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16</w:t>
            </w:r>
            <w:r>
              <w:rPr>
                <w:rFonts w:eastAsia="Calibri" w:cs="Calibri" w:ascii="Calibri" w:hAnsi="Calibri"/>
              </w:rPr>
              <w:t xml:space="preserve"> February 202</w:t>
            </w:r>
            <w:r>
              <w:rPr>
                <w:rFonts w:eastAsia="Calibri" w:cs="Calibri" w:ascii="Calibri" w:hAnsi="Calibri"/>
              </w:rPr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Rising Waters – A Machine Learning Approach to Flood Prediction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a0"/>
        <w:tblW w:w="9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734"/>
        <w:gridCol w:w="2400"/>
        <w:gridCol w:w="3360"/>
        <w:gridCol w:w="3211"/>
      </w:tblGrid>
      <w:tr>
        <w:trPr>
          <w:trHeight w:val="55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Machine Learning-based Flood Prediction System for Data Management and Risk Classification. </w:t>
              <w:br/>
              <w:br/>
              <w:t xml:space="preserve">Model Used: Random Forest / XGBoost </w:t>
              <w:br/>
              <w:t xml:space="preserve">Input Features: Rainfall (mm), River Level (m), Temperature, Humidity, Soil Moisture </w:t>
              <w:br/>
              <w:t xml:space="preserve">Output: Flood Risk Category (Low / Medium / High) </w:t>
              <w:br/>
              <w:br/>
              <w:t>Note: If environmental data is valid and within threshold range, prediction is generated successfully; otherwise, system displays data validation error.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30910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</w:rPr>
              <w:t>Training Accuracy:</w:t>
            </w:r>
            <w:r>
              <w:rPr>
                <w:rFonts w:eastAsia="Calibri" w:cs="Calibri" w:ascii="Calibri" w:hAnsi="Calibri"/>
              </w:rPr>
              <w:t xml:space="preserve"> 91% </w:t>
              <w:br/>
              <w:br/>
            </w:r>
            <w:r>
              <w:rPr>
                <w:rFonts w:eastAsia="Calibri" w:cs="Calibri" w:ascii="Calibri" w:hAnsi="Calibri"/>
                <w:b/>
                <w:bCs/>
              </w:rPr>
              <w:t>Validation Accuracy:</w:t>
            </w:r>
            <w:r>
              <w:rPr>
                <w:rFonts w:eastAsia="Calibri" w:cs="Calibri" w:ascii="Calibri" w:hAnsi="Calibri"/>
              </w:rPr>
              <w:t xml:space="preserve"> 89%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auto" w:line="276"/>
              <w:ind w:hanging="360" w:start="9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23925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</w:rPr>
              <w:t>Class Detected:</w:t>
            </w:r>
            <w:r>
              <w:rPr>
                <w:rFonts w:eastAsia="Calibri" w:cs="Calibri" w:ascii="Calibri" w:hAnsi="Calibri"/>
              </w:rPr>
              <w:t xml:space="preserve"> Flood Risk Level (Low / Medium / High) </w:t>
              <w:br/>
              <w:br/>
              <w:t xml:space="preserve">Confidence Score Example: </w:t>
              <w:br/>
              <w:t xml:space="preserve">High Risk – 92% confidence </w:t>
              <w:br/>
              <w:t xml:space="preserve">Medium Risk – 87% confidence </w:t>
              <w:br/>
              <w:t>Low Risk – 95% confidence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676400" cy="3810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905000" cy="495300"/>
                  <wp:effectExtent l="0" t="0" r="0" b="0"/>
                  <wp:docPr id="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LibreOffice/25.8.4.2$Windows_X86_64 LibreOffice_project/290daaa01b999472f0c7a3890eb6a550fd74c6df</Application>
  <AppVersion>15.0000</AppVersion>
  <Pages>2</Pages>
  <Words>145</Words>
  <Characters>891</Characters>
  <CharactersWithSpaces>1030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2026-02-16T09:08:00Z</dcterms:created>
  <dc:creator/>
  <dc:description/>
  <dc:language>en-IN</dc:language>
  <cp:lastModifiedBy/>
  <dcterms:modified xsi:type="dcterms:W3CDTF">2026-02-21T15:08:26Z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