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5E786B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15B228FB" w14:textId="6E233B81" w:rsidR="00FE3335" w:rsidRPr="008678A2" w:rsidRDefault="00A21626" w:rsidP="00FE3335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8678A2">
        <w:rPr>
          <w:rFonts w:ascii="Calibri" w:hAnsi="Calibri" w:cs="Calibri"/>
        </w:rPr>
        <w:t xml:space="preserve">: </w:t>
      </w:r>
      <w:r w:rsidR="0089096C">
        <w:rPr>
          <w:rFonts w:ascii="Calibri" w:hAnsi="Calibri" w:cs="Calibri"/>
        </w:rPr>
        <w:t>D</w:t>
      </w:r>
      <w:r w:rsidR="008678A2" w:rsidRPr="00123F9C">
        <w:rPr>
          <w:rFonts w:ascii="Calibri" w:hAnsi="Calibri" w:cs="Calibri"/>
        </w:rPr>
        <w:t>a</w:t>
      </w:r>
      <w:r w:rsidR="0089096C">
        <w:rPr>
          <w:rFonts w:ascii="Calibri" w:hAnsi="Calibri" w:cs="Calibri"/>
        </w:rPr>
        <w:t>ta Structures and Algorithms</w:t>
      </w:r>
      <w:r w:rsidR="008678A2">
        <w:rPr>
          <w:rFonts w:ascii="Calibri" w:hAnsi="Calibri" w:cs="Calibri"/>
        </w:rPr>
        <w:t xml:space="preserve">; </w:t>
      </w:r>
      <w:r w:rsidR="00F66BC6">
        <w:rPr>
          <w:rFonts w:ascii="Calibri" w:hAnsi="Calibri" w:cs="Calibri"/>
        </w:rPr>
        <w:t>Operating Systems;</w:t>
      </w:r>
      <w:r w:rsidR="003F126A">
        <w:rPr>
          <w:rFonts w:ascii="Calibri" w:hAnsi="Calibri" w:cs="Calibri"/>
        </w:rPr>
        <w:t xml:space="preserve"> </w:t>
      </w:r>
      <w:r w:rsidR="00497815">
        <w:rPr>
          <w:rFonts w:ascii="Calibri" w:hAnsi="Calibri" w:cs="Calibri"/>
        </w:rPr>
        <w:t>Automata Theory;</w:t>
      </w:r>
      <w:r w:rsidR="007D6AB9">
        <w:rPr>
          <w:rFonts w:ascii="Calibri" w:hAnsi="Calibri" w:cs="Calibri"/>
        </w:rPr>
        <w:t xml:space="preserve"> Databases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038FEEAB" w14:textId="77777777" w:rsidR="00092D92" w:rsidRPr="00092D92" w:rsidRDefault="00092D92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Symbol" w:hAnsi="Symbol" w:cs="Times New Roman"/>
          <w:sz w:val="12"/>
          <w:szCs w:val="12"/>
        </w:rPr>
      </w:pPr>
    </w:p>
    <w:p w14:paraId="5A6FE02A" w14:textId="458FD6CC" w:rsidR="00536699" w:rsidRPr="00536699" w:rsidRDefault="00536699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assistant.</w:t>
      </w:r>
    </w:p>
    <w:p w14:paraId="5E305735" w14:textId="3503054E" w:rsidR="00536699" w:rsidRPr="00536699" w:rsidRDefault="00674666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Developed</w:t>
      </w:r>
      <w:r w:rsidR="00536699" w:rsidRPr="006F73C4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 w:rsidR="00AC7219">
        <w:rPr>
          <w:rFonts w:ascii="Calibri" w:hAnsi="Calibri" w:cs="Calibri"/>
        </w:rPr>
        <w:t xml:space="preserve">Bixby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2487B5EC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Bixby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>nce uttered by user to Bixby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6E6E7D8E" w14:textId="77777777" w:rsidR="00E07928" w:rsidRPr="00E07928" w:rsidRDefault="00E07928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Symbol" w:hAnsi="Symbol" w:cs="Times New Roman"/>
          <w:sz w:val="12"/>
          <w:szCs w:val="12"/>
        </w:rPr>
      </w:pPr>
    </w:p>
    <w:p w14:paraId="62AF02FD" w14:textId="2C592F84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Bixby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34E879CF" w:rsidR="002652EC" w:rsidRDefault="00330DF7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Bixby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FB6500">
        <w:rPr>
          <w:rFonts w:ascii="Calibri" w:hAnsi="Calibri" w:cs="Calibri"/>
        </w:rPr>
        <w:t>alth App functions using Bixby</w:t>
      </w:r>
      <w:r w:rsidR="002652EC">
        <w:rPr>
          <w:rFonts w:ascii="Calibri" w:hAnsi="Calibri" w:cs="Calibri"/>
        </w:rPr>
        <w:t xml:space="preserve">. </w:t>
      </w:r>
    </w:p>
    <w:p w14:paraId="7CE422F1" w14:textId="37DE1AF1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>hing feature addition in Bixby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7641C33F" w:rsidR="005067FD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 domains devel</w:t>
      </w:r>
      <w:r w:rsidR="00A7095F">
        <w:rPr>
          <w:rFonts w:ascii="Calibri" w:hAnsi="Calibri" w:cs="Calibri"/>
        </w:rPr>
        <w:t>opment in Commercialized Bixby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09E10DD7" w14:textId="77777777" w:rsidR="005067FD" w:rsidRPr="005067FD" w:rsidRDefault="005067FD" w:rsidP="005067F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04455D6F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</w:t>
      </w:r>
      <w:r>
        <w:rPr>
          <w:rFonts w:ascii="Calibri" w:hAnsi="Calibri" w:cs="Calibri"/>
        </w:rPr>
        <w:t xml:space="preserve">olitical lineage of user is predicted by using Stanford sentiment analysis and </w:t>
      </w:r>
      <w:r>
        <w:rPr>
          <w:rFonts w:ascii="Calibri" w:hAnsi="Calibri" w:cs="Calibri"/>
        </w:rPr>
        <w:t>Fine-grained Entity Recognition from news articles of user web history.</w:t>
      </w:r>
      <w:r w:rsidR="00407917" w:rsidRPr="00A331F6">
        <w:rPr>
          <w:rFonts w:ascii="Calibri" w:hAnsi="Calibri" w:cs="Calibri"/>
        </w:rPr>
        <w:t xml:space="preserve">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764B4EA1" w14:textId="45DC119C" w:rsidR="009214DC" w:rsidRPr="00F50026" w:rsidRDefault="000C55E5" w:rsidP="00F5002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218A15AD" w14:textId="5BDAA8B1" w:rsidR="00CF495F" w:rsidRPr="00CF495F" w:rsidRDefault="00D223CF" w:rsidP="00CF495F">
      <w:pPr>
        <w:pStyle w:val="p1"/>
        <w:rPr>
          <w:rFonts w:ascii="Calibri" w:hAnsi="Calibri"/>
          <w:sz w:val="22"/>
          <w:szCs w:val="22"/>
        </w:rPr>
      </w:pPr>
      <w:r w:rsidRPr="0022215F">
        <w:rPr>
          <w:rFonts w:ascii="Calibri" w:hAnsi="Calibri" w:cs="Calibri"/>
          <w:b/>
          <w:bCs/>
          <w:sz w:val="22"/>
          <w:szCs w:val="22"/>
        </w:rPr>
        <w:t>Natural Language Processing:</w:t>
      </w:r>
      <w:r w:rsidRPr="001D4E69">
        <w:rPr>
          <w:rFonts w:ascii="Calibri" w:hAnsi="Calibri" w:cs="Calibri"/>
          <w:b/>
          <w:bCs/>
        </w:rPr>
        <w:t xml:space="preserve"> </w:t>
      </w:r>
      <w:r w:rsidR="00CF495F" w:rsidRPr="00CF495F">
        <w:rPr>
          <w:rFonts w:ascii="Calibri" w:hAnsi="Calibri"/>
          <w:sz w:val="22"/>
          <w:szCs w:val="22"/>
        </w:rPr>
        <w:t xml:space="preserve">Developed a </w:t>
      </w:r>
      <w:r w:rsidR="0022215F">
        <w:rPr>
          <w:rFonts w:ascii="Calibri" w:hAnsi="Calibri"/>
          <w:sz w:val="22"/>
          <w:szCs w:val="22"/>
        </w:rPr>
        <w:t>personalized n</w:t>
      </w:r>
      <w:r w:rsidR="0022215F" w:rsidRPr="00CF495F">
        <w:rPr>
          <w:rFonts w:ascii="Calibri" w:hAnsi="Calibri"/>
          <w:sz w:val="22"/>
          <w:szCs w:val="22"/>
        </w:rPr>
        <w:t xml:space="preserve">ews </w:t>
      </w:r>
      <w:r w:rsidR="00CF495F" w:rsidRPr="00CF495F">
        <w:rPr>
          <w:rFonts w:ascii="Calibri" w:hAnsi="Calibri"/>
          <w:sz w:val="22"/>
          <w:szCs w:val="22"/>
        </w:rPr>
        <w:t>recommender system that collects user’s</w:t>
      </w:r>
    </w:p>
    <w:p w14:paraId="26AFF49C" w14:textId="7DE2B736" w:rsidR="00CF495F" w:rsidRPr="00CF495F" w:rsidRDefault="00CF495F" w:rsidP="00CF495F">
      <w:pPr>
        <w:pStyle w:val="p1"/>
        <w:rPr>
          <w:rFonts w:ascii="Calibri" w:hAnsi="Calibri"/>
          <w:sz w:val="22"/>
          <w:szCs w:val="22"/>
        </w:rPr>
      </w:pPr>
      <w:r w:rsidRPr="00CF495F">
        <w:rPr>
          <w:rFonts w:ascii="Calibri" w:hAnsi="Calibri"/>
          <w:sz w:val="22"/>
          <w:szCs w:val="22"/>
        </w:rPr>
        <w:t>personal data, builds a profile</w:t>
      </w:r>
      <w:r w:rsidR="0022215F">
        <w:rPr>
          <w:rFonts w:ascii="Calibri" w:hAnsi="Calibri"/>
          <w:sz w:val="22"/>
          <w:szCs w:val="22"/>
        </w:rPr>
        <w:t xml:space="preserve"> graph</w:t>
      </w:r>
      <w:r w:rsidRPr="00CF495F">
        <w:rPr>
          <w:rFonts w:ascii="Calibri" w:hAnsi="Calibri"/>
          <w:sz w:val="22"/>
          <w:szCs w:val="22"/>
        </w:rPr>
        <w:t>, and recommends news articles based on the profile, all locally on the user’s</w:t>
      </w:r>
      <w:r w:rsidR="00B3069D">
        <w:rPr>
          <w:rFonts w:ascii="Calibri" w:hAnsi="Calibri"/>
          <w:sz w:val="22"/>
          <w:szCs w:val="22"/>
        </w:rPr>
        <w:t xml:space="preserve"> </w:t>
      </w:r>
      <w:r w:rsidRPr="00CF495F">
        <w:rPr>
          <w:rFonts w:ascii="Calibri" w:hAnsi="Calibri"/>
          <w:sz w:val="22"/>
          <w:szCs w:val="22"/>
        </w:rPr>
        <w:t>personal device. Stanford NER, Latent Dirichlet allocation, Python.</w:t>
      </w:r>
    </w:p>
    <w:p w14:paraId="43E88C48" w14:textId="77777777" w:rsidR="00761AB0" w:rsidRPr="003B2861" w:rsidRDefault="00761AB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bookmarkStart w:id="0" w:name="_GoBack"/>
      <w:bookmarkEnd w:id="0"/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4D034D2A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7D0E6C3" w14:textId="77777777" w:rsidR="00716573" w:rsidRPr="002B4FD9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 w:rsidRPr="00E51112">
        <w:rPr>
          <w:rFonts w:ascii="Calibri" w:hAnsi="Calibri" w:cs="Calibri"/>
          <w:bCs/>
        </w:rPr>
        <w:t>Employee of the Month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</w:t>
      </w:r>
      <w:r>
        <w:rPr>
          <w:rFonts w:ascii="Calibri" w:hAnsi="Calibri" w:cs="Calibri"/>
          <w:b/>
          <w:bCs/>
        </w:rPr>
        <w:t xml:space="preserve"> </w:t>
      </w:r>
      <w:r w:rsidRPr="00EC42CB">
        <w:rPr>
          <w:rFonts w:ascii="Calibri" w:hAnsi="Calibri" w:cs="Calibri"/>
          <w:bCs/>
        </w:rPr>
        <w:t>January 2015</w:t>
      </w:r>
      <w:r>
        <w:rPr>
          <w:rFonts w:ascii="Calibri" w:hAnsi="Calibri" w:cs="Calibri"/>
          <w:bCs/>
        </w:rPr>
        <w:t xml:space="preserve"> and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December 2016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</w:t>
      </w:r>
      <w:r>
        <w:rPr>
          <w:rFonts w:ascii="Calibri" w:hAnsi="Calibri" w:cs="Calibri"/>
          <w:b/>
          <w:bCs/>
        </w:rPr>
        <w:t xml:space="preserve"> </w:t>
      </w:r>
      <w:r w:rsidRPr="00E51112">
        <w:rPr>
          <w:rFonts w:ascii="Calibri" w:hAnsi="Calibri" w:cs="Calibri"/>
          <w:bCs/>
        </w:rPr>
        <w:t>Samsung R &amp; 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Institute India</w:t>
      </w:r>
      <w:r>
        <w:rPr>
          <w:rFonts w:ascii="Calibri" w:hAnsi="Calibri" w:cs="Calibri"/>
          <w:sz w:val="19"/>
          <w:szCs w:val="19"/>
        </w:rPr>
        <w:t>.</w:t>
      </w:r>
      <w:r>
        <w:rPr>
          <w:rFonts w:ascii="Calibri" w:hAnsi="Calibri" w:cs="Calibri"/>
          <w:b/>
          <w:bCs/>
        </w:rPr>
        <w:t xml:space="preserve"> </w:t>
      </w:r>
    </w:p>
    <w:p w14:paraId="15FDCA00" w14:textId="2D0E3CF9" w:rsidR="00716573" w:rsidRPr="00554727" w:rsidRDefault="00716573" w:rsidP="00716573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Recipient of a </w:t>
      </w:r>
      <w:r w:rsidR="00926CB0">
        <w:rPr>
          <w:rFonts w:ascii="Calibri" w:hAnsi="Calibri" w:cs="Calibri"/>
        </w:rPr>
        <w:t xml:space="preserve">National </w:t>
      </w:r>
      <w:r w:rsidRPr="00926CB0">
        <w:rPr>
          <w:rFonts w:ascii="Calibri" w:hAnsi="Calibri" w:cs="Calibri"/>
          <w:bCs/>
        </w:rPr>
        <w:t>Merit Scholarship</w:t>
      </w:r>
      <w:r>
        <w:rPr>
          <w:rFonts w:ascii="Calibri" w:hAnsi="Calibri" w:cs="Calibri"/>
        </w:rPr>
        <w:t xml:space="preserve"> by Government of India to purse Undergraduate Program (2010-2014)</w:t>
      </w:r>
      <w:r w:rsidR="00554727">
        <w:rPr>
          <w:rFonts w:ascii="Calibri" w:hAnsi="Calibri" w:cs="Calibri"/>
        </w:rPr>
        <w:t>.</w:t>
      </w:r>
    </w:p>
    <w:sectPr w:rsidR="00716573" w:rsidRPr="00554727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544C"/>
    <w:rsid w:val="0006713F"/>
    <w:rsid w:val="000722FA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F9C"/>
    <w:rsid w:val="00134413"/>
    <w:rsid w:val="00151C8C"/>
    <w:rsid w:val="00154E25"/>
    <w:rsid w:val="00157B42"/>
    <w:rsid w:val="001638B8"/>
    <w:rsid w:val="00191799"/>
    <w:rsid w:val="001975AA"/>
    <w:rsid w:val="001976E9"/>
    <w:rsid w:val="001A114E"/>
    <w:rsid w:val="001A32F1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36B6B"/>
    <w:rsid w:val="00242477"/>
    <w:rsid w:val="002652EC"/>
    <w:rsid w:val="00266BE8"/>
    <w:rsid w:val="00277ABA"/>
    <w:rsid w:val="00281EFD"/>
    <w:rsid w:val="00286180"/>
    <w:rsid w:val="002968FC"/>
    <w:rsid w:val="002B4FD9"/>
    <w:rsid w:val="002C0ECB"/>
    <w:rsid w:val="002C6918"/>
    <w:rsid w:val="002C773C"/>
    <w:rsid w:val="002E395B"/>
    <w:rsid w:val="002F494B"/>
    <w:rsid w:val="00330DF7"/>
    <w:rsid w:val="0033287F"/>
    <w:rsid w:val="00340E51"/>
    <w:rsid w:val="003465F6"/>
    <w:rsid w:val="0035117D"/>
    <w:rsid w:val="003718C8"/>
    <w:rsid w:val="00376974"/>
    <w:rsid w:val="00380F61"/>
    <w:rsid w:val="0039332A"/>
    <w:rsid w:val="003940FD"/>
    <w:rsid w:val="003A298A"/>
    <w:rsid w:val="003B2861"/>
    <w:rsid w:val="003C13A1"/>
    <w:rsid w:val="003C42D3"/>
    <w:rsid w:val="003C6F2E"/>
    <w:rsid w:val="003D5934"/>
    <w:rsid w:val="003D74FD"/>
    <w:rsid w:val="003F126A"/>
    <w:rsid w:val="003F6A9F"/>
    <w:rsid w:val="00407917"/>
    <w:rsid w:val="004214D2"/>
    <w:rsid w:val="00421951"/>
    <w:rsid w:val="00431617"/>
    <w:rsid w:val="00443AE3"/>
    <w:rsid w:val="004447B8"/>
    <w:rsid w:val="004643B1"/>
    <w:rsid w:val="00466668"/>
    <w:rsid w:val="00470890"/>
    <w:rsid w:val="00471335"/>
    <w:rsid w:val="00484EB5"/>
    <w:rsid w:val="00497815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60523F"/>
    <w:rsid w:val="0061514E"/>
    <w:rsid w:val="0061695A"/>
    <w:rsid w:val="00621FF6"/>
    <w:rsid w:val="00622C74"/>
    <w:rsid w:val="00633A15"/>
    <w:rsid w:val="00660CDF"/>
    <w:rsid w:val="00674666"/>
    <w:rsid w:val="00675738"/>
    <w:rsid w:val="006805D9"/>
    <w:rsid w:val="006809A3"/>
    <w:rsid w:val="006962D7"/>
    <w:rsid w:val="006B57E2"/>
    <w:rsid w:val="006E00E5"/>
    <w:rsid w:val="006E57F7"/>
    <w:rsid w:val="006F73C4"/>
    <w:rsid w:val="00716573"/>
    <w:rsid w:val="007301D2"/>
    <w:rsid w:val="0073602F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D7"/>
    <w:rsid w:val="008A7489"/>
    <w:rsid w:val="008B2EEA"/>
    <w:rsid w:val="008B748E"/>
    <w:rsid w:val="008C3308"/>
    <w:rsid w:val="008C5740"/>
    <w:rsid w:val="008C5856"/>
    <w:rsid w:val="008D0081"/>
    <w:rsid w:val="008D3B67"/>
    <w:rsid w:val="008E516D"/>
    <w:rsid w:val="008F54B0"/>
    <w:rsid w:val="009012CC"/>
    <w:rsid w:val="00902136"/>
    <w:rsid w:val="00907E11"/>
    <w:rsid w:val="00914705"/>
    <w:rsid w:val="009214DC"/>
    <w:rsid w:val="00926CB0"/>
    <w:rsid w:val="00927D99"/>
    <w:rsid w:val="00931B64"/>
    <w:rsid w:val="00933476"/>
    <w:rsid w:val="00946288"/>
    <w:rsid w:val="009479EA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79C0"/>
    <w:rsid w:val="00A21626"/>
    <w:rsid w:val="00A331F6"/>
    <w:rsid w:val="00A419E3"/>
    <w:rsid w:val="00A43CDA"/>
    <w:rsid w:val="00A6259F"/>
    <w:rsid w:val="00A7095F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4DDC"/>
    <w:rsid w:val="00B123A2"/>
    <w:rsid w:val="00B16643"/>
    <w:rsid w:val="00B3069D"/>
    <w:rsid w:val="00B357A2"/>
    <w:rsid w:val="00B36CBB"/>
    <w:rsid w:val="00B67C76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EF7"/>
    <w:rsid w:val="00C12006"/>
    <w:rsid w:val="00C1422A"/>
    <w:rsid w:val="00C42B4C"/>
    <w:rsid w:val="00C45907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46CE0"/>
    <w:rsid w:val="00D62CF7"/>
    <w:rsid w:val="00D652E1"/>
    <w:rsid w:val="00D7643C"/>
    <w:rsid w:val="00D8011B"/>
    <w:rsid w:val="00D929E5"/>
    <w:rsid w:val="00D963DA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573</Words>
  <Characters>3270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257</cp:revision>
  <dcterms:created xsi:type="dcterms:W3CDTF">2017-09-11T23:23:00Z</dcterms:created>
  <dcterms:modified xsi:type="dcterms:W3CDTF">2017-10-01T20:37:00Z</dcterms:modified>
</cp:coreProperties>
</file>