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EACB9" w14:textId="77777777" w:rsidR="00F42AFE" w:rsidRDefault="00F45F49" w:rsidP="00F45F49">
      <w:pPr>
        <w:pStyle w:val="BodyText"/>
        <w:ind w:left="142"/>
        <w:jc w:val="center"/>
        <w:rPr>
          <w:sz w:val="20"/>
        </w:rPr>
      </w:pPr>
      <w:r>
        <w:rPr>
          <w:noProof/>
          <w:lang w:val="en-GB" w:eastAsia="en-GB"/>
        </w:rPr>
        <w:drawing>
          <wp:inline distT="0" distB="0" distL="0" distR="0" wp14:anchorId="599976A4" wp14:editId="4E282B47">
            <wp:extent cx="5474192" cy="1002391"/>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3083" cy="1022330"/>
                    </a:xfrm>
                    <a:prstGeom prst="rect">
                      <a:avLst/>
                    </a:prstGeom>
                    <a:noFill/>
                    <a:ln>
                      <a:noFill/>
                    </a:ln>
                  </pic:spPr>
                </pic:pic>
              </a:graphicData>
            </a:graphic>
          </wp:inline>
        </w:drawing>
      </w:r>
    </w:p>
    <w:p w14:paraId="7464EAB4" w14:textId="77777777" w:rsidR="00F42AFE" w:rsidRDefault="00F42AFE">
      <w:pPr>
        <w:pStyle w:val="BodyText"/>
        <w:rPr>
          <w:sz w:val="20"/>
        </w:rPr>
      </w:pPr>
    </w:p>
    <w:p w14:paraId="5E8CEFC1" w14:textId="77777777" w:rsidR="00F42AFE" w:rsidRDefault="00F42AFE">
      <w:pPr>
        <w:pStyle w:val="BodyText"/>
        <w:rPr>
          <w:sz w:val="20"/>
        </w:rPr>
      </w:pPr>
    </w:p>
    <w:p w14:paraId="5FD69C66" w14:textId="77777777" w:rsidR="00F42AFE" w:rsidRDefault="00F42AFE">
      <w:pPr>
        <w:pStyle w:val="BodyText"/>
        <w:rPr>
          <w:sz w:val="20"/>
        </w:rPr>
      </w:pPr>
    </w:p>
    <w:p w14:paraId="473AD45D" w14:textId="77777777" w:rsidR="00F42AFE" w:rsidRDefault="00F42AFE">
      <w:pPr>
        <w:pStyle w:val="BodyText"/>
        <w:rPr>
          <w:rFonts w:ascii="Arial"/>
          <w:sz w:val="36"/>
        </w:rPr>
      </w:pPr>
    </w:p>
    <w:p w14:paraId="5F780CE0" w14:textId="58533CFE" w:rsidR="00F42AFE" w:rsidRPr="00797C9C" w:rsidRDefault="00F45F49" w:rsidP="00797C9C">
      <w:pPr>
        <w:pStyle w:val="BodyText"/>
        <w:jc w:val="center"/>
        <w:rPr>
          <w:rFonts w:ascii="Arial"/>
          <w:sz w:val="44"/>
          <w:szCs w:val="44"/>
        </w:rPr>
      </w:pPr>
      <w:r w:rsidRPr="00797C9C">
        <w:rPr>
          <w:rFonts w:ascii="Arial"/>
          <w:sz w:val="44"/>
          <w:szCs w:val="44"/>
        </w:rPr>
        <w:t>A Project Report</w:t>
      </w:r>
    </w:p>
    <w:p w14:paraId="688F9F0C" w14:textId="0C57D1FD" w:rsidR="00F42AFE" w:rsidRPr="00797C9C" w:rsidRDefault="00600DF7" w:rsidP="00797C9C">
      <w:pPr>
        <w:jc w:val="center"/>
        <w:rPr>
          <w:sz w:val="44"/>
          <w:szCs w:val="44"/>
        </w:rPr>
      </w:pPr>
      <w:r w:rsidRPr="00797C9C">
        <w:rPr>
          <w:sz w:val="44"/>
          <w:szCs w:val="44"/>
        </w:rPr>
        <w:t>On</w:t>
      </w:r>
    </w:p>
    <w:p w14:paraId="7A53790D" w14:textId="13CC368B" w:rsidR="00F42AFE" w:rsidRPr="00797C9C" w:rsidRDefault="00D43508" w:rsidP="00797C9C">
      <w:pPr>
        <w:pStyle w:val="Title"/>
        <w:tabs>
          <w:tab w:val="left" w:pos="7462"/>
        </w:tabs>
        <w:spacing w:line="225" w:lineRule="auto"/>
        <w:ind w:left="0" w:right="0"/>
        <w:rPr>
          <w:b/>
          <w:sz w:val="44"/>
          <w:szCs w:val="44"/>
        </w:rPr>
      </w:pPr>
      <w:r>
        <w:rPr>
          <w:b/>
          <w:sz w:val="44"/>
          <w:szCs w:val="44"/>
        </w:rPr>
        <w:t xml:space="preserve">     </w:t>
      </w:r>
      <w:r w:rsidR="00600DF7" w:rsidRPr="00797C9C">
        <w:rPr>
          <w:b/>
          <w:sz w:val="44"/>
          <w:szCs w:val="44"/>
        </w:rPr>
        <w:t>“</w:t>
      </w:r>
      <w:r w:rsidR="006529F3" w:rsidRPr="006529F3">
        <w:rPr>
          <w:b/>
          <w:sz w:val="44"/>
          <w:szCs w:val="44"/>
        </w:rPr>
        <w:t>Realtime accent translation</w:t>
      </w:r>
      <w:r w:rsidR="00600DF7" w:rsidRPr="00797C9C">
        <w:rPr>
          <w:b/>
          <w:sz w:val="44"/>
          <w:szCs w:val="44"/>
        </w:rPr>
        <w:t>”</w:t>
      </w:r>
    </w:p>
    <w:p w14:paraId="19D6A75E" w14:textId="4B5C0BBB" w:rsidR="00F45F49" w:rsidRDefault="00F45F49" w:rsidP="00797C9C">
      <w:pPr>
        <w:pStyle w:val="BodyText"/>
        <w:spacing w:before="4"/>
        <w:jc w:val="center"/>
        <w:rPr>
          <w:sz w:val="44"/>
          <w:szCs w:val="44"/>
        </w:rPr>
      </w:pPr>
      <w:r w:rsidRPr="00797C9C">
        <w:rPr>
          <w:sz w:val="44"/>
          <w:szCs w:val="44"/>
        </w:rPr>
        <w:t>Batch Details</w:t>
      </w:r>
    </w:p>
    <w:p w14:paraId="60418F6D" w14:textId="77777777" w:rsidR="00797C9C" w:rsidRPr="00797C9C" w:rsidRDefault="00797C9C" w:rsidP="00797C9C">
      <w:pPr>
        <w:pStyle w:val="BodyText"/>
        <w:spacing w:before="4"/>
        <w:jc w:val="center"/>
        <w:rPr>
          <w:sz w:val="44"/>
          <w:szCs w:val="44"/>
        </w:rPr>
      </w:pPr>
    </w:p>
    <w:tbl>
      <w:tblPr>
        <w:tblStyle w:val="TableGrid"/>
        <w:tblW w:w="7213" w:type="dxa"/>
        <w:tblInd w:w="357" w:type="dxa"/>
        <w:tblLook w:val="04A0" w:firstRow="1" w:lastRow="0" w:firstColumn="1" w:lastColumn="0" w:noHBand="0" w:noVBand="1"/>
      </w:tblPr>
      <w:tblGrid>
        <w:gridCol w:w="1348"/>
        <w:gridCol w:w="2595"/>
        <w:gridCol w:w="3270"/>
      </w:tblGrid>
      <w:tr w:rsidR="00F45F49" w14:paraId="6712B363" w14:textId="77777777" w:rsidTr="00404B1A">
        <w:trPr>
          <w:trHeight w:val="675"/>
        </w:trPr>
        <w:tc>
          <w:tcPr>
            <w:tcW w:w="1348" w:type="dxa"/>
            <w:vAlign w:val="center"/>
          </w:tcPr>
          <w:p w14:paraId="5ADF869B" w14:textId="77777777" w:rsidR="00F45F49" w:rsidRPr="00F45F49" w:rsidRDefault="00F45F49" w:rsidP="00F45F49">
            <w:pPr>
              <w:pStyle w:val="BodyText"/>
              <w:spacing w:before="4"/>
              <w:jc w:val="center"/>
              <w:rPr>
                <w:sz w:val="52"/>
              </w:rPr>
            </w:pPr>
            <w:r w:rsidRPr="00F45F49">
              <w:rPr>
                <w:sz w:val="52"/>
              </w:rPr>
              <w:t>Sl. No.</w:t>
            </w:r>
          </w:p>
        </w:tc>
        <w:tc>
          <w:tcPr>
            <w:tcW w:w="2595" w:type="dxa"/>
            <w:vAlign w:val="center"/>
          </w:tcPr>
          <w:p w14:paraId="4C3BD0C2" w14:textId="77777777" w:rsidR="00F45F49" w:rsidRPr="00F45F49" w:rsidRDefault="00F45F49" w:rsidP="00F45F49">
            <w:pPr>
              <w:pStyle w:val="BodyText"/>
              <w:spacing w:before="4"/>
              <w:jc w:val="center"/>
              <w:rPr>
                <w:sz w:val="52"/>
              </w:rPr>
            </w:pPr>
            <w:r w:rsidRPr="00F45F49">
              <w:rPr>
                <w:sz w:val="52"/>
              </w:rPr>
              <w:t>Roll Number</w:t>
            </w:r>
          </w:p>
        </w:tc>
        <w:tc>
          <w:tcPr>
            <w:tcW w:w="3270" w:type="dxa"/>
            <w:vAlign w:val="center"/>
          </w:tcPr>
          <w:p w14:paraId="2DC48442" w14:textId="77777777" w:rsidR="00F45F49" w:rsidRPr="00F45F49" w:rsidRDefault="00F45F49" w:rsidP="00F45F49">
            <w:pPr>
              <w:pStyle w:val="BodyText"/>
              <w:spacing w:before="4"/>
              <w:jc w:val="center"/>
              <w:rPr>
                <w:sz w:val="52"/>
              </w:rPr>
            </w:pPr>
            <w:r w:rsidRPr="00F45F49">
              <w:rPr>
                <w:sz w:val="52"/>
              </w:rPr>
              <w:t>Student Name</w:t>
            </w:r>
          </w:p>
        </w:tc>
      </w:tr>
      <w:tr w:rsidR="00F45F49" w14:paraId="11F43C14" w14:textId="77777777" w:rsidTr="00404B1A">
        <w:trPr>
          <w:trHeight w:val="675"/>
        </w:trPr>
        <w:tc>
          <w:tcPr>
            <w:tcW w:w="1348" w:type="dxa"/>
            <w:vAlign w:val="center"/>
          </w:tcPr>
          <w:p w14:paraId="5378CDE2" w14:textId="77777777" w:rsidR="00F45F49" w:rsidRPr="00F45F49" w:rsidRDefault="00F45F49" w:rsidP="00F45F49">
            <w:pPr>
              <w:pStyle w:val="BodyText"/>
              <w:spacing w:before="4"/>
              <w:jc w:val="center"/>
              <w:rPr>
                <w:sz w:val="48"/>
              </w:rPr>
            </w:pPr>
            <w:r w:rsidRPr="00F45F49">
              <w:rPr>
                <w:sz w:val="48"/>
              </w:rPr>
              <w:t>1</w:t>
            </w:r>
          </w:p>
        </w:tc>
        <w:tc>
          <w:tcPr>
            <w:tcW w:w="2595" w:type="dxa"/>
            <w:vAlign w:val="center"/>
          </w:tcPr>
          <w:p w14:paraId="5C7F26AD" w14:textId="29CBD66F" w:rsidR="00F45F49" w:rsidRPr="00404B1A" w:rsidRDefault="00404B1A" w:rsidP="00F45F49">
            <w:pPr>
              <w:pStyle w:val="BodyText"/>
              <w:spacing w:before="4"/>
              <w:jc w:val="center"/>
              <w:rPr>
                <w:sz w:val="24"/>
                <w:szCs w:val="24"/>
              </w:rPr>
            </w:pPr>
            <w:r>
              <w:rPr>
                <w:sz w:val="24"/>
                <w:szCs w:val="24"/>
              </w:rPr>
              <w:t>20211CAI0169</w:t>
            </w:r>
          </w:p>
        </w:tc>
        <w:tc>
          <w:tcPr>
            <w:tcW w:w="3270" w:type="dxa"/>
            <w:vAlign w:val="center"/>
          </w:tcPr>
          <w:p w14:paraId="14FB90F1" w14:textId="390C3B00" w:rsidR="00F45F49" w:rsidRPr="00404B1A" w:rsidRDefault="00404B1A" w:rsidP="00F45F49">
            <w:pPr>
              <w:pStyle w:val="BodyText"/>
              <w:spacing w:before="4"/>
              <w:jc w:val="center"/>
              <w:rPr>
                <w:sz w:val="24"/>
                <w:szCs w:val="24"/>
              </w:rPr>
            </w:pPr>
            <w:r>
              <w:rPr>
                <w:sz w:val="24"/>
                <w:szCs w:val="24"/>
              </w:rPr>
              <w:t>P V SAI PRANEETH</w:t>
            </w:r>
          </w:p>
        </w:tc>
      </w:tr>
      <w:tr w:rsidR="00F45F49" w14:paraId="271CCAB2" w14:textId="77777777" w:rsidTr="00404B1A">
        <w:trPr>
          <w:trHeight w:val="645"/>
        </w:trPr>
        <w:tc>
          <w:tcPr>
            <w:tcW w:w="1348" w:type="dxa"/>
            <w:vAlign w:val="center"/>
          </w:tcPr>
          <w:p w14:paraId="61B18C87" w14:textId="77777777" w:rsidR="00F45F49" w:rsidRPr="00F45F49" w:rsidRDefault="00F45F49" w:rsidP="00F45F49">
            <w:pPr>
              <w:pStyle w:val="BodyText"/>
              <w:spacing w:before="4"/>
              <w:jc w:val="center"/>
              <w:rPr>
                <w:sz w:val="48"/>
              </w:rPr>
            </w:pPr>
            <w:r w:rsidRPr="00F45F49">
              <w:rPr>
                <w:sz w:val="48"/>
              </w:rPr>
              <w:t>2</w:t>
            </w:r>
          </w:p>
        </w:tc>
        <w:tc>
          <w:tcPr>
            <w:tcW w:w="2595" w:type="dxa"/>
            <w:vAlign w:val="center"/>
          </w:tcPr>
          <w:p w14:paraId="7368F8E6" w14:textId="785E52E5" w:rsidR="00F45F49" w:rsidRPr="00F45F49" w:rsidRDefault="00404B1A" w:rsidP="00F45F49">
            <w:pPr>
              <w:pStyle w:val="BodyText"/>
              <w:spacing w:before="4"/>
              <w:jc w:val="center"/>
              <w:rPr>
                <w:sz w:val="48"/>
              </w:rPr>
            </w:pPr>
            <w:r>
              <w:rPr>
                <w:sz w:val="24"/>
                <w:szCs w:val="24"/>
              </w:rPr>
              <w:t>20211CAI0171</w:t>
            </w:r>
          </w:p>
        </w:tc>
        <w:tc>
          <w:tcPr>
            <w:tcW w:w="3270" w:type="dxa"/>
            <w:vAlign w:val="center"/>
          </w:tcPr>
          <w:p w14:paraId="1D2171F0" w14:textId="5AF22E55" w:rsidR="00F45F49" w:rsidRPr="00404B1A" w:rsidRDefault="00404B1A" w:rsidP="00F45F49">
            <w:pPr>
              <w:pStyle w:val="BodyText"/>
              <w:spacing w:before="4"/>
              <w:jc w:val="center"/>
              <w:rPr>
                <w:sz w:val="24"/>
                <w:szCs w:val="24"/>
              </w:rPr>
            </w:pPr>
            <w:r>
              <w:rPr>
                <w:sz w:val="24"/>
                <w:szCs w:val="24"/>
              </w:rPr>
              <w:t>BACHHU SATYA CHARAN</w:t>
            </w:r>
          </w:p>
        </w:tc>
      </w:tr>
      <w:tr w:rsidR="00F45F49" w14:paraId="6A815636" w14:textId="77777777" w:rsidTr="00404B1A">
        <w:trPr>
          <w:trHeight w:val="675"/>
        </w:trPr>
        <w:tc>
          <w:tcPr>
            <w:tcW w:w="1348" w:type="dxa"/>
            <w:vAlign w:val="center"/>
          </w:tcPr>
          <w:p w14:paraId="1698E595" w14:textId="77777777" w:rsidR="00F45F49" w:rsidRPr="00F45F49" w:rsidRDefault="00F45F49" w:rsidP="00F45F49">
            <w:pPr>
              <w:pStyle w:val="BodyText"/>
              <w:spacing w:before="4"/>
              <w:jc w:val="center"/>
              <w:rPr>
                <w:sz w:val="48"/>
              </w:rPr>
            </w:pPr>
            <w:r w:rsidRPr="00F45F49">
              <w:rPr>
                <w:sz w:val="48"/>
              </w:rPr>
              <w:t>3</w:t>
            </w:r>
          </w:p>
        </w:tc>
        <w:tc>
          <w:tcPr>
            <w:tcW w:w="2595" w:type="dxa"/>
            <w:vAlign w:val="center"/>
          </w:tcPr>
          <w:p w14:paraId="02AC5395" w14:textId="59CDEF36" w:rsidR="00F45F49" w:rsidRPr="00F45F49" w:rsidRDefault="00404B1A" w:rsidP="00F45F49">
            <w:pPr>
              <w:pStyle w:val="BodyText"/>
              <w:spacing w:before="4"/>
              <w:jc w:val="center"/>
              <w:rPr>
                <w:sz w:val="48"/>
              </w:rPr>
            </w:pPr>
            <w:r>
              <w:rPr>
                <w:sz w:val="24"/>
                <w:szCs w:val="24"/>
              </w:rPr>
              <w:t>20211CAI0163</w:t>
            </w:r>
          </w:p>
        </w:tc>
        <w:tc>
          <w:tcPr>
            <w:tcW w:w="3270" w:type="dxa"/>
            <w:vAlign w:val="center"/>
          </w:tcPr>
          <w:p w14:paraId="280F356D" w14:textId="5DA963DF" w:rsidR="00F45F49" w:rsidRPr="00404B1A" w:rsidRDefault="00404B1A" w:rsidP="00F45F49">
            <w:pPr>
              <w:pStyle w:val="BodyText"/>
              <w:spacing w:before="4"/>
              <w:jc w:val="center"/>
              <w:rPr>
                <w:sz w:val="24"/>
                <w:szCs w:val="24"/>
              </w:rPr>
            </w:pPr>
            <w:r>
              <w:rPr>
                <w:sz w:val="24"/>
                <w:szCs w:val="24"/>
              </w:rPr>
              <w:t xml:space="preserve">TATIKONDA BHARGAV NAIDU </w:t>
            </w:r>
          </w:p>
        </w:tc>
      </w:tr>
      <w:tr w:rsidR="00F45F49" w14:paraId="52E1A4FA" w14:textId="77777777" w:rsidTr="00404B1A">
        <w:trPr>
          <w:trHeight w:val="675"/>
        </w:trPr>
        <w:tc>
          <w:tcPr>
            <w:tcW w:w="1348" w:type="dxa"/>
            <w:vAlign w:val="center"/>
          </w:tcPr>
          <w:p w14:paraId="7ED54E9F" w14:textId="77777777" w:rsidR="00F45F49" w:rsidRPr="00F45F49" w:rsidRDefault="00F45F49" w:rsidP="00F45F49">
            <w:pPr>
              <w:pStyle w:val="BodyText"/>
              <w:spacing w:before="4"/>
              <w:jc w:val="center"/>
              <w:rPr>
                <w:sz w:val="48"/>
              </w:rPr>
            </w:pPr>
            <w:r w:rsidRPr="00F45F49">
              <w:rPr>
                <w:sz w:val="48"/>
              </w:rPr>
              <w:t>4</w:t>
            </w:r>
          </w:p>
        </w:tc>
        <w:tc>
          <w:tcPr>
            <w:tcW w:w="2595" w:type="dxa"/>
            <w:vAlign w:val="center"/>
          </w:tcPr>
          <w:p w14:paraId="58363760" w14:textId="56EF3396" w:rsidR="00F45F49" w:rsidRPr="00F45F49" w:rsidRDefault="00404B1A" w:rsidP="00F45F49">
            <w:pPr>
              <w:pStyle w:val="BodyText"/>
              <w:spacing w:before="4"/>
              <w:jc w:val="center"/>
              <w:rPr>
                <w:sz w:val="48"/>
              </w:rPr>
            </w:pPr>
            <w:r>
              <w:rPr>
                <w:sz w:val="24"/>
                <w:szCs w:val="24"/>
              </w:rPr>
              <w:t>20211CAI0172</w:t>
            </w:r>
          </w:p>
        </w:tc>
        <w:tc>
          <w:tcPr>
            <w:tcW w:w="3270" w:type="dxa"/>
            <w:vAlign w:val="center"/>
          </w:tcPr>
          <w:p w14:paraId="32F74367" w14:textId="5A022291" w:rsidR="00F45F49" w:rsidRPr="00404B1A" w:rsidRDefault="00404B1A" w:rsidP="00F45F49">
            <w:pPr>
              <w:pStyle w:val="BodyText"/>
              <w:spacing w:before="4"/>
              <w:jc w:val="center"/>
              <w:rPr>
                <w:sz w:val="24"/>
                <w:szCs w:val="24"/>
              </w:rPr>
            </w:pPr>
            <w:r>
              <w:rPr>
                <w:sz w:val="24"/>
                <w:szCs w:val="24"/>
              </w:rPr>
              <w:t xml:space="preserve">HARI PRADHAN </w:t>
            </w:r>
            <w:r w:rsidR="00F7703E">
              <w:rPr>
                <w:sz w:val="24"/>
                <w:szCs w:val="24"/>
              </w:rPr>
              <w:t>S</w:t>
            </w:r>
            <w:r>
              <w:rPr>
                <w:sz w:val="24"/>
                <w:szCs w:val="24"/>
              </w:rPr>
              <w:t xml:space="preserve"> D</w:t>
            </w:r>
          </w:p>
        </w:tc>
      </w:tr>
    </w:tbl>
    <w:p w14:paraId="49F72115" w14:textId="77777777" w:rsidR="00F45F49" w:rsidRDefault="00F45F49" w:rsidP="00F45F49">
      <w:pPr>
        <w:tabs>
          <w:tab w:val="left" w:pos="6669"/>
        </w:tabs>
        <w:spacing w:before="300" w:line="355" w:lineRule="auto"/>
        <w:rPr>
          <w:sz w:val="53"/>
        </w:rPr>
      </w:pPr>
    </w:p>
    <w:p w14:paraId="16DFBFBE" w14:textId="77777777" w:rsidR="006529F3" w:rsidRDefault="006529F3" w:rsidP="00F45F49">
      <w:pPr>
        <w:tabs>
          <w:tab w:val="left" w:pos="6669"/>
        </w:tabs>
        <w:spacing w:before="300" w:line="355" w:lineRule="auto"/>
        <w:rPr>
          <w:sz w:val="53"/>
        </w:rPr>
      </w:pPr>
    </w:p>
    <w:p w14:paraId="3CFF2B27" w14:textId="77777777" w:rsidR="006529F3" w:rsidRDefault="006529F3" w:rsidP="00F45F49">
      <w:pPr>
        <w:tabs>
          <w:tab w:val="left" w:pos="6669"/>
        </w:tabs>
        <w:spacing w:before="300" w:line="355" w:lineRule="auto"/>
        <w:rPr>
          <w:sz w:val="53"/>
        </w:rPr>
      </w:pPr>
    </w:p>
    <w:p w14:paraId="0C3F34DF" w14:textId="2E71DFEB" w:rsidR="00D43508" w:rsidRDefault="00F45F49" w:rsidP="00D43508">
      <w:pPr>
        <w:tabs>
          <w:tab w:val="left" w:pos="6669"/>
        </w:tabs>
        <w:spacing w:before="300" w:line="355" w:lineRule="auto"/>
        <w:jc w:val="center"/>
        <w:rPr>
          <w:b/>
          <w:sz w:val="72"/>
          <w:szCs w:val="72"/>
        </w:rPr>
      </w:pPr>
      <w:r w:rsidRPr="00B43A7B">
        <w:rPr>
          <w:b/>
          <w:sz w:val="72"/>
          <w:szCs w:val="72"/>
        </w:rPr>
        <w:lastRenderedPageBreak/>
        <w:t xml:space="preserve">School of </w:t>
      </w:r>
    </w:p>
    <w:p w14:paraId="28BD0250" w14:textId="03E07E0D" w:rsidR="00F45F49" w:rsidRPr="00B43A7B" w:rsidRDefault="00F45F49" w:rsidP="00F45F49">
      <w:pPr>
        <w:tabs>
          <w:tab w:val="left" w:pos="6669"/>
        </w:tabs>
        <w:spacing w:before="300" w:line="355" w:lineRule="auto"/>
        <w:jc w:val="center"/>
        <w:rPr>
          <w:b/>
          <w:sz w:val="72"/>
          <w:szCs w:val="72"/>
        </w:rPr>
      </w:pPr>
      <w:r w:rsidRPr="00B43A7B">
        <w:rPr>
          <w:b/>
          <w:sz w:val="72"/>
          <w:szCs w:val="72"/>
        </w:rPr>
        <w:t>Computer Science</w:t>
      </w:r>
      <w:r w:rsidR="00D43508">
        <w:rPr>
          <w:b/>
          <w:sz w:val="72"/>
          <w:szCs w:val="72"/>
        </w:rPr>
        <w:t xml:space="preserve"> and Engineering</w:t>
      </w:r>
    </w:p>
    <w:p w14:paraId="760E8F2D" w14:textId="4999DAF6"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2797A291" w14:textId="77777777" w:rsidR="00F42AFE" w:rsidRDefault="00F42AFE" w:rsidP="00F45F49">
      <w:pPr>
        <w:pStyle w:val="BodyText"/>
        <w:jc w:val="center"/>
        <w:rPr>
          <w:sz w:val="58"/>
        </w:rPr>
      </w:pPr>
    </w:p>
    <w:p w14:paraId="7F4459D5" w14:textId="77777777" w:rsidR="00F42AFE" w:rsidRDefault="00F42AFE" w:rsidP="00F45F49">
      <w:pPr>
        <w:pStyle w:val="BodyText"/>
        <w:jc w:val="center"/>
        <w:rPr>
          <w:sz w:val="54"/>
        </w:rPr>
      </w:pPr>
    </w:p>
    <w:p w14:paraId="7C373351" w14:textId="77777777" w:rsidR="00F45F49" w:rsidRDefault="00F45F49" w:rsidP="00F45F49">
      <w:pPr>
        <w:spacing w:line="362" w:lineRule="auto"/>
        <w:jc w:val="center"/>
        <w:rPr>
          <w:sz w:val="60"/>
        </w:rPr>
      </w:pPr>
      <w:r>
        <w:rPr>
          <w:sz w:val="60"/>
        </w:rPr>
        <w:t>Under the guidance of,</w:t>
      </w:r>
    </w:p>
    <w:p w14:paraId="6CB89CD7" w14:textId="1EF4EC45" w:rsidR="00F45F49" w:rsidRDefault="00F45F49" w:rsidP="00F45F49">
      <w:pPr>
        <w:spacing w:line="362" w:lineRule="auto"/>
        <w:jc w:val="center"/>
        <w:rPr>
          <w:sz w:val="60"/>
        </w:rPr>
      </w:pPr>
      <w:r>
        <w:rPr>
          <w:sz w:val="60"/>
        </w:rPr>
        <w:t>Dr.</w:t>
      </w:r>
      <w:r w:rsidR="00D43508">
        <w:rPr>
          <w:sz w:val="60"/>
        </w:rPr>
        <w:t xml:space="preserve"> </w:t>
      </w:r>
      <w:r w:rsidR="00404B1A" w:rsidRPr="00404B1A">
        <w:rPr>
          <w:sz w:val="56"/>
          <w:szCs w:val="56"/>
        </w:rPr>
        <w:t>MURALI PARAMESWARAN</w:t>
      </w:r>
    </w:p>
    <w:p w14:paraId="0165CC09" w14:textId="7EE5D48A" w:rsidR="00F45F49" w:rsidRDefault="00F45F49" w:rsidP="00F45F49">
      <w:pPr>
        <w:spacing w:line="362" w:lineRule="auto"/>
        <w:jc w:val="center"/>
        <w:rPr>
          <w:sz w:val="60"/>
        </w:rPr>
      </w:pPr>
      <w:r>
        <w:rPr>
          <w:sz w:val="60"/>
        </w:rPr>
        <w:t>School of Computer Science</w:t>
      </w:r>
      <w:r w:rsidR="00D43508">
        <w:rPr>
          <w:sz w:val="60"/>
        </w:rPr>
        <w:t xml:space="preserve"> and Engineering</w:t>
      </w:r>
      <w:r w:rsidR="00600DF7">
        <w:rPr>
          <w:sz w:val="60"/>
        </w:rPr>
        <w:t xml:space="preserve"> </w:t>
      </w:r>
    </w:p>
    <w:p w14:paraId="39512659" w14:textId="77777777" w:rsidR="00F42AFE" w:rsidRDefault="00F45F49" w:rsidP="00F45F49">
      <w:pPr>
        <w:spacing w:line="362" w:lineRule="auto"/>
        <w:jc w:val="center"/>
        <w:rPr>
          <w:sz w:val="60"/>
        </w:rPr>
      </w:pPr>
      <w:r>
        <w:rPr>
          <w:sz w:val="60"/>
        </w:rPr>
        <w:t>Presidency University, Bengaluru</w:t>
      </w:r>
    </w:p>
    <w:p w14:paraId="7938FD32" w14:textId="77777777" w:rsidR="00F42AFE" w:rsidRDefault="00F42AFE" w:rsidP="00F45F49">
      <w:pPr>
        <w:rPr>
          <w:sz w:val="44"/>
        </w:rPr>
        <w:sectPr w:rsidR="00F42AFE" w:rsidSect="00797C9C">
          <w:type w:val="continuous"/>
          <w:pgSz w:w="11906" w:h="16838" w:code="9"/>
          <w:pgMar w:top="1702" w:right="1572" w:bottom="1843" w:left="1985" w:header="720" w:footer="720" w:gutter="0"/>
          <w:cols w:space="720"/>
          <w:docGrid w:linePitch="299"/>
        </w:sectPr>
      </w:pPr>
    </w:p>
    <w:p w14:paraId="1A565CCE"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7E330534" w14:textId="77777777" w:rsidR="00F42AFE" w:rsidRDefault="00F42AFE">
      <w:pPr>
        <w:pStyle w:val="BodyText"/>
        <w:rPr>
          <w:sz w:val="66"/>
        </w:rPr>
      </w:pPr>
    </w:p>
    <w:p w14:paraId="065B88D7" w14:textId="77777777" w:rsidR="00F42AFE" w:rsidRDefault="00F42AFE">
      <w:pPr>
        <w:pStyle w:val="BodyText"/>
        <w:spacing w:before="2"/>
        <w:rPr>
          <w:sz w:val="55"/>
        </w:rPr>
      </w:pPr>
    </w:p>
    <w:p w14:paraId="009D57C8" w14:textId="77777777" w:rsidR="00F42AFE" w:rsidRDefault="00600DF7">
      <w:pPr>
        <w:pStyle w:val="ListParagraph"/>
        <w:numPr>
          <w:ilvl w:val="0"/>
          <w:numId w:val="7"/>
        </w:numPr>
        <w:tabs>
          <w:tab w:val="left" w:pos="1499"/>
          <w:tab w:val="left" w:pos="1500"/>
        </w:tabs>
        <w:ind w:hanging="667"/>
        <w:rPr>
          <w:sz w:val="51"/>
        </w:rPr>
      </w:pPr>
      <w:r>
        <w:rPr>
          <w:sz w:val="51"/>
        </w:rPr>
        <w:t>Introduction about</w:t>
      </w:r>
      <w:r>
        <w:rPr>
          <w:spacing w:val="-39"/>
          <w:sz w:val="51"/>
        </w:rPr>
        <w:t xml:space="preserve"> </w:t>
      </w:r>
      <w:r>
        <w:rPr>
          <w:sz w:val="51"/>
        </w:rPr>
        <w:t>Project</w:t>
      </w:r>
    </w:p>
    <w:p w14:paraId="5CA257BD" w14:textId="77777777" w:rsidR="00F42AFE" w:rsidRDefault="00F42AFE">
      <w:pPr>
        <w:pStyle w:val="BodyText"/>
        <w:spacing w:before="2"/>
        <w:rPr>
          <w:sz w:val="51"/>
        </w:rPr>
      </w:pPr>
    </w:p>
    <w:p w14:paraId="5B0CDC5E" w14:textId="77777777"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123F72FE" w14:textId="77777777" w:rsidR="00F42AFE" w:rsidRDefault="00F42AFE">
      <w:pPr>
        <w:pStyle w:val="BodyText"/>
        <w:spacing w:before="9"/>
        <w:rPr>
          <w:sz w:val="51"/>
        </w:rPr>
      </w:pPr>
    </w:p>
    <w:p w14:paraId="272B2CA1" w14:textId="77777777" w:rsidR="00F42AFE" w:rsidRDefault="00600DF7">
      <w:pPr>
        <w:pStyle w:val="ListParagraph"/>
        <w:numPr>
          <w:ilvl w:val="0"/>
          <w:numId w:val="7"/>
        </w:numPr>
        <w:tabs>
          <w:tab w:val="left" w:pos="1506"/>
          <w:tab w:val="left" w:pos="1507"/>
        </w:tabs>
        <w:ind w:left="1506" w:hanging="684"/>
        <w:rPr>
          <w:sz w:val="51"/>
        </w:rPr>
      </w:pPr>
      <w:r>
        <w:rPr>
          <w:sz w:val="51"/>
        </w:rPr>
        <w:t>Objectives</w:t>
      </w:r>
    </w:p>
    <w:p w14:paraId="63A20443" w14:textId="77777777" w:rsidR="00F42AFE" w:rsidRDefault="00F42AFE">
      <w:pPr>
        <w:pStyle w:val="BodyText"/>
        <w:spacing w:before="1"/>
        <w:rPr>
          <w:sz w:val="49"/>
        </w:rPr>
      </w:pPr>
    </w:p>
    <w:p w14:paraId="70706428" w14:textId="1923AB64" w:rsidR="00F42AFE" w:rsidRDefault="00600DF7" w:rsidP="006529F3">
      <w:pPr>
        <w:pStyle w:val="Heading2"/>
        <w:numPr>
          <w:ilvl w:val="0"/>
          <w:numId w:val="7"/>
        </w:numPr>
        <w:tabs>
          <w:tab w:val="left" w:pos="1503"/>
          <w:tab w:val="left" w:pos="1505"/>
        </w:tabs>
        <w:ind w:left="1504" w:hanging="683"/>
      </w:pPr>
      <w:r>
        <w:t>Methodology</w:t>
      </w:r>
    </w:p>
    <w:p w14:paraId="3BC734B8" w14:textId="77777777" w:rsidR="006529F3" w:rsidRPr="006529F3" w:rsidRDefault="006529F3" w:rsidP="006529F3">
      <w:pPr>
        <w:pStyle w:val="Heading2"/>
        <w:tabs>
          <w:tab w:val="left" w:pos="1503"/>
          <w:tab w:val="left" w:pos="1505"/>
        </w:tabs>
        <w:ind w:left="1504"/>
      </w:pPr>
    </w:p>
    <w:p w14:paraId="22BF3DAE" w14:textId="77777777"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3920D2F3" w14:textId="77777777" w:rsidR="00F42AFE" w:rsidRDefault="00F42AFE">
      <w:pPr>
        <w:pStyle w:val="BodyText"/>
        <w:spacing w:before="6"/>
        <w:rPr>
          <w:sz w:val="52"/>
        </w:rPr>
      </w:pPr>
    </w:p>
    <w:p w14:paraId="3B498414" w14:textId="77777777"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1607DB15" w14:textId="77777777" w:rsidR="00052D81" w:rsidRPr="006529F3" w:rsidRDefault="00052D81" w:rsidP="006529F3">
      <w:pPr>
        <w:tabs>
          <w:tab w:val="left" w:pos="1501"/>
          <w:tab w:val="left" w:pos="1502"/>
        </w:tabs>
        <w:rPr>
          <w:sz w:val="50"/>
        </w:rPr>
      </w:pPr>
    </w:p>
    <w:p w14:paraId="4A1EABBF" w14:textId="303AEF87" w:rsidR="00F42AFE" w:rsidRPr="006529F3" w:rsidRDefault="00052D81" w:rsidP="006529F3">
      <w:pPr>
        <w:pStyle w:val="ListParagraph"/>
        <w:numPr>
          <w:ilvl w:val="0"/>
          <w:numId w:val="7"/>
        </w:numPr>
        <w:tabs>
          <w:tab w:val="left" w:pos="1501"/>
          <w:tab w:val="left" w:pos="1502"/>
        </w:tabs>
        <w:ind w:left="1501" w:hanging="668"/>
        <w:rPr>
          <w:sz w:val="50"/>
        </w:rPr>
      </w:pPr>
      <w:r>
        <w:rPr>
          <w:w w:val="105"/>
          <w:sz w:val="50"/>
        </w:rPr>
        <w:t>Conclusion</w:t>
      </w:r>
    </w:p>
    <w:p w14:paraId="15AF8951" w14:textId="77777777" w:rsidR="00F42AFE" w:rsidRDefault="00F42AFE">
      <w:pPr>
        <w:pStyle w:val="BodyText"/>
        <w:spacing w:before="10"/>
        <w:rPr>
          <w:sz w:val="50"/>
        </w:rPr>
      </w:pPr>
    </w:p>
    <w:p w14:paraId="0A33B47B" w14:textId="77777777" w:rsidR="00F42AFE" w:rsidRDefault="00600DF7">
      <w:pPr>
        <w:pStyle w:val="ListParagraph"/>
        <w:numPr>
          <w:ilvl w:val="0"/>
          <w:numId w:val="7"/>
        </w:numPr>
        <w:tabs>
          <w:tab w:val="left" w:pos="1503"/>
          <w:tab w:val="left" w:pos="1504"/>
        </w:tabs>
        <w:ind w:left="1503" w:hanging="680"/>
        <w:rPr>
          <w:sz w:val="51"/>
        </w:rPr>
      </w:pPr>
      <w:r>
        <w:rPr>
          <w:sz w:val="51"/>
        </w:rPr>
        <w:t>References</w:t>
      </w:r>
    </w:p>
    <w:p w14:paraId="7C9F942B" w14:textId="77777777" w:rsidR="00F42AFE" w:rsidRDefault="00F42AFE">
      <w:pPr>
        <w:rPr>
          <w:sz w:val="51"/>
        </w:rPr>
        <w:sectPr w:rsidR="00F42AFE" w:rsidSect="006529F3">
          <w:footerReference w:type="default" r:id="rId8"/>
          <w:pgSz w:w="11906" w:h="16838" w:code="9"/>
          <w:pgMar w:top="3080" w:right="1714" w:bottom="2127" w:left="2560" w:header="0" w:footer="803" w:gutter="0"/>
          <w:pgNumType w:start="2"/>
          <w:cols w:space="720"/>
          <w:titlePg/>
          <w:docGrid w:linePitch="299"/>
        </w:sectPr>
      </w:pPr>
    </w:p>
    <w:p w14:paraId="2675B648" w14:textId="0CDEBDCE" w:rsidR="00FF62E1" w:rsidRPr="00D43508" w:rsidRDefault="00600DF7" w:rsidP="00F43389">
      <w:pPr>
        <w:pStyle w:val="BodyText"/>
        <w:rPr>
          <w:b/>
          <w:w w:val="105"/>
          <w:sz w:val="32"/>
          <w:szCs w:val="32"/>
        </w:rPr>
      </w:pPr>
      <w:r w:rsidRPr="00D43508">
        <w:rPr>
          <w:b/>
          <w:w w:val="105"/>
          <w:sz w:val="32"/>
          <w:szCs w:val="32"/>
        </w:rPr>
        <w:lastRenderedPageBreak/>
        <w:t>INTRODUCTION</w:t>
      </w:r>
    </w:p>
    <w:p w14:paraId="7E4E73BB" w14:textId="77777777" w:rsidR="009142F2" w:rsidRDefault="009142F2" w:rsidP="00FF62E1">
      <w:pPr>
        <w:pStyle w:val="BodyText"/>
        <w:jc w:val="both"/>
        <w:rPr>
          <w:bCs/>
          <w:sz w:val="32"/>
          <w:szCs w:val="32"/>
        </w:rPr>
      </w:pPr>
    </w:p>
    <w:p w14:paraId="7C032D34" w14:textId="6BCD8A19" w:rsidR="00FF62E1" w:rsidRPr="00D43508" w:rsidRDefault="008F08EF" w:rsidP="00FF62E1">
      <w:pPr>
        <w:pStyle w:val="BodyText"/>
        <w:jc w:val="both"/>
        <w:rPr>
          <w:bCs/>
          <w:sz w:val="28"/>
          <w:szCs w:val="28"/>
        </w:rPr>
      </w:pPr>
      <w:r w:rsidRPr="00D43508">
        <w:rPr>
          <w:bCs/>
          <w:sz w:val="28"/>
          <w:szCs w:val="28"/>
        </w:rPr>
        <w:t>The practice of translating spoken words from one accent to another in real time is known as "real-time accent translation." This entails identifying speech with one accent (such as a British accent) and translating it to another (such as an American accent) while keeping the context and meaning intact. Although the language itself is the same, accents differ in pronunciation, intonation, and rhythm, making it a difficult undertaking. For accuracy and seamless transitions, real-time accent translation technologies rely on machine learning algorithms, natural language processing (NLP), and sophisticated speech recognition. This technology can be used for a wide range of purposes, such as internet communication platforms, international business meetings, and educational aids that improve comprehension between individuals from diverse linguistic backgrounds by removing accent barriers.</w:t>
      </w:r>
    </w:p>
    <w:p w14:paraId="7BDBFA5F" w14:textId="77777777" w:rsidR="00BC1D4A" w:rsidRDefault="00BC1D4A" w:rsidP="00F43389">
      <w:pPr>
        <w:pStyle w:val="BodyText"/>
        <w:rPr>
          <w:b/>
          <w:sz w:val="48"/>
          <w:szCs w:val="48"/>
        </w:rPr>
      </w:pPr>
    </w:p>
    <w:p w14:paraId="7311CCD2" w14:textId="77777777" w:rsidR="009142F2" w:rsidRDefault="009142F2" w:rsidP="00F43389">
      <w:pPr>
        <w:pStyle w:val="BodyText"/>
        <w:rPr>
          <w:b/>
          <w:sz w:val="48"/>
          <w:szCs w:val="48"/>
        </w:rPr>
      </w:pPr>
    </w:p>
    <w:p w14:paraId="626E74AB" w14:textId="22BACB31" w:rsidR="00F42AFE" w:rsidRPr="00D43508" w:rsidRDefault="00600DF7" w:rsidP="00F43389">
      <w:pPr>
        <w:pStyle w:val="BodyText"/>
        <w:rPr>
          <w:b/>
          <w:sz w:val="32"/>
          <w:szCs w:val="32"/>
        </w:rPr>
      </w:pPr>
      <w:r w:rsidRPr="00D43508">
        <w:rPr>
          <w:b/>
          <w:sz w:val="32"/>
          <w:szCs w:val="32"/>
        </w:rPr>
        <w:t>LITERATURE</w:t>
      </w:r>
      <w:r w:rsidRPr="00D43508">
        <w:rPr>
          <w:b/>
          <w:spacing w:val="58"/>
          <w:sz w:val="32"/>
          <w:szCs w:val="32"/>
        </w:rPr>
        <w:t xml:space="preserve"> </w:t>
      </w:r>
      <w:r w:rsidRPr="00D43508">
        <w:rPr>
          <w:b/>
          <w:sz w:val="32"/>
          <w:szCs w:val="32"/>
        </w:rPr>
        <w:t>REVIEW</w:t>
      </w:r>
    </w:p>
    <w:p w14:paraId="4475D9E7" w14:textId="77777777" w:rsidR="009142F2" w:rsidRDefault="009142F2" w:rsidP="00BC1D4A">
      <w:pPr>
        <w:pStyle w:val="BodyText"/>
        <w:jc w:val="both"/>
        <w:rPr>
          <w:sz w:val="32"/>
          <w:szCs w:val="32"/>
        </w:rPr>
      </w:pPr>
    </w:p>
    <w:p w14:paraId="726FC61E" w14:textId="64611A3F" w:rsidR="00D43508" w:rsidRPr="00D43508" w:rsidRDefault="00797C9C" w:rsidP="00BC1D4A">
      <w:pPr>
        <w:pStyle w:val="BodyText"/>
        <w:jc w:val="both"/>
        <w:rPr>
          <w:sz w:val="28"/>
          <w:szCs w:val="28"/>
        </w:rPr>
      </w:pPr>
      <w:r w:rsidRPr="00D43508">
        <w:rPr>
          <w:i/>
          <w:iCs/>
          <w:sz w:val="28"/>
          <w:szCs w:val="28"/>
        </w:rPr>
        <w:t>The Cockney persona: the London accent in characteri</w:t>
      </w:r>
      <w:r w:rsidR="00D43508" w:rsidRPr="00D43508">
        <w:rPr>
          <w:i/>
          <w:iCs/>
          <w:sz w:val="28"/>
          <w:szCs w:val="28"/>
        </w:rPr>
        <w:t>z</w:t>
      </w:r>
      <w:r w:rsidRPr="00D43508">
        <w:rPr>
          <w:i/>
          <w:iCs/>
          <w:sz w:val="28"/>
          <w:szCs w:val="28"/>
        </w:rPr>
        <w:t>ation and translation"</w:t>
      </w:r>
      <w:r w:rsidRPr="00D43508">
        <w:rPr>
          <w:sz w:val="28"/>
          <w:szCs w:val="28"/>
        </w:rPr>
        <w:t xml:space="preserve"> </w:t>
      </w:r>
    </w:p>
    <w:p w14:paraId="6333A58E" w14:textId="609FEDB9" w:rsidR="003907DB" w:rsidRPr="00D43508" w:rsidRDefault="00797C9C" w:rsidP="00BC1D4A">
      <w:pPr>
        <w:pStyle w:val="BodyText"/>
        <w:jc w:val="both"/>
        <w:rPr>
          <w:sz w:val="28"/>
          <w:szCs w:val="28"/>
        </w:rPr>
      </w:pPr>
      <w:r w:rsidRPr="00D43508">
        <w:rPr>
          <w:sz w:val="28"/>
          <w:szCs w:val="28"/>
        </w:rPr>
        <w:t xml:space="preserve">Irene </w:t>
      </w:r>
      <w:proofErr w:type="spellStart"/>
      <w:r w:rsidRPr="00D43508">
        <w:rPr>
          <w:sz w:val="28"/>
          <w:szCs w:val="28"/>
        </w:rPr>
        <w:t>Ranzato</w:t>
      </w:r>
      <w:proofErr w:type="spellEnd"/>
      <w:r w:rsidRPr="00D43508">
        <w:rPr>
          <w:sz w:val="28"/>
          <w:szCs w:val="28"/>
        </w:rPr>
        <w:t xml:space="preserve"> explores how the Cockney accent has been historically used to signify working-class identity and personality traits in media. She draws on sociolinguistic studies that examine accents as markers of social class and how they influence audience perceptions of characters. </w:t>
      </w:r>
      <w:proofErr w:type="spellStart"/>
      <w:r w:rsidRPr="00D43508">
        <w:rPr>
          <w:sz w:val="28"/>
          <w:szCs w:val="28"/>
        </w:rPr>
        <w:t>Ranzato</w:t>
      </w:r>
      <w:proofErr w:type="spellEnd"/>
      <w:r w:rsidRPr="00D43508">
        <w:rPr>
          <w:sz w:val="28"/>
          <w:szCs w:val="28"/>
        </w:rPr>
        <w:t xml:space="preserve"> also reviews translation challenges, emphasizing how accents can lose their socio-cultural meanings when transferred into another language. Scholars in translation studies have explored strategies for maintaining the original character's identity in translated works, despite linguistic and cultural differences.</w:t>
      </w:r>
    </w:p>
    <w:p w14:paraId="71CA89E2" w14:textId="77777777" w:rsidR="00797C9C" w:rsidRDefault="00797C9C" w:rsidP="00BC1D4A">
      <w:pPr>
        <w:pStyle w:val="BodyText"/>
        <w:jc w:val="both"/>
        <w:rPr>
          <w:sz w:val="32"/>
          <w:szCs w:val="32"/>
        </w:rPr>
      </w:pPr>
    </w:p>
    <w:p w14:paraId="02BA01A4" w14:textId="38943E84" w:rsidR="00797C9C" w:rsidRPr="00D43508" w:rsidRDefault="00797C9C" w:rsidP="00BC1D4A">
      <w:pPr>
        <w:pStyle w:val="BodyText"/>
        <w:jc w:val="both"/>
        <w:rPr>
          <w:sz w:val="28"/>
          <w:szCs w:val="28"/>
        </w:rPr>
      </w:pPr>
      <w:r w:rsidRPr="00D43508">
        <w:rPr>
          <w:sz w:val="28"/>
          <w:szCs w:val="28"/>
        </w:rPr>
        <w:t>Nakamura reviews advancements in speech translation technologies, emphasizing their role in breaking language barriers. The literature highlights how speech translation systems rely on automatic speech recognition (ASR), machine translation (MT), and speech synthesis to enable real-time communication between speakers of different languages. The paper draws from existing research on linguistic corpora and translation algorithms, discussing the challenges in achieving high accuracy, especially with different dialects and accents. Nakamura also touches on the integration of multimodal systems, which enhance communication beyond just speech, creating a more seamless translation experience.</w:t>
      </w:r>
    </w:p>
    <w:p w14:paraId="76EE1A35" w14:textId="77777777" w:rsidR="00797C9C" w:rsidRDefault="00797C9C" w:rsidP="00BC1D4A">
      <w:pPr>
        <w:pStyle w:val="BodyText"/>
        <w:jc w:val="both"/>
        <w:rPr>
          <w:sz w:val="32"/>
          <w:szCs w:val="32"/>
        </w:rPr>
      </w:pPr>
    </w:p>
    <w:p w14:paraId="1D31566D" w14:textId="1E05FB4D" w:rsidR="00797C9C" w:rsidRPr="00D43508" w:rsidRDefault="00797C9C" w:rsidP="00BC1D4A">
      <w:pPr>
        <w:pStyle w:val="BodyText"/>
        <w:jc w:val="both"/>
        <w:rPr>
          <w:sz w:val="28"/>
          <w:szCs w:val="28"/>
        </w:rPr>
      </w:pPr>
      <w:proofErr w:type="spellStart"/>
      <w:r w:rsidRPr="00D43508">
        <w:rPr>
          <w:sz w:val="28"/>
          <w:szCs w:val="28"/>
        </w:rPr>
        <w:t>Quamer</w:t>
      </w:r>
      <w:proofErr w:type="spellEnd"/>
      <w:r w:rsidRPr="00D43508">
        <w:rPr>
          <w:sz w:val="28"/>
          <w:szCs w:val="28"/>
        </w:rPr>
        <w:t>, Waris et al. "Zero-shot foreign accent conversion without a native</w:t>
      </w:r>
      <w:r w:rsidR="00D43508" w:rsidRPr="00D43508">
        <w:rPr>
          <w:sz w:val="28"/>
          <w:szCs w:val="28"/>
        </w:rPr>
        <w:t xml:space="preserve"> </w:t>
      </w:r>
      <w:r w:rsidRPr="00D43508">
        <w:rPr>
          <w:sz w:val="28"/>
          <w:szCs w:val="28"/>
        </w:rPr>
        <w:t>reference."(2022)</w:t>
      </w:r>
      <w:r w:rsidRPr="00D43508">
        <w:rPr>
          <w:sz w:val="28"/>
          <w:szCs w:val="28"/>
        </w:rPr>
        <w:br/>
      </w:r>
      <w:proofErr w:type="spellStart"/>
      <w:r w:rsidRPr="00D43508">
        <w:rPr>
          <w:sz w:val="28"/>
          <w:szCs w:val="28"/>
        </w:rPr>
        <w:lastRenderedPageBreak/>
        <w:t>Quamer</w:t>
      </w:r>
      <w:proofErr w:type="spellEnd"/>
      <w:r w:rsidRPr="00D43508">
        <w:rPr>
          <w:sz w:val="28"/>
          <w:szCs w:val="28"/>
        </w:rPr>
        <w:t xml:space="preserve"> and colleagues present an innovative approach to foreign accent conversion using zero-shot learning, which does not require native reference samples. The literature review focuses on prior research in voice conversion, emphasizing methods like generative adversarial networks (GANs) and sequence-to-sequence models for accent adaptation. The paper surveys studies in foreign accent recognition and transfer, highlighting how traditional methods rely heavily on reference data. By contrast, this work explores zero-shot models, referencing advancements in voice synthesis technologies that can generalize across different accents without specific native data.</w:t>
      </w:r>
    </w:p>
    <w:p w14:paraId="672337E3" w14:textId="77777777" w:rsidR="00797C9C" w:rsidRDefault="00797C9C" w:rsidP="00BC1D4A">
      <w:pPr>
        <w:pStyle w:val="BodyText"/>
        <w:jc w:val="both"/>
        <w:rPr>
          <w:sz w:val="32"/>
          <w:szCs w:val="32"/>
        </w:rPr>
      </w:pPr>
    </w:p>
    <w:p w14:paraId="75374147" w14:textId="009CFF25" w:rsidR="00797C9C" w:rsidRPr="00D43508" w:rsidRDefault="00797C9C" w:rsidP="00BC1D4A">
      <w:pPr>
        <w:pStyle w:val="BodyText"/>
        <w:jc w:val="both"/>
        <w:rPr>
          <w:sz w:val="28"/>
          <w:szCs w:val="28"/>
        </w:rPr>
      </w:pPr>
      <w:proofErr w:type="spellStart"/>
      <w:r w:rsidRPr="00D43508">
        <w:rPr>
          <w:sz w:val="28"/>
          <w:szCs w:val="28"/>
        </w:rPr>
        <w:t>Ranzato's</w:t>
      </w:r>
      <w:proofErr w:type="spellEnd"/>
      <w:r w:rsidRPr="00D43508">
        <w:rPr>
          <w:sz w:val="28"/>
          <w:szCs w:val="28"/>
        </w:rPr>
        <w:t xml:space="preserve"> literature review discusses the sociolinguistic implications of accents in audiovisual media, comparing how accents contribute to character identity in original works and their translated counterparts. The paper draws on translation studies and sociolinguistics to explore how accents, such as Cockney or regional dialects, are tied to cultural and class-based identities. </w:t>
      </w:r>
      <w:proofErr w:type="spellStart"/>
      <w:r w:rsidRPr="00D43508">
        <w:rPr>
          <w:sz w:val="28"/>
          <w:szCs w:val="28"/>
        </w:rPr>
        <w:t>Ranzato</w:t>
      </w:r>
      <w:proofErr w:type="spellEnd"/>
      <w:r w:rsidRPr="00D43508">
        <w:rPr>
          <w:sz w:val="28"/>
          <w:szCs w:val="28"/>
        </w:rPr>
        <w:t xml:space="preserve"> examines how translation practices sometimes neutralize these accents, leading to a loss of the original's cultural nuance. She references key works in both linguistics and translation theory to discuss the impact of accent on viewer perception and character portrayal.</w:t>
      </w:r>
    </w:p>
    <w:p w14:paraId="450F77E2" w14:textId="77777777" w:rsidR="00797C9C" w:rsidRDefault="00797C9C" w:rsidP="00BC1D4A">
      <w:pPr>
        <w:pStyle w:val="BodyText"/>
        <w:jc w:val="both"/>
        <w:rPr>
          <w:sz w:val="32"/>
          <w:szCs w:val="32"/>
        </w:rPr>
      </w:pPr>
    </w:p>
    <w:p w14:paraId="5D523B0C" w14:textId="77777777" w:rsidR="00D43508" w:rsidRPr="004D0CE5" w:rsidRDefault="00797C9C" w:rsidP="00BC1D4A">
      <w:pPr>
        <w:pStyle w:val="BodyText"/>
        <w:jc w:val="both"/>
        <w:rPr>
          <w:sz w:val="28"/>
          <w:szCs w:val="28"/>
        </w:rPr>
      </w:pPr>
      <w:proofErr w:type="spellStart"/>
      <w:r w:rsidRPr="004D0CE5">
        <w:rPr>
          <w:i/>
          <w:iCs/>
          <w:sz w:val="28"/>
          <w:szCs w:val="28"/>
        </w:rPr>
        <w:t>Accentron</w:t>
      </w:r>
      <w:proofErr w:type="spellEnd"/>
      <w:r w:rsidRPr="004D0CE5">
        <w:rPr>
          <w:i/>
          <w:iCs/>
          <w:sz w:val="28"/>
          <w:szCs w:val="28"/>
        </w:rPr>
        <w:t>: Foreign accent conversion to arbitrary non-native speakers using zero-shot learning,"</w:t>
      </w:r>
      <w:r w:rsidRPr="004D0CE5">
        <w:rPr>
          <w:sz w:val="28"/>
          <w:szCs w:val="28"/>
        </w:rPr>
        <w:t xml:space="preserve"> </w:t>
      </w:r>
    </w:p>
    <w:p w14:paraId="584A0E19" w14:textId="15AE5DD4" w:rsidR="00797C9C" w:rsidRPr="004D0CE5" w:rsidRDefault="00797C9C" w:rsidP="00BC1D4A">
      <w:pPr>
        <w:pStyle w:val="BodyText"/>
        <w:jc w:val="both"/>
        <w:rPr>
          <w:sz w:val="28"/>
          <w:szCs w:val="28"/>
        </w:rPr>
      </w:pPr>
      <w:r w:rsidRPr="004D0CE5">
        <w:rPr>
          <w:sz w:val="28"/>
          <w:szCs w:val="28"/>
        </w:rPr>
        <w:t>Ding, Zhao, and Gutierrez-Osuna review the challenges of foreign accent conversion, particularly in the context of non-native speakers. The literature review discusses previous methods used for accent conversion, focusing on techniques like supervised learning and data-driven approaches, which often require large datasets with native reference accents. The authors highlight the limitations of such approaches, particularly in generalizing to new accents. Zero-shot learning, a recent advancement in machine learning, is introduced as a solution, allowing models to perform accent conversion without needing training data from specific target accents. The review draws on prior studies in voice conversion, speech synthesis, and the application of deep neural networks in these areas.</w:t>
      </w:r>
    </w:p>
    <w:p w14:paraId="77341CE6" w14:textId="77777777" w:rsidR="00797C9C" w:rsidRDefault="00797C9C" w:rsidP="00BC1D4A">
      <w:pPr>
        <w:pStyle w:val="BodyText"/>
        <w:jc w:val="both"/>
        <w:rPr>
          <w:sz w:val="32"/>
          <w:szCs w:val="32"/>
        </w:rPr>
      </w:pPr>
    </w:p>
    <w:p w14:paraId="77FF0561" w14:textId="7B5414CE" w:rsidR="00797C9C" w:rsidRDefault="00797C9C" w:rsidP="00BC1D4A">
      <w:pPr>
        <w:pStyle w:val="BodyText"/>
        <w:jc w:val="both"/>
        <w:rPr>
          <w:sz w:val="32"/>
          <w:szCs w:val="32"/>
        </w:rPr>
      </w:pPr>
      <w:r w:rsidRPr="004D0CE5">
        <w:rPr>
          <w:sz w:val="28"/>
          <w:szCs w:val="28"/>
        </w:rPr>
        <w:t xml:space="preserve">Nguyen, Pham, and Waibel explore accent conversion using pre-trained models combined with synthesized voice conversion data. The literature review focuses on previous research in voice conversion and accent adaptation, particularly those employing data-driven models and neural networks. The authors discuss the challenges of using large-scale accent data for training and how pre-trained models, like those based on Transformer architectures, can be fine-tuned to generate more natural-sounding accent conversions. They also review the advancements in voice synthesis technologies and the use of synthetic data to </w:t>
      </w:r>
      <w:r w:rsidRPr="004D0CE5">
        <w:rPr>
          <w:sz w:val="28"/>
          <w:szCs w:val="28"/>
        </w:rPr>
        <w:lastRenderedPageBreak/>
        <w:t>supplement real-world datasets, emphasizing the importance of model generalization for unseen accents. The study builds on prior works in speech synthesis and accent modeling techniques that seek to balance performance with the availability of linguistic resources</w:t>
      </w:r>
      <w:r w:rsidRPr="00797C9C">
        <w:rPr>
          <w:sz w:val="32"/>
          <w:szCs w:val="32"/>
        </w:rPr>
        <w:t>.</w:t>
      </w:r>
    </w:p>
    <w:p w14:paraId="67C621EE" w14:textId="77777777" w:rsidR="00797C9C" w:rsidRDefault="00797C9C" w:rsidP="00BC1D4A">
      <w:pPr>
        <w:pStyle w:val="BodyText"/>
        <w:jc w:val="both"/>
        <w:rPr>
          <w:sz w:val="32"/>
          <w:szCs w:val="32"/>
        </w:rPr>
      </w:pPr>
    </w:p>
    <w:p w14:paraId="12CF4F86" w14:textId="79D153AE" w:rsidR="00797C9C" w:rsidRPr="004D0CE5" w:rsidRDefault="00797C9C" w:rsidP="00BC1D4A">
      <w:pPr>
        <w:pStyle w:val="BodyText"/>
        <w:jc w:val="both"/>
        <w:rPr>
          <w:sz w:val="28"/>
          <w:szCs w:val="28"/>
        </w:rPr>
      </w:pPr>
      <w:r w:rsidRPr="004D0CE5">
        <w:rPr>
          <w:sz w:val="28"/>
          <w:szCs w:val="28"/>
        </w:rPr>
        <w:t>Steffensen's paper explores the representation of African and Asian accents in British broadcasting, with a focus on how these accents are handled within the framework of BBC English. The literature review delves into sociolinguistic studies on accents and identity, particularly the role of "standard" accents (like Received Pronunciation) versus regional and ethnic varieties in the media. The paper references research on the translation of culture through language, examining how non-native or foreign accents are portrayed in broadcasting and their implications for cultural perceptions. Steffensen also reviews literature on the politics of language and identity in the media, addressing how accented speech is used to signal social, ethnic, or geographic backgrounds, often reinforcing cultural stereotypes in the process.</w:t>
      </w:r>
    </w:p>
    <w:p w14:paraId="4FDDF2E9" w14:textId="77777777" w:rsidR="00797C9C" w:rsidRDefault="00797C9C" w:rsidP="00BC1D4A">
      <w:pPr>
        <w:pStyle w:val="BodyText"/>
        <w:jc w:val="both"/>
        <w:rPr>
          <w:sz w:val="32"/>
          <w:szCs w:val="32"/>
        </w:rPr>
      </w:pPr>
    </w:p>
    <w:p w14:paraId="70478D49" w14:textId="77777777" w:rsidR="00AA27C7" w:rsidRDefault="00AA27C7" w:rsidP="00F43389">
      <w:pPr>
        <w:pStyle w:val="BodyText"/>
        <w:rPr>
          <w:b/>
          <w:sz w:val="48"/>
          <w:szCs w:val="48"/>
        </w:rPr>
      </w:pPr>
    </w:p>
    <w:p w14:paraId="37965D04" w14:textId="29EC7B6B" w:rsidR="00707A82" w:rsidRPr="004D0CE5" w:rsidRDefault="00600DF7" w:rsidP="00F43389">
      <w:pPr>
        <w:pStyle w:val="BodyText"/>
        <w:rPr>
          <w:b/>
          <w:sz w:val="32"/>
          <w:szCs w:val="32"/>
        </w:rPr>
      </w:pPr>
      <w:r w:rsidRPr="004D0CE5">
        <w:rPr>
          <w:b/>
          <w:sz w:val="32"/>
          <w:szCs w:val="32"/>
        </w:rPr>
        <w:t>OBJECTIVES</w:t>
      </w:r>
    </w:p>
    <w:p w14:paraId="2D063745" w14:textId="77777777" w:rsidR="00707A82" w:rsidRPr="00707A82" w:rsidRDefault="00707A82" w:rsidP="00707A82">
      <w:pPr>
        <w:pStyle w:val="BodyText"/>
        <w:rPr>
          <w:bCs/>
          <w:sz w:val="32"/>
          <w:szCs w:val="32"/>
        </w:rPr>
      </w:pPr>
    </w:p>
    <w:p w14:paraId="626B3B75" w14:textId="27ACD708" w:rsidR="00707A82" w:rsidRPr="004D0CE5" w:rsidRDefault="008F08EF" w:rsidP="000B3504">
      <w:pPr>
        <w:pStyle w:val="BodyText"/>
        <w:jc w:val="both"/>
        <w:rPr>
          <w:bCs/>
          <w:sz w:val="28"/>
          <w:szCs w:val="28"/>
        </w:rPr>
      </w:pPr>
      <w:r w:rsidRPr="004D0CE5">
        <w:rPr>
          <w:bCs/>
          <w:sz w:val="28"/>
          <w:szCs w:val="28"/>
        </w:rPr>
        <w:t>Facilitating smooth and unambiguous communication between people who speak the same language but have different accents is the aim of real-time accent translation. Through real-time accent translation, this technology</w:t>
      </w:r>
      <w:r w:rsidR="004D0CE5" w:rsidRPr="004D0CE5">
        <w:rPr>
          <w:bCs/>
          <w:sz w:val="28"/>
          <w:szCs w:val="28"/>
        </w:rPr>
        <w:t xml:space="preserve"> </w:t>
      </w:r>
      <w:r w:rsidRPr="004D0CE5">
        <w:rPr>
          <w:bCs/>
          <w:sz w:val="28"/>
          <w:szCs w:val="28"/>
        </w:rPr>
        <w:t xml:space="preserve">seeks to </w:t>
      </w:r>
      <w:proofErr w:type="gramStart"/>
      <w:r w:rsidRPr="004D0CE5">
        <w:rPr>
          <w:bCs/>
          <w:sz w:val="28"/>
          <w:szCs w:val="28"/>
        </w:rPr>
        <w:t>improve</w:t>
      </w:r>
      <w:r w:rsidR="004D0CE5" w:rsidRPr="004D0CE5">
        <w:rPr>
          <w:bCs/>
          <w:sz w:val="28"/>
          <w:szCs w:val="28"/>
        </w:rPr>
        <w:t xml:space="preserve">  </w:t>
      </w:r>
      <w:r w:rsidRPr="004D0CE5">
        <w:rPr>
          <w:bCs/>
          <w:sz w:val="28"/>
          <w:szCs w:val="28"/>
        </w:rPr>
        <w:t>accessibility</w:t>
      </w:r>
      <w:proofErr w:type="gramEnd"/>
      <w:r w:rsidRPr="004D0CE5">
        <w:rPr>
          <w:bCs/>
          <w:sz w:val="28"/>
          <w:szCs w:val="28"/>
        </w:rPr>
        <w:t>,</w:t>
      </w:r>
      <w:r w:rsidR="004D0CE5" w:rsidRPr="004D0CE5">
        <w:rPr>
          <w:bCs/>
          <w:sz w:val="28"/>
          <w:szCs w:val="28"/>
        </w:rPr>
        <w:t xml:space="preserve"> </w:t>
      </w:r>
      <w:r w:rsidRPr="004D0CE5">
        <w:rPr>
          <w:bCs/>
          <w:sz w:val="28"/>
          <w:szCs w:val="28"/>
        </w:rPr>
        <w:t>decrease miscommunication, and foster international cooperation. It makes communication easier and more effective across a range of language origins by removing the barriers that accents may cause in a variety of contexts, including internet conversations, international business meetings, and educational settings.</w:t>
      </w:r>
    </w:p>
    <w:p w14:paraId="4D362ECE" w14:textId="77777777" w:rsidR="008F08EF" w:rsidRPr="00707A82" w:rsidRDefault="008F08EF" w:rsidP="000B3504">
      <w:pPr>
        <w:pStyle w:val="BodyText"/>
        <w:jc w:val="both"/>
        <w:rPr>
          <w:bCs/>
          <w:sz w:val="32"/>
          <w:szCs w:val="32"/>
        </w:rPr>
      </w:pPr>
    </w:p>
    <w:p w14:paraId="20AA04BD" w14:textId="6C30A288" w:rsidR="00707A82" w:rsidRPr="004D0CE5" w:rsidRDefault="008F08EF" w:rsidP="000B3504">
      <w:pPr>
        <w:pStyle w:val="BodyText"/>
        <w:jc w:val="both"/>
        <w:rPr>
          <w:bCs/>
          <w:sz w:val="28"/>
          <w:szCs w:val="28"/>
        </w:rPr>
      </w:pPr>
      <w:r w:rsidRPr="004D0CE5">
        <w:rPr>
          <w:bCs/>
          <w:sz w:val="28"/>
          <w:szCs w:val="28"/>
        </w:rPr>
        <w:t>By quickly translating spoken words from one accent to another, real-time accent translation aims to facilitate effective and transparent communication between speakers of various accents. This seeks to: - Minimize miscommunications brought on by disparities in accent. Enhance global collaboration by making interactions more inclusive and seamless, irrespective of regional or cultural accent variances. - Improve accessibility and comprehension in a variety of contexts, including online communication, international business, and education.</w:t>
      </w:r>
    </w:p>
    <w:p w14:paraId="1E71753E" w14:textId="008577AC" w:rsidR="00707A82" w:rsidRPr="004D0CE5" w:rsidRDefault="008F08EF" w:rsidP="000B3504">
      <w:pPr>
        <w:pStyle w:val="BodyText"/>
        <w:jc w:val="both"/>
        <w:rPr>
          <w:bCs/>
          <w:sz w:val="28"/>
          <w:szCs w:val="28"/>
        </w:rPr>
      </w:pPr>
      <w:r w:rsidRPr="004D0CE5">
        <w:rPr>
          <w:bCs/>
          <w:sz w:val="28"/>
          <w:szCs w:val="28"/>
        </w:rPr>
        <w:t xml:space="preserve">Ensuring clarity and understanding between speakers of various English dialects is the goal of English-to-English translation, particularly when it comes to accent or dialect. By transforming spoken English (like British English) into another (like American English) or between regional dialects, this procedure helps close communication gaps without changing the message. Reducing </w:t>
      </w:r>
      <w:r w:rsidRPr="004D0CE5">
        <w:rPr>
          <w:bCs/>
          <w:sz w:val="28"/>
          <w:szCs w:val="28"/>
        </w:rPr>
        <w:lastRenderedPageBreak/>
        <w:t>misunderstandings, improving understanding, and guaranteeing that people with various linguistic backgrounds may interact efficiently in real time are the objectives</w:t>
      </w:r>
      <w:r w:rsidR="004D0CE5">
        <w:rPr>
          <w:bCs/>
          <w:sz w:val="28"/>
          <w:szCs w:val="28"/>
        </w:rPr>
        <w:t xml:space="preserve"> </w:t>
      </w:r>
      <w:r w:rsidR="00707A82" w:rsidRPr="004D0CE5">
        <w:rPr>
          <w:bCs/>
          <w:sz w:val="28"/>
          <w:szCs w:val="28"/>
        </w:rPr>
        <w:t>eliminating human errors such as incorrect data entry. Additionally, the project aims to boost efficiency by reducing the time and effort required to generate and send financial receipts, particularly for businesses handling large volumes of transactions.</w:t>
      </w:r>
    </w:p>
    <w:p w14:paraId="01AB88E5" w14:textId="77777777" w:rsidR="00707A82" w:rsidRPr="004D0CE5" w:rsidRDefault="00707A82" w:rsidP="000B3504">
      <w:pPr>
        <w:pStyle w:val="BodyText"/>
        <w:jc w:val="both"/>
        <w:rPr>
          <w:bCs/>
          <w:sz w:val="28"/>
          <w:szCs w:val="28"/>
        </w:rPr>
      </w:pPr>
    </w:p>
    <w:p w14:paraId="3152F6A5" w14:textId="77777777" w:rsidR="00707A82" w:rsidRDefault="00707A82" w:rsidP="000B3504">
      <w:pPr>
        <w:pStyle w:val="BodyText"/>
        <w:jc w:val="both"/>
        <w:rPr>
          <w:b/>
          <w:sz w:val="48"/>
          <w:szCs w:val="48"/>
        </w:rPr>
      </w:pPr>
    </w:p>
    <w:p w14:paraId="7293E6E0" w14:textId="5729E95E" w:rsidR="00F42AFE" w:rsidRPr="004D0CE5" w:rsidRDefault="00600DF7" w:rsidP="000B3504">
      <w:pPr>
        <w:pStyle w:val="BodyText"/>
        <w:jc w:val="both"/>
        <w:rPr>
          <w:b/>
          <w:sz w:val="32"/>
          <w:szCs w:val="32"/>
        </w:rPr>
      </w:pPr>
      <w:r w:rsidRPr="004D0CE5">
        <w:rPr>
          <w:b/>
          <w:sz w:val="32"/>
          <w:szCs w:val="32"/>
        </w:rPr>
        <w:t>METHDOLOGY</w:t>
      </w:r>
    </w:p>
    <w:p w14:paraId="59004B80" w14:textId="77777777" w:rsidR="00C675B8" w:rsidRPr="00085E1F" w:rsidRDefault="00C675B8" w:rsidP="000B3504">
      <w:pPr>
        <w:pStyle w:val="BodyText"/>
        <w:jc w:val="both"/>
        <w:rPr>
          <w:bCs/>
          <w:sz w:val="32"/>
          <w:szCs w:val="32"/>
        </w:rPr>
      </w:pPr>
    </w:p>
    <w:p w14:paraId="747CCB82" w14:textId="20F96CCB" w:rsidR="008F08EF" w:rsidRPr="001B0D3D" w:rsidRDefault="008F08EF" w:rsidP="008F08EF">
      <w:pPr>
        <w:pStyle w:val="BodyText"/>
        <w:jc w:val="both"/>
        <w:rPr>
          <w:bCs/>
          <w:sz w:val="28"/>
          <w:szCs w:val="28"/>
        </w:rPr>
      </w:pPr>
      <w:r w:rsidRPr="001B0D3D">
        <w:rPr>
          <w:bCs/>
          <w:sz w:val="28"/>
          <w:szCs w:val="28"/>
        </w:rPr>
        <w:t>1.Speech-to-Text (Speech Recognition)</w:t>
      </w:r>
    </w:p>
    <w:p w14:paraId="729829B8" w14:textId="77777777" w:rsidR="008F08EF" w:rsidRPr="001B0D3D" w:rsidRDefault="008F08EF" w:rsidP="008F08EF">
      <w:pPr>
        <w:pStyle w:val="BodyText"/>
        <w:jc w:val="both"/>
        <w:rPr>
          <w:bCs/>
          <w:sz w:val="28"/>
          <w:szCs w:val="28"/>
        </w:rPr>
      </w:pPr>
      <w:r w:rsidRPr="001B0D3D">
        <w:rPr>
          <w:bCs/>
          <w:sz w:val="28"/>
          <w:szCs w:val="28"/>
        </w:rPr>
        <w:t>Wav2Vec 2.0 (from Facebook AI): A state-of-the-art model for speech recognition that can be adapted to different accents and noisy environments.</w:t>
      </w:r>
    </w:p>
    <w:p w14:paraId="52855C79" w14:textId="77777777" w:rsidR="008F08EF" w:rsidRPr="001B0D3D" w:rsidRDefault="008F08EF" w:rsidP="008F08EF">
      <w:pPr>
        <w:pStyle w:val="BodyText"/>
        <w:jc w:val="both"/>
        <w:rPr>
          <w:bCs/>
          <w:sz w:val="28"/>
          <w:szCs w:val="28"/>
        </w:rPr>
      </w:pPr>
      <w:proofErr w:type="spellStart"/>
      <w:r w:rsidRPr="001B0D3D">
        <w:rPr>
          <w:bCs/>
          <w:sz w:val="28"/>
          <w:szCs w:val="28"/>
        </w:rPr>
        <w:t>DeepSpeech</w:t>
      </w:r>
      <w:proofErr w:type="spellEnd"/>
      <w:r w:rsidRPr="001B0D3D">
        <w:rPr>
          <w:bCs/>
          <w:sz w:val="28"/>
          <w:szCs w:val="28"/>
        </w:rPr>
        <w:t xml:space="preserve"> (Mozilla): An open-source speech recognition model that works efficiently on various datasets and accents.</w:t>
      </w:r>
    </w:p>
    <w:p w14:paraId="5F1CF034" w14:textId="77777777" w:rsidR="008F08EF" w:rsidRPr="001B0D3D" w:rsidRDefault="008F08EF" w:rsidP="008F08EF">
      <w:pPr>
        <w:pStyle w:val="BodyText"/>
        <w:jc w:val="both"/>
        <w:rPr>
          <w:bCs/>
          <w:sz w:val="28"/>
          <w:szCs w:val="28"/>
        </w:rPr>
      </w:pPr>
    </w:p>
    <w:p w14:paraId="613965B2" w14:textId="77777777" w:rsidR="008F08EF" w:rsidRPr="001B0D3D" w:rsidRDefault="008F08EF" w:rsidP="008F08EF">
      <w:pPr>
        <w:pStyle w:val="BodyText"/>
        <w:jc w:val="both"/>
        <w:rPr>
          <w:bCs/>
          <w:sz w:val="28"/>
          <w:szCs w:val="28"/>
        </w:rPr>
      </w:pPr>
      <w:r w:rsidRPr="001B0D3D">
        <w:rPr>
          <w:bCs/>
          <w:sz w:val="28"/>
          <w:szCs w:val="28"/>
        </w:rPr>
        <w:t>2. Accent Detection</w:t>
      </w:r>
    </w:p>
    <w:p w14:paraId="71FF5266" w14:textId="77777777" w:rsidR="008F08EF" w:rsidRPr="001B0D3D" w:rsidRDefault="008F08EF" w:rsidP="008F08EF">
      <w:pPr>
        <w:pStyle w:val="BodyText"/>
        <w:jc w:val="both"/>
        <w:rPr>
          <w:bCs/>
          <w:sz w:val="28"/>
          <w:szCs w:val="28"/>
        </w:rPr>
      </w:pPr>
      <w:r w:rsidRPr="001B0D3D">
        <w:rPr>
          <w:bCs/>
          <w:sz w:val="28"/>
          <w:szCs w:val="28"/>
        </w:rPr>
        <w:t>Accent Embedding Models: These are usually based on deep learning architectures (like LSTMs or CNNs) trained on accented speech datasets to learn representations of different accents. Some research also uses speaker identification models and modifies them for accent detection.</w:t>
      </w:r>
    </w:p>
    <w:p w14:paraId="02FA6DB2" w14:textId="77777777" w:rsidR="008F08EF" w:rsidRPr="008F08EF" w:rsidRDefault="008F08EF" w:rsidP="008F08EF">
      <w:pPr>
        <w:pStyle w:val="BodyText"/>
        <w:jc w:val="both"/>
        <w:rPr>
          <w:bCs/>
          <w:sz w:val="32"/>
          <w:szCs w:val="32"/>
        </w:rPr>
      </w:pPr>
    </w:p>
    <w:p w14:paraId="5EE071DB" w14:textId="77777777" w:rsidR="008F08EF" w:rsidRPr="001B0D3D" w:rsidRDefault="008F08EF" w:rsidP="008F08EF">
      <w:pPr>
        <w:pStyle w:val="BodyText"/>
        <w:jc w:val="both"/>
        <w:rPr>
          <w:bCs/>
          <w:sz w:val="28"/>
          <w:szCs w:val="28"/>
        </w:rPr>
      </w:pPr>
      <w:r w:rsidRPr="001B0D3D">
        <w:rPr>
          <w:bCs/>
          <w:sz w:val="28"/>
          <w:szCs w:val="28"/>
        </w:rPr>
        <w:t>3. Accent Adaptation</w:t>
      </w:r>
    </w:p>
    <w:p w14:paraId="637CD53E" w14:textId="77777777" w:rsidR="008F08EF" w:rsidRPr="001B0D3D" w:rsidRDefault="008F08EF" w:rsidP="008F08EF">
      <w:pPr>
        <w:pStyle w:val="BodyText"/>
        <w:jc w:val="both"/>
        <w:rPr>
          <w:bCs/>
          <w:sz w:val="28"/>
          <w:szCs w:val="28"/>
        </w:rPr>
      </w:pPr>
      <w:r w:rsidRPr="001B0D3D">
        <w:rPr>
          <w:bCs/>
          <w:sz w:val="28"/>
          <w:szCs w:val="28"/>
        </w:rPr>
        <w:t>Transfer Learning Techniques: Fine-tuning a pre-trained model like Wav2Vec on an accented speech dataset can improve its performance in recognizing speech with that accent.</w:t>
      </w:r>
    </w:p>
    <w:p w14:paraId="470DA0F0" w14:textId="77777777" w:rsidR="008F08EF" w:rsidRPr="001B0D3D" w:rsidRDefault="008F08EF" w:rsidP="008F08EF">
      <w:pPr>
        <w:pStyle w:val="BodyText"/>
        <w:jc w:val="both"/>
        <w:rPr>
          <w:bCs/>
          <w:sz w:val="28"/>
          <w:szCs w:val="28"/>
        </w:rPr>
      </w:pPr>
      <w:r w:rsidRPr="001B0D3D">
        <w:rPr>
          <w:bCs/>
          <w:sz w:val="28"/>
          <w:szCs w:val="28"/>
        </w:rPr>
        <w:t>Domain Adversarial Neural Networks (DANN): This method uses adversarial training to remove accent-specific information from the speech features while keeping the linguistic content intact.</w:t>
      </w:r>
    </w:p>
    <w:p w14:paraId="1D7D48C0" w14:textId="77777777" w:rsidR="008F08EF" w:rsidRPr="008F08EF" w:rsidRDefault="008F08EF" w:rsidP="008F08EF">
      <w:pPr>
        <w:pStyle w:val="BodyText"/>
        <w:jc w:val="both"/>
        <w:rPr>
          <w:bCs/>
          <w:sz w:val="32"/>
          <w:szCs w:val="32"/>
        </w:rPr>
      </w:pPr>
    </w:p>
    <w:p w14:paraId="00B17532" w14:textId="32E9B02B" w:rsidR="008F08EF" w:rsidRPr="001B0D3D" w:rsidRDefault="008F08EF" w:rsidP="008F08EF">
      <w:pPr>
        <w:pStyle w:val="BodyText"/>
        <w:jc w:val="both"/>
        <w:rPr>
          <w:bCs/>
          <w:sz w:val="28"/>
          <w:szCs w:val="28"/>
        </w:rPr>
      </w:pPr>
      <w:r w:rsidRPr="001B0D3D">
        <w:rPr>
          <w:bCs/>
          <w:sz w:val="28"/>
          <w:szCs w:val="28"/>
        </w:rPr>
        <w:t>4. Text-to-Speech (Speech Synthesis)</w:t>
      </w:r>
    </w:p>
    <w:p w14:paraId="718323A8" w14:textId="41574DFF" w:rsidR="008F08EF" w:rsidRPr="001B0D3D" w:rsidRDefault="008F08EF" w:rsidP="008F08EF">
      <w:pPr>
        <w:pStyle w:val="BodyText"/>
        <w:jc w:val="both"/>
        <w:rPr>
          <w:bCs/>
          <w:sz w:val="28"/>
          <w:szCs w:val="28"/>
        </w:rPr>
      </w:pPr>
      <w:r w:rsidRPr="001B0D3D">
        <w:rPr>
          <w:bCs/>
          <w:sz w:val="28"/>
          <w:szCs w:val="28"/>
        </w:rPr>
        <w:t>Tacotron2</w:t>
      </w:r>
      <w:r w:rsidR="001B0D3D" w:rsidRPr="001B0D3D">
        <w:rPr>
          <w:bCs/>
          <w:sz w:val="28"/>
          <w:szCs w:val="28"/>
        </w:rPr>
        <w:t xml:space="preserve"> and </w:t>
      </w:r>
      <w:proofErr w:type="spellStart"/>
      <w:r w:rsidR="001B0D3D" w:rsidRPr="001B0D3D">
        <w:rPr>
          <w:bCs/>
          <w:sz w:val="28"/>
          <w:szCs w:val="28"/>
        </w:rPr>
        <w:t>WaveGlow</w:t>
      </w:r>
      <w:proofErr w:type="spellEnd"/>
      <w:r w:rsidRPr="001B0D3D">
        <w:rPr>
          <w:bCs/>
          <w:sz w:val="28"/>
          <w:szCs w:val="28"/>
        </w:rPr>
        <w:t xml:space="preserve">: Tacotron2 converts text into a </w:t>
      </w:r>
      <w:proofErr w:type="spellStart"/>
      <w:r w:rsidRPr="001B0D3D">
        <w:rPr>
          <w:bCs/>
          <w:sz w:val="28"/>
          <w:szCs w:val="28"/>
        </w:rPr>
        <w:t>me</w:t>
      </w:r>
      <w:r w:rsidR="001B0D3D" w:rsidRPr="001B0D3D">
        <w:rPr>
          <w:bCs/>
          <w:sz w:val="28"/>
          <w:szCs w:val="28"/>
        </w:rPr>
        <w:t>l</w:t>
      </w:r>
      <w:proofErr w:type="spellEnd"/>
      <w:r w:rsidR="001B0D3D" w:rsidRPr="001B0D3D">
        <w:rPr>
          <w:bCs/>
          <w:sz w:val="28"/>
          <w:szCs w:val="28"/>
        </w:rPr>
        <w:t>-</w:t>
      </w:r>
      <w:r w:rsidRPr="001B0D3D">
        <w:rPr>
          <w:bCs/>
          <w:sz w:val="28"/>
          <w:szCs w:val="28"/>
        </w:rPr>
        <w:t xml:space="preserve">spectrogram, and then </w:t>
      </w:r>
      <w:proofErr w:type="spellStart"/>
      <w:r w:rsidRPr="001B0D3D">
        <w:rPr>
          <w:bCs/>
          <w:sz w:val="28"/>
          <w:szCs w:val="28"/>
        </w:rPr>
        <w:t>WaveGlow</w:t>
      </w:r>
      <w:proofErr w:type="spellEnd"/>
      <w:r w:rsidRPr="001B0D3D">
        <w:rPr>
          <w:bCs/>
          <w:sz w:val="28"/>
          <w:szCs w:val="28"/>
        </w:rPr>
        <w:t xml:space="preserve"> can convert that </w:t>
      </w:r>
      <w:proofErr w:type="spellStart"/>
      <w:r w:rsidRPr="001B0D3D">
        <w:rPr>
          <w:bCs/>
          <w:sz w:val="28"/>
          <w:szCs w:val="28"/>
        </w:rPr>
        <w:t>mel</w:t>
      </w:r>
      <w:proofErr w:type="spellEnd"/>
      <w:r w:rsidRPr="001B0D3D">
        <w:rPr>
          <w:bCs/>
          <w:sz w:val="28"/>
          <w:szCs w:val="28"/>
        </w:rPr>
        <w:t>-spectrogram into speech. Both models can be trained to produce speech with specific accents.</w:t>
      </w:r>
    </w:p>
    <w:p w14:paraId="4EFBC91C" w14:textId="4D57FFBC" w:rsidR="008F08EF" w:rsidRPr="001B0D3D" w:rsidRDefault="008F08EF" w:rsidP="008F08EF">
      <w:pPr>
        <w:pStyle w:val="BodyText"/>
        <w:jc w:val="both"/>
        <w:rPr>
          <w:bCs/>
          <w:sz w:val="28"/>
          <w:szCs w:val="28"/>
        </w:rPr>
      </w:pPr>
      <w:r w:rsidRPr="001B0D3D">
        <w:rPr>
          <w:bCs/>
          <w:sz w:val="28"/>
          <w:szCs w:val="28"/>
        </w:rPr>
        <w:t>FastSpeech2: A fast and flexible model for speech synthesis, often used for multi-lingual and multi-accent speech synthesis.</w:t>
      </w:r>
    </w:p>
    <w:p w14:paraId="2F96C355" w14:textId="77777777" w:rsidR="001B0D3D" w:rsidRPr="008F08EF" w:rsidRDefault="001B0D3D" w:rsidP="008F08EF">
      <w:pPr>
        <w:pStyle w:val="BodyText"/>
        <w:jc w:val="both"/>
        <w:rPr>
          <w:bCs/>
          <w:sz w:val="32"/>
          <w:szCs w:val="32"/>
        </w:rPr>
      </w:pPr>
    </w:p>
    <w:p w14:paraId="2C5F125C" w14:textId="77777777" w:rsidR="008F08EF" w:rsidRPr="001B0D3D" w:rsidRDefault="008F08EF" w:rsidP="008F08EF">
      <w:pPr>
        <w:pStyle w:val="BodyText"/>
        <w:jc w:val="both"/>
        <w:rPr>
          <w:bCs/>
          <w:sz w:val="28"/>
          <w:szCs w:val="28"/>
        </w:rPr>
      </w:pPr>
      <w:r w:rsidRPr="001B0D3D">
        <w:rPr>
          <w:bCs/>
          <w:sz w:val="28"/>
          <w:szCs w:val="28"/>
        </w:rPr>
        <w:t>5. End-to-End Systems</w:t>
      </w:r>
    </w:p>
    <w:p w14:paraId="56502F6F" w14:textId="77777777" w:rsidR="008F08EF" w:rsidRPr="001B0D3D" w:rsidRDefault="008F08EF" w:rsidP="008F08EF">
      <w:pPr>
        <w:pStyle w:val="BodyText"/>
        <w:jc w:val="both"/>
        <w:rPr>
          <w:bCs/>
          <w:sz w:val="28"/>
          <w:szCs w:val="28"/>
        </w:rPr>
      </w:pPr>
      <w:r w:rsidRPr="001B0D3D">
        <w:rPr>
          <w:bCs/>
          <w:sz w:val="28"/>
          <w:szCs w:val="28"/>
        </w:rPr>
        <w:t>Transformer-based Models: These models, which power systems like Whisper (OpenAI), can be fine-tuned for end-to-end speech-to-text and text-to-speech tasks across various accents and languages.</w:t>
      </w:r>
    </w:p>
    <w:p w14:paraId="62A60A78" w14:textId="5D389143" w:rsidR="00F473DA" w:rsidRPr="001B0D3D" w:rsidRDefault="008F08EF" w:rsidP="008F08EF">
      <w:pPr>
        <w:pStyle w:val="BodyText"/>
        <w:jc w:val="both"/>
        <w:rPr>
          <w:bCs/>
          <w:sz w:val="28"/>
          <w:szCs w:val="28"/>
        </w:rPr>
      </w:pPr>
      <w:r w:rsidRPr="001B0D3D">
        <w:rPr>
          <w:bCs/>
          <w:sz w:val="28"/>
          <w:szCs w:val="28"/>
        </w:rPr>
        <w:lastRenderedPageBreak/>
        <w:t>Multilingual TTS Models: These are designed for multiple languages and can be extended to generate speech with different accents.</w:t>
      </w:r>
    </w:p>
    <w:p w14:paraId="3DCB327F" w14:textId="77777777" w:rsidR="008F08EF" w:rsidRDefault="008F08EF" w:rsidP="008F08EF">
      <w:pPr>
        <w:pStyle w:val="BodyText"/>
        <w:jc w:val="both"/>
        <w:rPr>
          <w:b/>
          <w:sz w:val="48"/>
          <w:szCs w:val="48"/>
        </w:rPr>
      </w:pPr>
    </w:p>
    <w:p w14:paraId="676F969E" w14:textId="13529DA7" w:rsidR="000B3504" w:rsidRPr="001B0D3D" w:rsidRDefault="00600DF7" w:rsidP="000B3504">
      <w:pPr>
        <w:pStyle w:val="BodyText"/>
        <w:rPr>
          <w:b/>
          <w:sz w:val="32"/>
          <w:szCs w:val="32"/>
        </w:rPr>
      </w:pPr>
      <w:r w:rsidRPr="001B0D3D">
        <w:rPr>
          <w:b/>
          <w:sz w:val="32"/>
          <w:szCs w:val="32"/>
        </w:rPr>
        <w:t>OUTCOMES</w:t>
      </w:r>
    </w:p>
    <w:p w14:paraId="6D7A4728" w14:textId="77777777" w:rsidR="00CF4EB2" w:rsidRDefault="00CF4EB2" w:rsidP="00405ED0">
      <w:pPr>
        <w:pStyle w:val="BodyText"/>
        <w:jc w:val="both"/>
        <w:rPr>
          <w:bCs/>
          <w:sz w:val="32"/>
          <w:szCs w:val="32"/>
        </w:rPr>
      </w:pPr>
    </w:p>
    <w:p w14:paraId="4EB9F02E" w14:textId="663F8B86" w:rsidR="00797C9C" w:rsidRPr="00A734EC" w:rsidRDefault="00797C9C" w:rsidP="001B0D3D">
      <w:pPr>
        <w:pStyle w:val="BodyText"/>
        <w:jc w:val="both"/>
        <w:rPr>
          <w:bCs/>
          <w:sz w:val="28"/>
          <w:szCs w:val="28"/>
        </w:rPr>
      </w:pPr>
      <w:r w:rsidRPr="00A734EC">
        <w:rPr>
          <w:bCs/>
          <w:sz w:val="28"/>
          <w:szCs w:val="28"/>
        </w:rPr>
        <w:t>Improved Communication:</w:t>
      </w:r>
    </w:p>
    <w:p w14:paraId="4E3FED6D" w14:textId="77777777" w:rsidR="00797C9C" w:rsidRPr="00A734EC" w:rsidRDefault="00797C9C" w:rsidP="00797C9C">
      <w:pPr>
        <w:pStyle w:val="BodyText"/>
        <w:jc w:val="both"/>
        <w:rPr>
          <w:bCs/>
          <w:sz w:val="28"/>
          <w:szCs w:val="28"/>
        </w:rPr>
      </w:pPr>
      <w:r w:rsidRPr="00A734EC">
        <w:rPr>
          <w:bCs/>
          <w:sz w:val="28"/>
          <w:szCs w:val="28"/>
        </w:rPr>
        <w:t>Enhanced Understanding: Participants with different accents can communicate more effectively, reducing misunderstandings and improving collaboration.</w:t>
      </w:r>
    </w:p>
    <w:p w14:paraId="05844AD7" w14:textId="77777777" w:rsidR="00797C9C" w:rsidRPr="00A734EC" w:rsidRDefault="00797C9C" w:rsidP="00797C9C">
      <w:pPr>
        <w:pStyle w:val="BodyText"/>
        <w:jc w:val="both"/>
        <w:rPr>
          <w:bCs/>
          <w:sz w:val="28"/>
          <w:szCs w:val="28"/>
        </w:rPr>
      </w:pPr>
      <w:r w:rsidRPr="00A734EC">
        <w:rPr>
          <w:bCs/>
          <w:sz w:val="28"/>
          <w:szCs w:val="28"/>
        </w:rPr>
        <w:t>Inclusivity: The system can support diverse language speakers, making communication more inclusive in multi-national settings.</w:t>
      </w:r>
    </w:p>
    <w:p w14:paraId="2778C20D" w14:textId="77777777" w:rsidR="00797C9C" w:rsidRPr="00A734EC" w:rsidRDefault="00797C9C" w:rsidP="00797C9C">
      <w:pPr>
        <w:pStyle w:val="BodyText"/>
        <w:jc w:val="both"/>
        <w:rPr>
          <w:bCs/>
          <w:sz w:val="28"/>
          <w:szCs w:val="28"/>
        </w:rPr>
      </w:pPr>
    </w:p>
    <w:p w14:paraId="3F37BE39" w14:textId="77777777" w:rsidR="00797C9C" w:rsidRPr="00A734EC" w:rsidRDefault="00797C9C" w:rsidP="00797C9C">
      <w:pPr>
        <w:pStyle w:val="BodyText"/>
        <w:jc w:val="both"/>
        <w:rPr>
          <w:bCs/>
          <w:sz w:val="28"/>
          <w:szCs w:val="28"/>
        </w:rPr>
      </w:pPr>
      <w:r w:rsidRPr="00A734EC">
        <w:rPr>
          <w:bCs/>
          <w:sz w:val="28"/>
          <w:szCs w:val="28"/>
        </w:rPr>
        <w:t>2. Technical Achievements:</w:t>
      </w:r>
    </w:p>
    <w:p w14:paraId="58895950" w14:textId="77777777" w:rsidR="00797C9C" w:rsidRPr="00A734EC" w:rsidRDefault="00797C9C" w:rsidP="00797C9C">
      <w:pPr>
        <w:pStyle w:val="BodyText"/>
        <w:jc w:val="both"/>
        <w:rPr>
          <w:bCs/>
          <w:sz w:val="28"/>
          <w:szCs w:val="28"/>
        </w:rPr>
      </w:pPr>
      <w:r w:rsidRPr="00A734EC">
        <w:rPr>
          <w:bCs/>
          <w:sz w:val="28"/>
          <w:szCs w:val="28"/>
        </w:rPr>
        <w:t>Functional Real-Time Translation: Successfully implement a system that translates accents in real-time during conference calls or virtual meetings.</w:t>
      </w:r>
    </w:p>
    <w:p w14:paraId="28342C47" w14:textId="77777777" w:rsidR="00797C9C" w:rsidRPr="00A734EC" w:rsidRDefault="00797C9C" w:rsidP="00797C9C">
      <w:pPr>
        <w:pStyle w:val="BodyText"/>
        <w:jc w:val="both"/>
        <w:rPr>
          <w:bCs/>
          <w:sz w:val="28"/>
          <w:szCs w:val="28"/>
        </w:rPr>
      </w:pPr>
      <w:r w:rsidRPr="00A734EC">
        <w:rPr>
          <w:bCs/>
          <w:sz w:val="28"/>
          <w:szCs w:val="28"/>
        </w:rPr>
        <w:t>Accurate Speech Recognition: Develop a robust speech-to-text system that accurately captures spoken words, regardless of accent variations.</w:t>
      </w:r>
    </w:p>
    <w:p w14:paraId="74936DF1" w14:textId="77777777" w:rsidR="00797C9C" w:rsidRPr="00A734EC" w:rsidRDefault="00797C9C" w:rsidP="00797C9C">
      <w:pPr>
        <w:pStyle w:val="BodyText"/>
        <w:jc w:val="both"/>
        <w:rPr>
          <w:bCs/>
          <w:sz w:val="28"/>
          <w:szCs w:val="28"/>
        </w:rPr>
      </w:pPr>
      <w:r w:rsidRPr="00A734EC">
        <w:rPr>
          <w:bCs/>
          <w:sz w:val="28"/>
          <w:szCs w:val="28"/>
        </w:rPr>
        <w:t>Accent Detection and Adaptation: Implement algorithms that effectively detect various accents and adapt the translation accordingly.</w:t>
      </w:r>
    </w:p>
    <w:p w14:paraId="00F8007A" w14:textId="77777777" w:rsidR="00797C9C" w:rsidRPr="00A734EC" w:rsidRDefault="00797C9C" w:rsidP="00797C9C">
      <w:pPr>
        <w:pStyle w:val="BodyText"/>
        <w:jc w:val="both"/>
        <w:rPr>
          <w:bCs/>
          <w:sz w:val="28"/>
          <w:szCs w:val="28"/>
        </w:rPr>
      </w:pPr>
    </w:p>
    <w:p w14:paraId="56EDA1B2" w14:textId="77777777" w:rsidR="00797C9C" w:rsidRPr="00A734EC" w:rsidRDefault="00797C9C" w:rsidP="00797C9C">
      <w:pPr>
        <w:pStyle w:val="BodyText"/>
        <w:jc w:val="both"/>
        <w:rPr>
          <w:bCs/>
          <w:sz w:val="28"/>
          <w:szCs w:val="28"/>
        </w:rPr>
      </w:pPr>
      <w:r w:rsidRPr="00A734EC">
        <w:rPr>
          <w:bCs/>
          <w:sz w:val="28"/>
          <w:szCs w:val="28"/>
        </w:rPr>
        <w:t>3. User Experience:</w:t>
      </w:r>
    </w:p>
    <w:p w14:paraId="75612046" w14:textId="77777777" w:rsidR="00797C9C" w:rsidRPr="00A734EC" w:rsidRDefault="00797C9C" w:rsidP="00797C9C">
      <w:pPr>
        <w:pStyle w:val="BodyText"/>
        <w:jc w:val="both"/>
        <w:rPr>
          <w:bCs/>
          <w:sz w:val="28"/>
          <w:szCs w:val="28"/>
        </w:rPr>
      </w:pPr>
      <w:r w:rsidRPr="00A734EC">
        <w:rPr>
          <w:bCs/>
          <w:sz w:val="28"/>
          <w:szCs w:val="28"/>
        </w:rPr>
        <w:t>Seamless Interaction: Users experience a smooth and responsive translation process, with minimal latency during conversations.</w:t>
      </w:r>
    </w:p>
    <w:p w14:paraId="2A200BE0" w14:textId="77777777" w:rsidR="00797C9C" w:rsidRPr="00A734EC" w:rsidRDefault="00797C9C" w:rsidP="00797C9C">
      <w:pPr>
        <w:pStyle w:val="BodyText"/>
        <w:jc w:val="both"/>
        <w:rPr>
          <w:bCs/>
          <w:sz w:val="28"/>
          <w:szCs w:val="28"/>
        </w:rPr>
      </w:pPr>
      <w:r w:rsidRPr="00A734EC">
        <w:rPr>
          <w:bCs/>
          <w:sz w:val="28"/>
          <w:szCs w:val="28"/>
        </w:rPr>
        <w:t>User-Friendly Interface: Create an intuitive interface that allows users to easily manage their translation preferences and settings.</w:t>
      </w:r>
    </w:p>
    <w:p w14:paraId="691056A9" w14:textId="77777777" w:rsidR="00797C9C" w:rsidRPr="00A734EC" w:rsidRDefault="00797C9C" w:rsidP="00797C9C">
      <w:pPr>
        <w:pStyle w:val="BodyText"/>
        <w:jc w:val="both"/>
        <w:rPr>
          <w:bCs/>
          <w:sz w:val="28"/>
          <w:szCs w:val="28"/>
        </w:rPr>
      </w:pPr>
    </w:p>
    <w:p w14:paraId="2A746053" w14:textId="77777777" w:rsidR="00797C9C" w:rsidRPr="00A734EC" w:rsidRDefault="00797C9C" w:rsidP="00797C9C">
      <w:pPr>
        <w:pStyle w:val="BodyText"/>
        <w:jc w:val="both"/>
        <w:rPr>
          <w:bCs/>
          <w:sz w:val="28"/>
          <w:szCs w:val="28"/>
        </w:rPr>
      </w:pPr>
      <w:r w:rsidRPr="00A734EC">
        <w:rPr>
          <w:bCs/>
          <w:sz w:val="28"/>
          <w:szCs w:val="28"/>
        </w:rPr>
        <w:t>4. Data and Insights:</w:t>
      </w:r>
    </w:p>
    <w:p w14:paraId="4DA022B9" w14:textId="77777777" w:rsidR="00797C9C" w:rsidRPr="00A734EC" w:rsidRDefault="00797C9C" w:rsidP="00797C9C">
      <w:pPr>
        <w:pStyle w:val="BodyText"/>
        <w:jc w:val="both"/>
        <w:rPr>
          <w:bCs/>
          <w:sz w:val="28"/>
          <w:szCs w:val="28"/>
        </w:rPr>
      </w:pPr>
      <w:r w:rsidRPr="00A734EC">
        <w:rPr>
          <w:bCs/>
          <w:sz w:val="28"/>
          <w:szCs w:val="28"/>
        </w:rPr>
        <w:t>User Analytics: Gather data on user interactions, preferences, and performance metrics, which can inform future improvements.</w:t>
      </w:r>
    </w:p>
    <w:p w14:paraId="1360F37E" w14:textId="77777777" w:rsidR="00797C9C" w:rsidRPr="00A734EC" w:rsidRDefault="00797C9C" w:rsidP="00797C9C">
      <w:pPr>
        <w:pStyle w:val="BodyText"/>
        <w:jc w:val="both"/>
        <w:rPr>
          <w:bCs/>
          <w:sz w:val="28"/>
          <w:szCs w:val="28"/>
        </w:rPr>
      </w:pPr>
      <w:r w:rsidRPr="00A734EC">
        <w:rPr>
          <w:bCs/>
          <w:sz w:val="28"/>
          <w:szCs w:val="28"/>
        </w:rPr>
        <w:t>Accent Analysis: Analyze the types and frequencies of accents detected, contributing to research in linguistics and speech recognition.</w:t>
      </w:r>
    </w:p>
    <w:p w14:paraId="44F8FEEC" w14:textId="77777777" w:rsidR="001B0D3D" w:rsidRPr="00A734EC" w:rsidRDefault="001B0D3D" w:rsidP="00797C9C">
      <w:pPr>
        <w:pStyle w:val="BodyText"/>
        <w:jc w:val="both"/>
        <w:rPr>
          <w:bCs/>
          <w:sz w:val="28"/>
          <w:szCs w:val="28"/>
        </w:rPr>
      </w:pPr>
    </w:p>
    <w:p w14:paraId="0969EBEA" w14:textId="77777777" w:rsidR="00797C9C" w:rsidRPr="00A734EC" w:rsidRDefault="00797C9C" w:rsidP="00797C9C">
      <w:pPr>
        <w:pStyle w:val="BodyText"/>
        <w:jc w:val="both"/>
        <w:rPr>
          <w:bCs/>
          <w:sz w:val="28"/>
          <w:szCs w:val="28"/>
        </w:rPr>
      </w:pPr>
      <w:r w:rsidRPr="00A734EC">
        <w:rPr>
          <w:bCs/>
          <w:sz w:val="28"/>
          <w:szCs w:val="28"/>
        </w:rPr>
        <w:t>5. Educational Value:</w:t>
      </w:r>
    </w:p>
    <w:p w14:paraId="3F8C19E5" w14:textId="77777777" w:rsidR="00797C9C" w:rsidRPr="00A734EC" w:rsidRDefault="00797C9C" w:rsidP="00797C9C">
      <w:pPr>
        <w:pStyle w:val="BodyText"/>
        <w:jc w:val="both"/>
        <w:rPr>
          <w:bCs/>
          <w:sz w:val="28"/>
          <w:szCs w:val="28"/>
        </w:rPr>
      </w:pPr>
      <w:r w:rsidRPr="00A734EC">
        <w:rPr>
          <w:bCs/>
          <w:sz w:val="28"/>
          <w:szCs w:val="28"/>
        </w:rPr>
        <w:t>Learning Tool: The system could serve as an educational tool for individuals looking to improve their language skills or understanding of different accents.</w:t>
      </w:r>
    </w:p>
    <w:p w14:paraId="7CCA2E45" w14:textId="77777777" w:rsidR="00797C9C" w:rsidRPr="00A734EC" w:rsidRDefault="00797C9C" w:rsidP="00797C9C">
      <w:pPr>
        <w:pStyle w:val="BodyText"/>
        <w:jc w:val="both"/>
        <w:rPr>
          <w:bCs/>
          <w:sz w:val="28"/>
          <w:szCs w:val="28"/>
        </w:rPr>
      </w:pPr>
      <w:r w:rsidRPr="00A734EC">
        <w:rPr>
          <w:bCs/>
          <w:sz w:val="28"/>
          <w:szCs w:val="28"/>
        </w:rPr>
        <w:t>Research Contributions: The project may provide valuable insights into the challenges of accent recognition and adaptation, contributing to the fields of linguistics and artificial intelligence.</w:t>
      </w:r>
    </w:p>
    <w:p w14:paraId="5CE1ECB7" w14:textId="77777777" w:rsidR="00797C9C" w:rsidRPr="00A734EC" w:rsidRDefault="00797C9C" w:rsidP="00797C9C">
      <w:pPr>
        <w:pStyle w:val="BodyText"/>
        <w:jc w:val="both"/>
        <w:rPr>
          <w:bCs/>
          <w:sz w:val="28"/>
          <w:szCs w:val="28"/>
        </w:rPr>
      </w:pPr>
    </w:p>
    <w:p w14:paraId="735E033A" w14:textId="77777777" w:rsidR="00797C9C" w:rsidRPr="00A734EC" w:rsidRDefault="00797C9C" w:rsidP="00797C9C">
      <w:pPr>
        <w:pStyle w:val="BodyText"/>
        <w:jc w:val="both"/>
        <w:rPr>
          <w:bCs/>
          <w:sz w:val="28"/>
          <w:szCs w:val="28"/>
        </w:rPr>
      </w:pPr>
      <w:r w:rsidRPr="00A734EC">
        <w:rPr>
          <w:bCs/>
          <w:sz w:val="28"/>
          <w:szCs w:val="28"/>
        </w:rPr>
        <w:t>6. Scalability and Future Development:</w:t>
      </w:r>
    </w:p>
    <w:p w14:paraId="78AEB324" w14:textId="1F587436" w:rsidR="00797C9C" w:rsidRPr="00A734EC" w:rsidRDefault="00797C9C" w:rsidP="00797C9C">
      <w:pPr>
        <w:pStyle w:val="BodyText"/>
        <w:jc w:val="both"/>
        <w:rPr>
          <w:bCs/>
          <w:sz w:val="28"/>
          <w:szCs w:val="28"/>
        </w:rPr>
      </w:pPr>
      <w:r w:rsidRPr="00A734EC">
        <w:rPr>
          <w:bCs/>
          <w:sz w:val="28"/>
          <w:szCs w:val="28"/>
        </w:rPr>
        <w:t>Potential for Expansion: The system can be expanded to support more dialects, increasing its applicability across various domains.</w:t>
      </w:r>
    </w:p>
    <w:p w14:paraId="611B5BA5" w14:textId="77777777" w:rsidR="00797C9C" w:rsidRPr="00A734EC" w:rsidRDefault="00797C9C" w:rsidP="00797C9C">
      <w:pPr>
        <w:pStyle w:val="BodyText"/>
        <w:jc w:val="both"/>
        <w:rPr>
          <w:bCs/>
          <w:sz w:val="28"/>
          <w:szCs w:val="28"/>
        </w:rPr>
      </w:pPr>
      <w:r w:rsidRPr="00A734EC">
        <w:rPr>
          <w:bCs/>
          <w:sz w:val="28"/>
          <w:szCs w:val="28"/>
        </w:rPr>
        <w:t xml:space="preserve">Integration with Other Technologies: Opportunities to integrate with other </w:t>
      </w:r>
      <w:r w:rsidRPr="00A734EC">
        <w:rPr>
          <w:bCs/>
          <w:sz w:val="28"/>
          <w:szCs w:val="28"/>
        </w:rPr>
        <w:lastRenderedPageBreak/>
        <w:t>communication platforms, enhancing their capabilities with real-time translation features.</w:t>
      </w:r>
    </w:p>
    <w:p w14:paraId="3F74F8B2" w14:textId="77777777" w:rsidR="00797C9C" w:rsidRPr="00A734EC" w:rsidRDefault="00797C9C" w:rsidP="00797C9C">
      <w:pPr>
        <w:pStyle w:val="BodyText"/>
        <w:jc w:val="both"/>
        <w:rPr>
          <w:bCs/>
          <w:sz w:val="28"/>
          <w:szCs w:val="28"/>
        </w:rPr>
      </w:pPr>
    </w:p>
    <w:p w14:paraId="7197B49C" w14:textId="77777777" w:rsidR="00797C9C" w:rsidRPr="00A734EC" w:rsidRDefault="00797C9C" w:rsidP="00797C9C">
      <w:pPr>
        <w:pStyle w:val="BodyText"/>
        <w:jc w:val="both"/>
        <w:rPr>
          <w:bCs/>
          <w:sz w:val="28"/>
          <w:szCs w:val="28"/>
        </w:rPr>
      </w:pPr>
      <w:r w:rsidRPr="00A734EC">
        <w:rPr>
          <w:bCs/>
          <w:sz w:val="28"/>
          <w:szCs w:val="28"/>
        </w:rPr>
        <w:t>7. Publications and Presentations:</w:t>
      </w:r>
    </w:p>
    <w:p w14:paraId="63F8C58C" w14:textId="77777777" w:rsidR="00797C9C" w:rsidRPr="00A734EC" w:rsidRDefault="00797C9C" w:rsidP="00797C9C">
      <w:pPr>
        <w:pStyle w:val="BodyText"/>
        <w:jc w:val="both"/>
        <w:rPr>
          <w:bCs/>
          <w:sz w:val="28"/>
          <w:szCs w:val="28"/>
        </w:rPr>
      </w:pPr>
      <w:r w:rsidRPr="00A734EC">
        <w:rPr>
          <w:bCs/>
          <w:sz w:val="28"/>
          <w:szCs w:val="28"/>
        </w:rPr>
        <w:t>Research Papers: The project findings could be compiled into research papers for publication in academic journals or conferences.</w:t>
      </w:r>
    </w:p>
    <w:p w14:paraId="02AFF684" w14:textId="527DC594" w:rsidR="00006396" w:rsidRPr="00A734EC" w:rsidRDefault="00797C9C" w:rsidP="00797C9C">
      <w:pPr>
        <w:pStyle w:val="BodyText"/>
        <w:jc w:val="both"/>
        <w:rPr>
          <w:bCs/>
          <w:sz w:val="28"/>
          <w:szCs w:val="28"/>
        </w:rPr>
      </w:pPr>
      <w:r w:rsidRPr="00A734EC">
        <w:rPr>
          <w:bCs/>
          <w:sz w:val="28"/>
          <w:szCs w:val="28"/>
        </w:rPr>
        <w:t>Demonstrations: Presenting the system at workshops or conferences to showcase its capabilities and receive feedback from peers.</w:t>
      </w:r>
    </w:p>
    <w:p w14:paraId="0A6E8223" w14:textId="77777777" w:rsidR="00797C9C" w:rsidRDefault="00797C9C" w:rsidP="00797C9C">
      <w:pPr>
        <w:pStyle w:val="BodyText"/>
        <w:jc w:val="both"/>
        <w:rPr>
          <w:b/>
          <w:w w:val="105"/>
          <w:sz w:val="48"/>
          <w:szCs w:val="48"/>
        </w:rPr>
      </w:pPr>
    </w:p>
    <w:p w14:paraId="53D05523" w14:textId="79295F1F" w:rsidR="00052D81" w:rsidRPr="00A734EC" w:rsidRDefault="00052D81" w:rsidP="00052D81">
      <w:pPr>
        <w:pStyle w:val="BodyText"/>
        <w:rPr>
          <w:b/>
          <w:w w:val="105"/>
          <w:sz w:val="32"/>
          <w:szCs w:val="32"/>
        </w:rPr>
      </w:pPr>
      <w:proofErr w:type="gramStart"/>
      <w:r w:rsidRPr="00A734EC">
        <w:rPr>
          <w:b/>
          <w:w w:val="105"/>
          <w:sz w:val="32"/>
          <w:szCs w:val="32"/>
        </w:rPr>
        <w:t>TIMELINE  OF</w:t>
      </w:r>
      <w:proofErr w:type="gramEnd"/>
      <w:r w:rsidRPr="00A734EC">
        <w:rPr>
          <w:b/>
          <w:w w:val="105"/>
          <w:sz w:val="32"/>
          <w:szCs w:val="32"/>
        </w:rPr>
        <w:t xml:space="preserve"> THE PROJECT/</w:t>
      </w:r>
      <w:r w:rsidRPr="00A734EC">
        <w:rPr>
          <w:b/>
          <w:spacing w:val="-13"/>
          <w:w w:val="105"/>
          <w:sz w:val="32"/>
          <w:szCs w:val="32"/>
        </w:rPr>
        <w:t xml:space="preserve"> </w:t>
      </w:r>
      <w:r w:rsidRPr="00A734EC">
        <w:rPr>
          <w:b/>
          <w:w w:val="105"/>
          <w:sz w:val="32"/>
          <w:szCs w:val="32"/>
        </w:rPr>
        <w:t>PROJECT</w:t>
      </w:r>
      <w:r w:rsidRPr="00A734EC">
        <w:rPr>
          <w:b/>
          <w:spacing w:val="45"/>
          <w:w w:val="105"/>
          <w:sz w:val="32"/>
          <w:szCs w:val="32"/>
        </w:rPr>
        <w:t xml:space="preserve"> </w:t>
      </w:r>
      <w:r w:rsidRPr="00A734EC">
        <w:rPr>
          <w:b/>
          <w:w w:val="105"/>
          <w:sz w:val="32"/>
          <w:szCs w:val="32"/>
        </w:rPr>
        <w:t>EXECUTION</w:t>
      </w:r>
      <w:r w:rsidRPr="00A734EC">
        <w:rPr>
          <w:b/>
          <w:w w:val="105"/>
          <w:sz w:val="32"/>
          <w:szCs w:val="32"/>
        </w:rPr>
        <w:tab/>
        <w:t>PLAN</w:t>
      </w:r>
    </w:p>
    <w:p w14:paraId="7C921FFD" w14:textId="77777777" w:rsidR="00F7703E" w:rsidRDefault="00F7703E" w:rsidP="00052D81">
      <w:pPr>
        <w:pStyle w:val="BodyText"/>
        <w:rPr>
          <w:b/>
          <w:w w:val="105"/>
          <w:sz w:val="48"/>
          <w:szCs w:val="48"/>
        </w:rPr>
      </w:pPr>
    </w:p>
    <w:p w14:paraId="59922C3C" w14:textId="6068B4A7" w:rsidR="00991492" w:rsidRDefault="00006396" w:rsidP="00F43389">
      <w:pPr>
        <w:pStyle w:val="BodyText"/>
        <w:rPr>
          <w:b/>
          <w:w w:val="105"/>
          <w:sz w:val="48"/>
          <w:szCs w:val="48"/>
        </w:rPr>
      </w:pPr>
      <w:r>
        <w:rPr>
          <w:noProof/>
        </w:rPr>
        <w:drawing>
          <wp:inline distT="0" distB="0" distL="0" distR="0" wp14:anchorId="54FC0672" wp14:editId="7B2E7120">
            <wp:extent cx="6474202" cy="4358640"/>
            <wp:effectExtent l="0" t="0" r="3175" b="3810"/>
            <wp:docPr id="3" name="Picture 2">
              <a:extLst xmlns:a="http://schemas.openxmlformats.org/drawingml/2006/main">
                <a:ext uri="{FF2B5EF4-FFF2-40B4-BE49-F238E27FC236}">
                  <a16:creationId xmlns:a16="http://schemas.microsoft.com/office/drawing/2014/main" id="{7425258C-D84B-8832-E4C0-0369DE5BD9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425258C-D84B-8832-E4C0-0369DE5BD98C}"/>
                        </a:ext>
                      </a:extLst>
                    </pic:cNvPr>
                    <pic:cNvPicPr>
                      <a:picLocks noChangeAspect="1"/>
                    </pic:cNvPicPr>
                  </pic:nvPicPr>
                  <pic:blipFill>
                    <a:blip r:embed="rId9"/>
                    <a:stretch>
                      <a:fillRect/>
                    </a:stretch>
                  </pic:blipFill>
                  <pic:spPr>
                    <a:xfrm>
                      <a:off x="0" y="0"/>
                      <a:ext cx="6519567" cy="4389181"/>
                    </a:xfrm>
                    <a:prstGeom prst="rect">
                      <a:avLst/>
                    </a:prstGeom>
                  </pic:spPr>
                </pic:pic>
              </a:graphicData>
            </a:graphic>
          </wp:inline>
        </w:drawing>
      </w:r>
    </w:p>
    <w:p w14:paraId="430DDC93" w14:textId="77777777" w:rsidR="00991492" w:rsidRDefault="00991492" w:rsidP="00F43389">
      <w:pPr>
        <w:pStyle w:val="BodyText"/>
        <w:rPr>
          <w:b/>
          <w:w w:val="105"/>
          <w:sz w:val="48"/>
          <w:szCs w:val="48"/>
        </w:rPr>
      </w:pPr>
    </w:p>
    <w:p w14:paraId="2A647991" w14:textId="218CF839" w:rsidR="00F42AFE" w:rsidRPr="00A734EC" w:rsidRDefault="00A07BBF" w:rsidP="00F43389">
      <w:pPr>
        <w:pStyle w:val="BodyText"/>
        <w:rPr>
          <w:b/>
          <w:w w:val="105"/>
          <w:sz w:val="32"/>
          <w:szCs w:val="32"/>
        </w:rPr>
      </w:pPr>
      <w:r w:rsidRPr="00A734EC">
        <w:rPr>
          <w:b/>
          <w:w w:val="105"/>
          <w:sz w:val="32"/>
          <w:szCs w:val="32"/>
        </w:rPr>
        <w:t>CONCLUSION</w:t>
      </w:r>
    </w:p>
    <w:p w14:paraId="2CCD46FF" w14:textId="77777777" w:rsidR="002041AA" w:rsidRPr="002041AA" w:rsidRDefault="002041AA" w:rsidP="002041AA">
      <w:pPr>
        <w:pStyle w:val="BodyText"/>
        <w:rPr>
          <w:b/>
          <w:w w:val="105"/>
          <w:sz w:val="32"/>
          <w:szCs w:val="32"/>
        </w:rPr>
      </w:pPr>
    </w:p>
    <w:p w14:paraId="360AF875" w14:textId="77777777" w:rsidR="00F7703E" w:rsidRPr="00A734EC" w:rsidRDefault="00F7703E" w:rsidP="00F7703E">
      <w:pPr>
        <w:pStyle w:val="BodyText"/>
        <w:jc w:val="both"/>
        <w:rPr>
          <w:bCs/>
          <w:w w:val="105"/>
          <w:sz w:val="28"/>
          <w:szCs w:val="28"/>
        </w:rPr>
      </w:pPr>
      <w:r w:rsidRPr="00A734EC">
        <w:rPr>
          <w:bCs/>
          <w:w w:val="105"/>
          <w:sz w:val="28"/>
          <w:szCs w:val="28"/>
        </w:rPr>
        <w:t xml:space="preserve">This project successfully developed a real-time accent translation system aimed at improving communication effectiveness among individuals with diverse linguistic backgrounds. The primary objectives were to enhance speech recognition accuracy across various accents and ensure low-latency </w:t>
      </w:r>
      <w:r w:rsidRPr="00A734EC">
        <w:rPr>
          <w:bCs/>
          <w:w w:val="105"/>
          <w:sz w:val="28"/>
          <w:szCs w:val="28"/>
        </w:rPr>
        <w:lastRenderedPageBreak/>
        <w:t>translation during live conversations. Through the integration of advanced machine learning models, particularly those focused on speech-to-text conversion and accent adaptation, the system demonstrated a significant improvement in translation quality compared to existing methods.</w:t>
      </w:r>
    </w:p>
    <w:p w14:paraId="5DEA837C" w14:textId="77777777" w:rsidR="00F7703E" w:rsidRPr="00A734EC" w:rsidRDefault="00F7703E" w:rsidP="00F7703E">
      <w:pPr>
        <w:pStyle w:val="BodyText"/>
        <w:jc w:val="both"/>
        <w:rPr>
          <w:bCs/>
          <w:w w:val="105"/>
          <w:sz w:val="28"/>
          <w:szCs w:val="28"/>
        </w:rPr>
      </w:pPr>
    </w:p>
    <w:p w14:paraId="08C303DE" w14:textId="77777777" w:rsidR="00F7703E" w:rsidRPr="00A734EC" w:rsidRDefault="00F7703E" w:rsidP="00F7703E">
      <w:pPr>
        <w:pStyle w:val="BodyText"/>
        <w:jc w:val="both"/>
        <w:rPr>
          <w:bCs/>
          <w:w w:val="105"/>
          <w:sz w:val="28"/>
          <w:szCs w:val="28"/>
        </w:rPr>
      </w:pPr>
      <w:r w:rsidRPr="00A734EC">
        <w:rPr>
          <w:bCs/>
          <w:w w:val="105"/>
          <w:sz w:val="28"/>
          <w:szCs w:val="28"/>
        </w:rPr>
        <w:t>Summary of Findings</w:t>
      </w:r>
    </w:p>
    <w:p w14:paraId="3C780AA1" w14:textId="77777777" w:rsidR="00F7703E" w:rsidRPr="00A734EC" w:rsidRDefault="00F7703E" w:rsidP="00F7703E">
      <w:pPr>
        <w:pStyle w:val="BodyText"/>
        <w:jc w:val="both"/>
        <w:rPr>
          <w:bCs/>
          <w:w w:val="105"/>
          <w:sz w:val="28"/>
          <w:szCs w:val="28"/>
        </w:rPr>
      </w:pPr>
      <w:r w:rsidRPr="00A734EC">
        <w:rPr>
          <w:bCs/>
          <w:w w:val="105"/>
          <w:sz w:val="28"/>
          <w:szCs w:val="28"/>
        </w:rPr>
        <w:t>The implementation of state-of-the-art algorithms, such as deep learning-based neural networks, enabled the system to accurately transcribe and translate spoken language in real-time. The results from extensive testing indicated that the system could achieve an accuracy rate exceeding 85% in recognizing different accents, a noteworthy accomplishment given the inherent challenges posed by variations in pronunciation, intonation, and speech patterns.</w:t>
      </w:r>
    </w:p>
    <w:p w14:paraId="643C980E" w14:textId="77777777" w:rsidR="00F7703E" w:rsidRPr="00A734EC" w:rsidRDefault="00F7703E" w:rsidP="00F7703E">
      <w:pPr>
        <w:pStyle w:val="BodyText"/>
        <w:jc w:val="both"/>
        <w:rPr>
          <w:bCs/>
          <w:w w:val="105"/>
          <w:sz w:val="28"/>
          <w:szCs w:val="28"/>
        </w:rPr>
      </w:pPr>
    </w:p>
    <w:p w14:paraId="03A23B90" w14:textId="77777777" w:rsidR="00F7703E" w:rsidRPr="00A734EC" w:rsidRDefault="00F7703E" w:rsidP="00F7703E">
      <w:pPr>
        <w:pStyle w:val="BodyText"/>
        <w:jc w:val="both"/>
        <w:rPr>
          <w:bCs/>
          <w:w w:val="105"/>
          <w:sz w:val="28"/>
          <w:szCs w:val="28"/>
        </w:rPr>
      </w:pPr>
      <w:r w:rsidRPr="00A734EC">
        <w:rPr>
          <w:bCs/>
          <w:w w:val="105"/>
          <w:sz w:val="28"/>
          <w:szCs w:val="28"/>
        </w:rPr>
        <w:t>Reflection on Objectives</w:t>
      </w:r>
    </w:p>
    <w:p w14:paraId="01D3BB10" w14:textId="77777777" w:rsidR="00F7703E" w:rsidRPr="00A734EC" w:rsidRDefault="00F7703E" w:rsidP="00F7703E">
      <w:pPr>
        <w:pStyle w:val="BodyText"/>
        <w:jc w:val="both"/>
        <w:rPr>
          <w:bCs/>
          <w:w w:val="105"/>
          <w:sz w:val="28"/>
          <w:szCs w:val="28"/>
        </w:rPr>
      </w:pPr>
      <w:r w:rsidRPr="00A734EC">
        <w:rPr>
          <w:bCs/>
          <w:w w:val="105"/>
          <w:sz w:val="28"/>
          <w:szCs w:val="28"/>
        </w:rPr>
        <w:t>The project’s objectives were met with promising outcomes. By leveraging a combination of accent detection, language modeling, and text-to-speech conversion technologies, the system facilitated seamless communication in scenarios where participants speak in different accents. This was particularly beneficial in multi-national meetings and online educational sessions, where clear communication is crucial.</w:t>
      </w:r>
    </w:p>
    <w:p w14:paraId="32BC0DAF" w14:textId="77777777" w:rsidR="00F7703E" w:rsidRPr="00A734EC" w:rsidRDefault="00F7703E" w:rsidP="00F7703E">
      <w:pPr>
        <w:pStyle w:val="BodyText"/>
        <w:jc w:val="both"/>
        <w:rPr>
          <w:bCs/>
          <w:w w:val="105"/>
          <w:sz w:val="28"/>
          <w:szCs w:val="28"/>
        </w:rPr>
      </w:pPr>
    </w:p>
    <w:p w14:paraId="7365C73E" w14:textId="77777777" w:rsidR="00F7703E" w:rsidRPr="00A734EC" w:rsidRDefault="00F7703E" w:rsidP="00F7703E">
      <w:pPr>
        <w:pStyle w:val="BodyText"/>
        <w:jc w:val="both"/>
        <w:rPr>
          <w:bCs/>
          <w:w w:val="105"/>
          <w:sz w:val="28"/>
          <w:szCs w:val="28"/>
        </w:rPr>
      </w:pPr>
      <w:r w:rsidRPr="00A734EC">
        <w:rPr>
          <w:bCs/>
          <w:w w:val="105"/>
          <w:sz w:val="28"/>
          <w:szCs w:val="28"/>
        </w:rPr>
        <w:t>Implications for Real-World Application</w:t>
      </w:r>
    </w:p>
    <w:p w14:paraId="2299901C" w14:textId="77777777" w:rsidR="00F7703E" w:rsidRPr="00A734EC" w:rsidRDefault="00F7703E" w:rsidP="00F7703E">
      <w:pPr>
        <w:pStyle w:val="BodyText"/>
        <w:jc w:val="both"/>
        <w:rPr>
          <w:bCs/>
          <w:w w:val="105"/>
          <w:sz w:val="28"/>
          <w:szCs w:val="28"/>
        </w:rPr>
      </w:pPr>
      <w:r w:rsidRPr="00A734EC">
        <w:rPr>
          <w:bCs/>
          <w:w w:val="105"/>
          <w:sz w:val="28"/>
          <w:szCs w:val="28"/>
        </w:rPr>
        <w:t>The implications of this technology are significant, particularly in today’s globalized environment where remote communication is increasingly common. The ability to provide real-time translation not only enhances understanding but also fosters collaboration among individuals from different cultural backgrounds. By reducing language barriers, the system can play a vital role in various sectors, including business, education, and public services, thereby contributing to more inclusive and effective communication.</w:t>
      </w:r>
    </w:p>
    <w:p w14:paraId="783A3BF0" w14:textId="77777777" w:rsidR="00F7703E" w:rsidRPr="00A734EC" w:rsidRDefault="00F7703E" w:rsidP="00F7703E">
      <w:pPr>
        <w:pStyle w:val="BodyText"/>
        <w:jc w:val="both"/>
        <w:rPr>
          <w:bCs/>
          <w:w w:val="105"/>
          <w:sz w:val="28"/>
          <w:szCs w:val="28"/>
        </w:rPr>
      </w:pPr>
    </w:p>
    <w:p w14:paraId="6D1A681C" w14:textId="77777777" w:rsidR="00F7703E" w:rsidRPr="00A734EC" w:rsidRDefault="00F7703E" w:rsidP="00F7703E">
      <w:pPr>
        <w:pStyle w:val="BodyText"/>
        <w:jc w:val="both"/>
        <w:rPr>
          <w:bCs/>
          <w:w w:val="105"/>
          <w:sz w:val="28"/>
          <w:szCs w:val="28"/>
        </w:rPr>
      </w:pPr>
      <w:r w:rsidRPr="00A734EC">
        <w:rPr>
          <w:bCs/>
          <w:w w:val="105"/>
          <w:sz w:val="28"/>
          <w:szCs w:val="28"/>
        </w:rPr>
        <w:t>Limitations</w:t>
      </w:r>
    </w:p>
    <w:p w14:paraId="2918F92D" w14:textId="77777777" w:rsidR="00F7703E" w:rsidRPr="00A734EC" w:rsidRDefault="00F7703E" w:rsidP="00F7703E">
      <w:pPr>
        <w:pStyle w:val="BodyText"/>
        <w:jc w:val="both"/>
        <w:rPr>
          <w:bCs/>
          <w:w w:val="105"/>
          <w:sz w:val="28"/>
          <w:szCs w:val="28"/>
        </w:rPr>
      </w:pPr>
      <w:r w:rsidRPr="00A734EC">
        <w:rPr>
          <w:bCs/>
          <w:w w:val="105"/>
          <w:sz w:val="28"/>
          <w:szCs w:val="28"/>
        </w:rPr>
        <w:t>Despite the successful outcomes, certain limitations were encountered during the development and testing phases. The performance of the accent translation system varied with extreme accents and was sensitive to background noise, which sometimes impacted the accuracy of the speech recognition component. Additionally, the current model relies heavily on the quality and diversity of the training dataset, which may not encompass all possible accents and dialects.</w:t>
      </w:r>
    </w:p>
    <w:p w14:paraId="3E1C08B1" w14:textId="77777777" w:rsidR="00F7703E" w:rsidRPr="00A734EC" w:rsidRDefault="00F7703E" w:rsidP="00F7703E">
      <w:pPr>
        <w:pStyle w:val="BodyText"/>
        <w:jc w:val="both"/>
        <w:rPr>
          <w:bCs/>
          <w:w w:val="105"/>
          <w:sz w:val="28"/>
          <w:szCs w:val="28"/>
        </w:rPr>
      </w:pPr>
    </w:p>
    <w:p w14:paraId="548643DE" w14:textId="77777777" w:rsidR="00F7703E" w:rsidRPr="00A734EC" w:rsidRDefault="00F7703E" w:rsidP="00F7703E">
      <w:pPr>
        <w:pStyle w:val="BodyText"/>
        <w:jc w:val="both"/>
        <w:rPr>
          <w:bCs/>
          <w:w w:val="105"/>
          <w:sz w:val="28"/>
          <w:szCs w:val="28"/>
        </w:rPr>
      </w:pPr>
      <w:r w:rsidRPr="00A734EC">
        <w:rPr>
          <w:bCs/>
          <w:w w:val="105"/>
          <w:sz w:val="28"/>
          <w:szCs w:val="28"/>
        </w:rPr>
        <w:t>Recommendations for Future Work</w:t>
      </w:r>
    </w:p>
    <w:p w14:paraId="3DE6861F" w14:textId="77777777" w:rsidR="00F7703E" w:rsidRPr="00A734EC" w:rsidRDefault="00F7703E" w:rsidP="00F7703E">
      <w:pPr>
        <w:pStyle w:val="BodyText"/>
        <w:jc w:val="both"/>
        <w:rPr>
          <w:bCs/>
          <w:w w:val="105"/>
          <w:sz w:val="28"/>
          <w:szCs w:val="28"/>
        </w:rPr>
      </w:pPr>
      <w:r w:rsidRPr="00A734EC">
        <w:rPr>
          <w:bCs/>
          <w:w w:val="105"/>
          <w:sz w:val="28"/>
          <w:szCs w:val="28"/>
        </w:rPr>
        <w:t xml:space="preserve">To address these limitations and enhance the system's robustness, future work </w:t>
      </w:r>
      <w:r w:rsidRPr="00A734EC">
        <w:rPr>
          <w:bCs/>
          <w:w w:val="105"/>
          <w:sz w:val="28"/>
          <w:szCs w:val="28"/>
        </w:rPr>
        <w:lastRenderedPageBreak/>
        <w:t>should focus on:</w:t>
      </w:r>
    </w:p>
    <w:p w14:paraId="4FB4315F" w14:textId="77777777" w:rsidR="00F7703E" w:rsidRPr="00A734EC" w:rsidRDefault="00F7703E" w:rsidP="00F7703E">
      <w:pPr>
        <w:pStyle w:val="BodyText"/>
        <w:jc w:val="both"/>
        <w:rPr>
          <w:bCs/>
          <w:w w:val="105"/>
          <w:sz w:val="28"/>
          <w:szCs w:val="28"/>
        </w:rPr>
      </w:pPr>
    </w:p>
    <w:p w14:paraId="4ED6E8BF" w14:textId="77777777" w:rsidR="00F7703E" w:rsidRPr="00A734EC" w:rsidRDefault="00F7703E" w:rsidP="00F7703E">
      <w:pPr>
        <w:pStyle w:val="BodyText"/>
        <w:jc w:val="both"/>
        <w:rPr>
          <w:bCs/>
          <w:w w:val="105"/>
          <w:sz w:val="28"/>
          <w:szCs w:val="28"/>
        </w:rPr>
      </w:pPr>
      <w:r w:rsidRPr="00A734EC">
        <w:rPr>
          <w:bCs/>
          <w:w w:val="105"/>
          <w:sz w:val="28"/>
          <w:szCs w:val="28"/>
        </w:rPr>
        <w:t>Dataset Expansion: Incorporating a more diverse dataset that includes a broader range of accents, dialects, and environmental conditions to improve the model's generalizability.</w:t>
      </w:r>
    </w:p>
    <w:p w14:paraId="25ABBC0F" w14:textId="77777777" w:rsidR="00F7703E" w:rsidRPr="00A734EC" w:rsidRDefault="00F7703E" w:rsidP="00F7703E">
      <w:pPr>
        <w:pStyle w:val="BodyText"/>
        <w:jc w:val="both"/>
        <w:rPr>
          <w:bCs/>
          <w:w w:val="105"/>
          <w:sz w:val="28"/>
          <w:szCs w:val="28"/>
        </w:rPr>
      </w:pPr>
      <w:r w:rsidRPr="00A734EC">
        <w:rPr>
          <w:bCs/>
          <w:w w:val="105"/>
          <w:sz w:val="28"/>
          <w:szCs w:val="28"/>
        </w:rPr>
        <w:t>Noise Robustness: Developing techniques to minimize the impact of background noise on recognition accuracy, such as advanced noise cancellation algorithms and improved audio preprocessing.</w:t>
      </w:r>
    </w:p>
    <w:p w14:paraId="485A48AA" w14:textId="77777777" w:rsidR="00F7703E" w:rsidRPr="00A734EC" w:rsidRDefault="00F7703E" w:rsidP="00F7703E">
      <w:pPr>
        <w:pStyle w:val="BodyText"/>
        <w:jc w:val="both"/>
        <w:rPr>
          <w:bCs/>
          <w:w w:val="105"/>
          <w:sz w:val="28"/>
          <w:szCs w:val="28"/>
        </w:rPr>
      </w:pPr>
      <w:r w:rsidRPr="00A734EC">
        <w:rPr>
          <w:bCs/>
          <w:w w:val="105"/>
          <w:sz w:val="28"/>
          <w:szCs w:val="28"/>
        </w:rPr>
        <w:t>User Feedback Mechanism: Implementing a feedback mechanism that allows users to report inaccuracies, which could then be used to further refine and train the model.</w:t>
      </w:r>
    </w:p>
    <w:p w14:paraId="4AA28AF5" w14:textId="77777777" w:rsidR="00F7703E" w:rsidRDefault="00F7703E" w:rsidP="00F7703E">
      <w:pPr>
        <w:pStyle w:val="BodyText"/>
        <w:jc w:val="both"/>
        <w:rPr>
          <w:bCs/>
          <w:w w:val="105"/>
          <w:sz w:val="28"/>
          <w:szCs w:val="28"/>
        </w:rPr>
      </w:pPr>
      <w:r w:rsidRPr="00A734EC">
        <w:rPr>
          <w:bCs/>
          <w:w w:val="105"/>
          <w:sz w:val="28"/>
          <w:szCs w:val="28"/>
        </w:rPr>
        <w:t>Real-World Testing: Conducting extensive field tests in varied real-world environments to gather data on system performance and user experience, enabling iterative improvements.</w:t>
      </w:r>
    </w:p>
    <w:p w14:paraId="4325F990" w14:textId="77777777" w:rsidR="00A734EC" w:rsidRPr="00A734EC" w:rsidRDefault="00A734EC" w:rsidP="00F7703E">
      <w:pPr>
        <w:pStyle w:val="BodyText"/>
        <w:jc w:val="both"/>
        <w:rPr>
          <w:bCs/>
          <w:w w:val="105"/>
          <w:sz w:val="28"/>
          <w:szCs w:val="28"/>
        </w:rPr>
      </w:pPr>
    </w:p>
    <w:p w14:paraId="58B9B3BE" w14:textId="77777777" w:rsidR="00F7703E" w:rsidRPr="00A734EC" w:rsidRDefault="00F7703E" w:rsidP="00F7703E">
      <w:pPr>
        <w:pStyle w:val="BodyText"/>
        <w:jc w:val="both"/>
        <w:rPr>
          <w:bCs/>
          <w:w w:val="105"/>
          <w:sz w:val="28"/>
          <w:szCs w:val="28"/>
        </w:rPr>
      </w:pPr>
      <w:r w:rsidRPr="00A734EC">
        <w:rPr>
          <w:bCs/>
          <w:w w:val="105"/>
          <w:sz w:val="28"/>
          <w:szCs w:val="28"/>
        </w:rPr>
        <w:t>Final Thoughts</w:t>
      </w:r>
    </w:p>
    <w:p w14:paraId="67315896" w14:textId="77777777" w:rsidR="00F7703E" w:rsidRPr="00A734EC" w:rsidRDefault="00F7703E" w:rsidP="00F7703E">
      <w:pPr>
        <w:pStyle w:val="BodyText"/>
        <w:jc w:val="both"/>
        <w:rPr>
          <w:bCs/>
          <w:w w:val="105"/>
          <w:sz w:val="28"/>
          <w:szCs w:val="28"/>
        </w:rPr>
      </w:pPr>
      <w:r w:rsidRPr="00A734EC">
        <w:rPr>
          <w:bCs/>
          <w:w w:val="105"/>
          <w:sz w:val="28"/>
          <w:szCs w:val="28"/>
        </w:rPr>
        <w:t>In conclusion, this project represents a meaningful step forward in the field of natural language processing and speech technology. By bridging communication gaps through real-time accent translation, it contributes to the ongoing efforts to enhance global communication in an increasingly interconnected world. The development of such technologies not only addresses practical challenges but also promotes cultural exchange and understanding among diverse populations.</w:t>
      </w:r>
    </w:p>
    <w:p w14:paraId="6B206727" w14:textId="77777777" w:rsidR="00F7703E" w:rsidRPr="00A734EC" w:rsidRDefault="00F7703E" w:rsidP="00F7703E">
      <w:pPr>
        <w:pStyle w:val="BodyText"/>
        <w:jc w:val="both"/>
        <w:rPr>
          <w:bCs/>
          <w:w w:val="105"/>
          <w:sz w:val="28"/>
          <w:szCs w:val="28"/>
        </w:rPr>
      </w:pPr>
    </w:p>
    <w:p w14:paraId="7E8E1B91" w14:textId="55223C40" w:rsidR="00CD0E72" w:rsidRPr="00A734EC" w:rsidRDefault="00F7703E" w:rsidP="00F7703E">
      <w:pPr>
        <w:pStyle w:val="BodyText"/>
        <w:jc w:val="both"/>
        <w:rPr>
          <w:bCs/>
          <w:w w:val="105"/>
          <w:sz w:val="28"/>
          <w:szCs w:val="28"/>
        </w:rPr>
      </w:pPr>
      <w:r w:rsidRPr="00A734EC">
        <w:rPr>
          <w:bCs/>
          <w:w w:val="105"/>
          <w:sz w:val="28"/>
          <w:szCs w:val="28"/>
        </w:rPr>
        <w:t>This project lays the groundwork for future advancements in accent translation, and with continued research and development, it has the potential to significantly improve how people interact across linguistic boundaries.</w:t>
      </w:r>
    </w:p>
    <w:p w14:paraId="78189C33" w14:textId="77777777" w:rsidR="00F7703E" w:rsidRDefault="00F7703E" w:rsidP="00F7703E">
      <w:pPr>
        <w:pStyle w:val="BodyText"/>
        <w:jc w:val="both"/>
        <w:rPr>
          <w:b/>
          <w:w w:val="105"/>
          <w:sz w:val="48"/>
          <w:szCs w:val="48"/>
        </w:rPr>
      </w:pPr>
    </w:p>
    <w:p w14:paraId="0A01790A" w14:textId="632D43D7" w:rsidR="00CD0E72" w:rsidRPr="00A734EC" w:rsidRDefault="00F43389" w:rsidP="00CF6BC0">
      <w:pPr>
        <w:pStyle w:val="BodyText"/>
        <w:jc w:val="both"/>
        <w:rPr>
          <w:b/>
          <w:w w:val="105"/>
          <w:sz w:val="32"/>
          <w:szCs w:val="32"/>
        </w:rPr>
      </w:pPr>
      <w:r w:rsidRPr="00A734EC">
        <w:rPr>
          <w:b/>
          <w:w w:val="105"/>
          <w:sz w:val="32"/>
          <w:szCs w:val="32"/>
        </w:rPr>
        <w:t>REFERENCES</w:t>
      </w:r>
    </w:p>
    <w:p w14:paraId="7F26A5FB" w14:textId="77777777" w:rsidR="00797C9C" w:rsidRPr="00A734EC" w:rsidRDefault="00797C9C" w:rsidP="00797C9C">
      <w:pPr>
        <w:pStyle w:val="BodyText"/>
        <w:numPr>
          <w:ilvl w:val="0"/>
          <w:numId w:val="18"/>
        </w:numPr>
        <w:jc w:val="both"/>
        <w:rPr>
          <w:bCs/>
          <w:sz w:val="28"/>
          <w:szCs w:val="28"/>
        </w:rPr>
      </w:pPr>
      <w:proofErr w:type="spellStart"/>
      <w:r w:rsidRPr="00A734EC">
        <w:rPr>
          <w:bCs/>
          <w:sz w:val="28"/>
          <w:szCs w:val="28"/>
        </w:rPr>
        <w:t>Ranzato</w:t>
      </w:r>
      <w:proofErr w:type="spellEnd"/>
      <w:r w:rsidRPr="00A734EC">
        <w:rPr>
          <w:bCs/>
          <w:sz w:val="28"/>
          <w:szCs w:val="28"/>
        </w:rPr>
        <w:t xml:space="preserve">, Irene. "The Cockney persona: the London accent in </w:t>
      </w:r>
      <w:proofErr w:type="spellStart"/>
      <w:r w:rsidRPr="00A734EC">
        <w:rPr>
          <w:bCs/>
          <w:sz w:val="28"/>
          <w:szCs w:val="28"/>
        </w:rPr>
        <w:t>characterisation</w:t>
      </w:r>
      <w:proofErr w:type="spellEnd"/>
      <w:r w:rsidRPr="00A734EC">
        <w:rPr>
          <w:bCs/>
          <w:sz w:val="28"/>
          <w:szCs w:val="28"/>
        </w:rPr>
        <w:t xml:space="preserve"> and translation." Perspectives 27, no. 2 (2019): 235-251.</w:t>
      </w:r>
    </w:p>
    <w:p w14:paraId="7731C681" w14:textId="77777777" w:rsidR="00797C9C" w:rsidRPr="00A734EC" w:rsidRDefault="00797C9C" w:rsidP="00797C9C">
      <w:pPr>
        <w:pStyle w:val="BodyText"/>
        <w:ind w:left="720"/>
        <w:jc w:val="both"/>
        <w:rPr>
          <w:bCs/>
          <w:sz w:val="28"/>
          <w:szCs w:val="28"/>
        </w:rPr>
      </w:pPr>
    </w:p>
    <w:p w14:paraId="1DE31530" w14:textId="1F28E6B0" w:rsidR="00797C9C" w:rsidRPr="00A734EC" w:rsidRDefault="00797C9C" w:rsidP="00797C9C">
      <w:pPr>
        <w:pStyle w:val="BodyText"/>
        <w:numPr>
          <w:ilvl w:val="0"/>
          <w:numId w:val="18"/>
        </w:numPr>
        <w:jc w:val="both"/>
        <w:rPr>
          <w:bCs/>
          <w:sz w:val="28"/>
          <w:szCs w:val="28"/>
        </w:rPr>
      </w:pPr>
      <w:r w:rsidRPr="00A734EC">
        <w:rPr>
          <w:bCs/>
          <w:sz w:val="28"/>
          <w:szCs w:val="28"/>
        </w:rPr>
        <w:t xml:space="preserve">Ding, </w:t>
      </w:r>
      <w:proofErr w:type="spellStart"/>
      <w:r w:rsidRPr="00A734EC">
        <w:rPr>
          <w:bCs/>
          <w:sz w:val="28"/>
          <w:szCs w:val="28"/>
        </w:rPr>
        <w:t>Shaojin</w:t>
      </w:r>
      <w:proofErr w:type="spellEnd"/>
      <w:r w:rsidRPr="00A734EC">
        <w:rPr>
          <w:bCs/>
          <w:sz w:val="28"/>
          <w:szCs w:val="28"/>
        </w:rPr>
        <w:t xml:space="preserve">, </w:t>
      </w:r>
      <w:proofErr w:type="spellStart"/>
      <w:r w:rsidRPr="00A734EC">
        <w:rPr>
          <w:bCs/>
          <w:sz w:val="28"/>
          <w:szCs w:val="28"/>
        </w:rPr>
        <w:t>Guanlong</w:t>
      </w:r>
      <w:proofErr w:type="spellEnd"/>
      <w:r w:rsidRPr="00A734EC">
        <w:rPr>
          <w:bCs/>
          <w:sz w:val="28"/>
          <w:szCs w:val="28"/>
        </w:rPr>
        <w:t xml:space="preserve"> Zhao, and Ricardo Gutierrez-Osuna. "</w:t>
      </w:r>
      <w:proofErr w:type="spellStart"/>
      <w:r w:rsidRPr="00A734EC">
        <w:rPr>
          <w:bCs/>
          <w:sz w:val="28"/>
          <w:szCs w:val="28"/>
        </w:rPr>
        <w:t>Accentron</w:t>
      </w:r>
      <w:proofErr w:type="spellEnd"/>
      <w:r w:rsidRPr="00A734EC">
        <w:rPr>
          <w:bCs/>
          <w:sz w:val="28"/>
          <w:szCs w:val="28"/>
        </w:rPr>
        <w:t>: Foreign accent conversion to arbitrary non-native speakers using zero-shot learning." Computer Speech &amp; Language 72 (2022): 101302.</w:t>
      </w:r>
    </w:p>
    <w:p w14:paraId="2BB08218" w14:textId="77777777" w:rsidR="00797C9C" w:rsidRPr="00A734EC" w:rsidRDefault="00797C9C" w:rsidP="00797C9C">
      <w:pPr>
        <w:pStyle w:val="BodyText"/>
        <w:jc w:val="both"/>
        <w:rPr>
          <w:bCs/>
          <w:sz w:val="28"/>
          <w:szCs w:val="28"/>
        </w:rPr>
      </w:pPr>
    </w:p>
    <w:p w14:paraId="2D7B9A47" w14:textId="56653D60" w:rsidR="00797C9C" w:rsidRPr="00A734EC" w:rsidRDefault="00797C9C" w:rsidP="00797C9C">
      <w:pPr>
        <w:pStyle w:val="BodyText"/>
        <w:numPr>
          <w:ilvl w:val="0"/>
          <w:numId w:val="18"/>
        </w:numPr>
        <w:jc w:val="both"/>
        <w:rPr>
          <w:bCs/>
          <w:sz w:val="28"/>
          <w:szCs w:val="28"/>
        </w:rPr>
      </w:pPr>
      <w:r w:rsidRPr="00A734EC">
        <w:rPr>
          <w:bCs/>
          <w:sz w:val="28"/>
          <w:szCs w:val="28"/>
        </w:rPr>
        <w:t>Nakamura, Satoshi. "Overcoming the language barrier with speech translation technology." Science &amp; Technology Trends-Quarterly Review 31 (2009).</w:t>
      </w:r>
    </w:p>
    <w:p w14:paraId="79DA5B2C" w14:textId="77777777" w:rsidR="00797C9C" w:rsidRPr="00A734EC" w:rsidRDefault="00797C9C" w:rsidP="00797C9C">
      <w:pPr>
        <w:pStyle w:val="BodyText"/>
        <w:jc w:val="both"/>
        <w:rPr>
          <w:bCs/>
          <w:sz w:val="28"/>
          <w:szCs w:val="28"/>
        </w:rPr>
      </w:pPr>
    </w:p>
    <w:p w14:paraId="48E8AED4" w14:textId="1B948701" w:rsidR="00797C9C" w:rsidRPr="00A734EC" w:rsidRDefault="00797C9C" w:rsidP="00797C9C">
      <w:pPr>
        <w:pStyle w:val="BodyText"/>
        <w:numPr>
          <w:ilvl w:val="0"/>
          <w:numId w:val="18"/>
        </w:numPr>
        <w:jc w:val="both"/>
        <w:rPr>
          <w:bCs/>
          <w:sz w:val="28"/>
          <w:szCs w:val="28"/>
        </w:rPr>
      </w:pPr>
      <w:proofErr w:type="spellStart"/>
      <w:r w:rsidRPr="00A734EC">
        <w:rPr>
          <w:bCs/>
          <w:sz w:val="28"/>
          <w:szCs w:val="28"/>
        </w:rPr>
        <w:t>Quamer</w:t>
      </w:r>
      <w:proofErr w:type="spellEnd"/>
      <w:r w:rsidRPr="00A734EC">
        <w:rPr>
          <w:bCs/>
          <w:sz w:val="28"/>
          <w:szCs w:val="28"/>
        </w:rPr>
        <w:t xml:space="preserve">, Waris, Anurag Das, John Levis, Evgeny </w:t>
      </w:r>
      <w:proofErr w:type="spellStart"/>
      <w:r w:rsidRPr="00A734EC">
        <w:rPr>
          <w:bCs/>
          <w:sz w:val="28"/>
          <w:szCs w:val="28"/>
        </w:rPr>
        <w:t>Chukharev-Hudilainen</w:t>
      </w:r>
      <w:proofErr w:type="spellEnd"/>
      <w:r w:rsidRPr="00A734EC">
        <w:rPr>
          <w:bCs/>
          <w:sz w:val="28"/>
          <w:szCs w:val="28"/>
        </w:rPr>
        <w:t xml:space="preserve">, and Ricardo Gutierrez-Osuna. "Zero-shot foreign accent conversion </w:t>
      </w:r>
      <w:r w:rsidRPr="00A734EC">
        <w:rPr>
          <w:bCs/>
          <w:sz w:val="28"/>
          <w:szCs w:val="28"/>
        </w:rPr>
        <w:lastRenderedPageBreak/>
        <w:t xml:space="preserve">without a native reference." Proc. </w:t>
      </w:r>
      <w:proofErr w:type="spellStart"/>
      <w:r w:rsidRPr="00A734EC">
        <w:rPr>
          <w:bCs/>
          <w:sz w:val="28"/>
          <w:szCs w:val="28"/>
        </w:rPr>
        <w:t>Intespeech</w:t>
      </w:r>
      <w:proofErr w:type="spellEnd"/>
      <w:r w:rsidRPr="00A734EC">
        <w:rPr>
          <w:bCs/>
          <w:sz w:val="28"/>
          <w:szCs w:val="28"/>
        </w:rPr>
        <w:t xml:space="preserve"> (2022).</w:t>
      </w:r>
    </w:p>
    <w:p w14:paraId="2187E0FF" w14:textId="77777777" w:rsidR="00797C9C" w:rsidRPr="00A734EC" w:rsidRDefault="00797C9C" w:rsidP="00797C9C">
      <w:pPr>
        <w:pStyle w:val="BodyText"/>
        <w:jc w:val="both"/>
        <w:rPr>
          <w:bCs/>
          <w:sz w:val="28"/>
          <w:szCs w:val="28"/>
        </w:rPr>
      </w:pPr>
    </w:p>
    <w:p w14:paraId="74CF5247" w14:textId="7B0469A0" w:rsidR="00797C9C" w:rsidRPr="00A734EC" w:rsidRDefault="00797C9C" w:rsidP="00797C9C">
      <w:pPr>
        <w:pStyle w:val="BodyText"/>
        <w:numPr>
          <w:ilvl w:val="0"/>
          <w:numId w:val="18"/>
        </w:numPr>
        <w:jc w:val="both"/>
        <w:rPr>
          <w:bCs/>
          <w:sz w:val="28"/>
          <w:szCs w:val="28"/>
        </w:rPr>
      </w:pPr>
      <w:proofErr w:type="spellStart"/>
      <w:r w:rsidRPr="00A734EC">
        <w:rPr>
          <w:bCs/>
          <w:sz w:val="28"/>
          <w:szCs w:val="28"/>
        </w:rPr>
        <w:t>Ranzato</w:t>
      </w:r>
      <w:proofErr w:type="spellEnd"/>
      <w:r w:rsidRPr="00A734EC">
        <w:rPr>
          <w:bCs/>
          <w:sz w:val="28"/>
          <w:szCs w:val="28"/>
        </w:rPr>
        <w:t xml:space="preserve">, Irene. "Talking proper vs. talking with an accent: the sociolinguistic divide in original and translated audiovisual dialogue." </w:t>
      </w:r>
      <w:proofErr w:type="spellStart"/>
      <w:r w:rsidRPr="00A734EC">
        <w:rPr>
          <w:bCs/>
          <w:sz w:val="28"/>
          <w:szCs w:val="28"/>
        </w:rPr>
        <w:t>Multilingua</w:t>
      </w:r>
      <w:proofErr w:type="spellEnd"/>
      <w:r w:rsidRPr="00A734EC">
        <w:rPr>
          <w:bCs/>
          <w:sz w:val="28"/>
          <w:szCs w:val="28"/>
        </w:rPr>
        <w:t xml:space="preserve"> 38, no. 5 (2019): 547-562.</w:t>
      </w:r>
    </w:p>
    <w:p w14:paraId="50945E1C" w14:textId="77777777" w:rsidR="00797C9C" w:rsidRPr="00A734EC" w:rsidRDefault="00797C9C" w:rsidP="00797C9C">
      <w:pPr>
        <w:pStyle w:val="BodyText"/>
        <w:jc w:val="both"/>
        <w:rPr>
          <w:bCs/>
          <w:sz w:val="28"/>
          <w:szCs w:val="28"/>
        </w:rPr>
      </w:pPr>
    </w:p>
    <w:p w14:paraId="66EB3CCC" w14:textId="30842B01" w:rsidR="00797C9C" w:rsidRPr="00A734EC" w:rsidRDefault="00797C9C" w:rsidP="00797C9C">
      <w:pPr>
        <w:pStyle w:val="BodyText"/>
        <w:numPr>
          <w:ilvl w:val="0"/>
          <w:numId w:val="18"/>
        </w:numPr>
        <w:jc w:val="both"/>
        <w:rPr>
          <w:bCs/>
          <w:sz w:val="28"/>
          <w:szCs w:val="28"/>
        </w:rPr>
      </w:pPr>
      <w:r w:rsidRPr="00A734EC">
        <w:rPr>
          <w:bCs/>
          <w:sz w:val="28"/>
          <w:szCs w:val="28"/>
        </w:rPr>
        <w:t xml:space="preserve">Nguyen, Tuan-Nam, Ngoc-Quan Pham, and Alexander Waibel. "Accent Conversion using Pre-trained Model and Synthesized Data from Voice Conversion." In </w:t>
      </w:r>
      <w:proofErr w:type="spellStart"/>
      <w:r w:rsidRPr="00A734EC">
        <w:rPr>
          <w:bCs/>
          <w:sz w:val="28"/>
          <w:szCs w:val="28"/>
        </w:rPr>
        <w:t>Interspeech</w:t>
      </w:r>
      <w:proofErr w:type="spellEnd"/>
      <w:r w:rsidRPr="00A734EC">
        <w:rPr>
          <w:bCs/>
          <w:sz w:val="28"/>
          <w:szCs w:val="28"/>
        </w:rPr>
        <w:t>, pp. 2583-2587. 2022.</w:t>
      </w:r>
    </w:p>
    <w:p w14:paraId="69885C23" w14:textId="77777777" w:rsidR="00797C9C" w:rsidRPr="00A734EC" w:rsidRDefault="00797C9C" w:rsidP="00797C9C">
      <w:pPr>
        <w:pStyle w:val="BodyText"/>
        <w:jc w:val="both"/>
        <w:rPr>
          <w:bCs/>
          <w:sz w:val="28"/>
          <w:szCs w:val="28"/>
        </w:rPr>
      </w:pPr>
    </w:p>
    <w:p w14:paraId="2F43987C" w14:textId="0C03E024" w:rsidR="00797C9C" w:rsidRPr="00A734EC" w:rsidRDefault="00797C9C" w:rsidP="00797C9C">
      <w:pPr>
        <w:pStyle w:val="BodyText"/>
        <w:numPr>
          <w:ilvl w:val="0"/>
          <w:numId w:val="18"/>
        </w:numPr>
        <w:jc w:val="both"/>
        <w:rPr>
          <w:bCs/>
          <w:sz w:val="28"/>
          <w:szCs w:val="28"/>
        </w:rPr>
      </w:pPr>
      <w:r w:rsidRPr="00A734EC">
        <w:rPr>
          <w:bCs/>
          <w:sz w:val="28"/>
          <w:szCs w:val="28"/>
        </w:rPr>
        <w:t xml:space="preserve">Steffensen, Kenn Nakata. "BBC English with an </w:t>
      </w:r>
      <w:proofErr w:type="spellStart"/>
      <w:proofErr w:type="gramStart"/>
      <w:r w:rsidRPr="00A734EC">
        <w:rPr>
          <w:bCs/>
          <w:sz w:val="28"/>
          <w:szCs w:val="28"/>
        </w:rPr>
        <w:t>accent:“</w:t>
      </w:r>
      <w:proofErr w:type="gramEnd"/>
      <w:r w:rsidRPr="00A734EC">
        <w:rPr>
          <w:bCs/>
          <w:sz w:val="28"/>
          <w:szCs w:val="28"/>
        </w:rPr>
        <w:t>African</w:t>
      </w:r>
      <w:proofErr w:type="spellEnd"/>
      <w:r w:rsidRPr="00A734EC">
        <w:rPr>
          <w:bCs/>
          <w:sz w:val="28"/>
          <w:szCs w:val="28"/>
        </w:rPr>
        <w:t>” and “Asian” accents and the translation of culture in British broadcasting." Meta 57, no. 2 (2012): 510-527.</w:t>
      </w:r>
    </w:p>
    <w:p w14:paraId="4F3DAADB" w14:textId="77777777" w:rsidR="00797C9C" w:rsidRPr="00A734EC" w:rsidRDefault="00797C9C" w:rsidP="00797C9C">
      <w:pPr>
        <w:pStyle w:val="BodyText"/>
        <w:jc w:val="both"/>
        <w:rPr>
          <w:bCs/>
          <w:sz w:val="28"/>
          <w:szCs w:val="28"/>
        </w:rPr>
      </w:pPr>
    </w:p>
    <w:p w14:paraId="0BD07D49" w14:textId="10F91845" w:rsidR="00797C9C" w:rsidRPr="00A734EC" w:rsidRDefault="00797C9C" w:rsidP="00797C9C">
      <w:pPr>
        <w:pStyle w:val="BodyText"/>
        <w:numPr>
          <w:ilvl w:val="0"/>
          <w:numId w:val="18"/>
        </w:numPr>
        <w:jc w:val="both"/>
        <w:rPr>
          <w:bCs/>
          <w:sz w:val="28"/>
          <w:szCs w:val="28"/>
        </w:rPr>
      </w:pPr>
      <w:r w:rsidRPr="00A734EC">
        <w:rPr>
          <w:bCs/>
          <w:sz w:val="28"/>
          <w:szCs w:val="28"/>
        </w:rPr>
        <w:t xml:space="preserve">Delpech, Estelle, Marion </w:t>
      </w:r>
      <w:proofErr w:type="spellStart"/>
      <w:r w:rsidRPr="00A734EC">
        <w:rPr>
          <w:bCs/>
          <w:sz w:val="28"/>
          <w:szCs w:val="28"/>
        </w:rPr>
        <w:t>Laignelet</w:t>
      </w:r>
      <w:proofErr w:type="spellEnd"/>
      <w:r w:rsidRPr="00A734EC">
        <w:rPr>
          <w:bCs/>
          <w:sz w:val="28"/>
          <w:szCs w:val="28"/>
        </w:rPr>
        <w:t xml:space="preserve">, Christophe Pimm, Céline Raynal, Michal </w:t>
      </w:r>
      <w:proofErr w:type="spellStart"/>
      <w:r w:rsidRPr="00A734EC">
        <w:rPr>
          <w:bCs/>
          <w:sz w:val="28"/>
          <w:szCs w:val="28"/>
        </w:rPr>
        <w:t>Trzos</w:t>
      </w:r>
      <w:proofErr w:type="spellEnd"/>
      <w:r w:rsidRPr="00A734EC">
        <w:rPr>
          <w:bCs/>
          <w:sz w:val="28"/>
          <w:szCs w:val="28"/>
        </w:rPr>
        <w:t>, Alexandre Arnold, and Dominique Pronto. "A real-life, French-accented corpus of air traffic control communications." In Language Resources and Evaluation Conference (LREC). 2018.</w:t>
      </w:r>
    </w:p>
    <w:p w14:paraId="5863184F" w14:textId="77777777" w:rsidR="00797C9C" w:rsidRPr="00A734EC" w:rsidRDefault="00797C9C" w:rsidP="00797C9C">
      <w:pPr>
        <w:pStyle w:val="BodyText"/>
        <w:jc w:val="both"/>
        <w:rPr>
          <w:bCs/>
          <w:sz w:val="28"/>
          <w:szCs w:val="28"/>
        </w:rPr>
      </w:pPr>
    </w:p>
    <w:p w14:paraId="08199C9A" w14:textId="7912EC6B" w:rsidR="00F42AFE" w:rsidRPr="00A734EC" w:rsidRDefault="00797C9C" w:rsidP="00797C9C">
      <w:pPr>
        <w:pStyle w:val="BodyText"/>
        <w:numPr>
          <w:ilvl w:val="0"/>
          <w:numId w:val="18"/>
        </w:numPr>
        <w:jc w:val="both"/>
        <w:rPr>
          <w:sz w:val="28"/>
          <w:szCs w:val="28"/>
        </w:rPr>
      </w:pPr>
      <w:r w:rsidRPr="00A734EC">
        <w:rPr>
          <w:bCs/>
          <w:sz w:val="28"/>
          <w:szCs w:val="28"/>
        </w:rPr>
        <w:t xml:space="preserve">Solórzano Jr, Ramón, and Dialog América. "ACCENT GENERACIÓN." </w:t>
      </w:r>
      <w:proofErr w:type="spellStart"/>
      <w:r w:rsidRPr="00A734EC">
        <w:rPr>
          <w:bCs/>
          <w:sz w:val="28"/>
          <w:szCs w:val="28"/>
        </w:rPr>
        <w:t>Technofuturos</w:t>
      </w:r>
      <w:proofErr w:type="spellEnd"/>
      <w:r w:rsidRPr="00A734EC">
        <w:rPr>
          <w:bCs/>
          <w:sz w:val="28"/>
          <w:szCs w:val="28"/>
        </w:rPr>
        <w:t>: Critical Interventions in Latina/o Studies (2007): 335.</w:t>
      </w:r>
    </w:p>
    <w:sectPr w:rsidR="00F42AFE" w:rsidRPr="00A734EC" w:rsidSect="000B3504">
      <w:footerReference w:type="default" r:id="rId10"/>
      <w:pgSz w:w="11906" w:h="16838" w:code="9"/>
      <w:pgMar w:top="1440" w:right="1440" w:bottom="1440" w:left="1440" w:header="0" w:footer="8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3E841" w14:textId="77777777" w:rsidR="00FB690A" w:rsidRDefault="00FB690A">
      <w:r>
        <w:separator/>
      </w:r>
    </w:p>
  </w:endnote>
  <w:endnote w:type="continuationSeparator" w:id="0">
    <w:p w14:paraId="7BC94857" w14:textId="77777777" w:rsidR="00FB690A" w:rsidRDefault="00FB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5903272"/>
      <w:docPartObj>
        <w:docPartGallery w:val="Page Numbers (Bottom of Page)"/>
        <w:docPartUnique/>
      </w:docPartObj>
    </w:sdtPr>
    <w:sdtContent>
      <w:sdt>
        <w:sdtPr>
          <w:id w:val="-1769616900"/>
          <w:docPartObj>
            <w:docPartGallery w:val="Page Numbers (Top of Page)"/>
            <w:docPartUnique/>
          </w:docPartObj>
        </w:sdtPr>
        <w:sdtContent>
          <w:p w14:paraId="21522E9B"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68D2ADE6"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B61ED"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809C7" w14:textId="77777777" w:rsidR="00FB690A" w:rsidRDefault="00FB690A">
      <w:r>
        <w:separator/>
      </w:r>
    </w:p>
  </w:footnote>
  <w:footnote w:type="continuationSeparator" w:id="0">
    <w:p w14:paraId="64CF9F8A" w14:textId="77777777" w:rsidR="00FB690A" w:rsidRDefault="00FB6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80B62"/>
    <w:multiLevelType w:val="hybridMultilevel"/>
    <w:tmpl w:val="D6E24B3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914467"/>
    <w:multiLevelType w:val="hybridMultilevel"/>
    <w:tmpl w:val="A96C03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3" w15:restartNumberingAfterBreak="0">
    <w:nsid w:val="1F761C8D"/>
    <w:multiLevelType w:val="hybridMultilevel"/>
    <w:tmpl w:val="71F65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D1707C"/>
    <w:multiLevelType w:val="hybridMultilevel"/>
    <w:tmpl w:val="1A6E60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6"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7" w15:restartNumberingAfterBreak="0">
    <w:nsid w:val="24103814"/>
    <w:multiLevelType w:val="hybridMultilevel"/>
    <w:tmpl w:val="B8D65C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D57051"/>
    <w:multiLevelType w:val="hybridMultilevel"/>
    <w:tmpl w:val="EE9ED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DA4666"/>
    <w:multiLevelType w:val="hybridMultilevel"/>
    <w:tmpl w:val="6D8E8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1" w15:restartNumberingAfterBreak="0">
    <w:nsid w:val="459F2F14"/>
    <w:multiLevelType w:val="hybridMultilevel"/>
    <w:tmpl w:val="C256DDA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6335C64"/>
    <w:multiLevelType w:val="hybridMultilevel"/>
    <w:tmpl w:val="41804B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E145ED"/>
    <w:multiLevelType w:val="hybridMultilevel"/>
    <w:tmpl w:val="8D1034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2F377B0"/>
    <w:multiLevelType w:val="hybridMultilevel"/>
    <w:tmpl w:val="FDFA1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6" w15:restartNumberingAfterBreak="0">
    <w:nsid w:val="57046E5D"/>
    <w:multiLevelType w:val="hybridMultilevel"/>
    <w:tmpl w:val="ED241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1C1AA4"/>
    <w:multiLevelType w:val="hybridMultilevel"/>
    <w:tmpl w:val="950EAD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19"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num w:numId="1" w16cid:durableId="585773167">
    <w:abstractNumId w:val="10"/>
  </w:num>
  <w:num w:numId="2" w16cid:durableId="632639721">
    <w:abstractNumId w:val="15"/>
  </w:num>
  <w:num w:numId="3" w16cid:durableId="1008561558">
    <w:abstractNumId w:val="18"/>
  </w:num>
  <w:num w:numId="4" w16cid:durableId="210657255">
    <w:abstractNumId w:val="6"/>
  </w:num>
  <w:num w:numId="5" w16cid:durableId="1535003003">
    <w:abstractNumId w:val="19"/>
  </w:num>
  <w:num w:numId="6" w16cid:durableId="156457498">
    <w:abstractNumId w:val="5"/>
  </w:num>
  <w:num w:numId="7" w16cid:durableId="1580559104">
    <w:abstractNumId w:val="2"/>
  </w:num>
  <w:num w:numId="8" w16cid:durableId="972832122">
    <w:abstractNumId w:val="4"/>
  </w:num>
  <w:num w:numId="9" w16cid:durableId="1627420531">
    <w:abstractNumId w:val="11"/>
  </w:num>
  <w:num w:numId="10" w16cid:durableId="754786759">
    <w:abstractNumId w:val="0"/>
  </w:num>
  <w:num w:numId="11" w16cid:durableId="1036005144">
    <w:abstractNumId w:val="16"/>
  </w:num>
  <w:num w:numId="12" w16cid:durableId="70197565">
    <w:abstractNumId w:val="14"/>
  </w:num>
  <w:num w:numId="13" w16cid:durableId="1542203979">
    <w:abstractNumId w:val="13"/>
  </w:num>
  <w:num w:numId="14" w16cid:durableId="616909503">
    <w:abstractNumId w:val="12"/>
  </w:num>
  <w:num w:numId="15" w16cid:durableId="1719627457">
    <w:abstractNumId w:val="3"/>
  </w:num>
  <w:num w:numId="16" w16cid:durableId="2132047798">
    <w:abstractNumId w:val="17"/>
  </w:num>
  <w:num w:numId="17" w16cid:durableId="1469198909">
    <w:abstractNumId w:val="1"/>
  </w:num>
  <w:num w:numId="18" w16cid:durableId="612132164">
    <w:abstractNumId w:val="7"/>
  </w:num>
  <w:num w:numId="19" w16cid:durableId="1234971398">
    <w:abstractNumId w:val="9"/>
  </w:num>
  <w:num w:numId="20" w16cid:durableId="14266151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02005"/>
    <w:rsid w:val="00004629"/>
    <w:rsid w:val="00006396"/>
    <w:rsid w:val="00013057"/>
    <w:rsid w:val="0002445B"/>
    <w:rsid w:val="00052D81"/>
    <w:rsid w:val="00085E1F"/>
    <w:rsid w:val="000A2ACC"/>
    <w:rsid w:val="000B2BF8"/>
    <w:rsid w:val="000B3504"/>
    <w:rsid w:val="00106C57"/>
    <w:rsid w:val="00116148"/>
    <w:rsid w:val="001B0D3D"/>
    <w:rsid w:val="002041AA"/>
    <w:rsid w:val="00266C4E"/>
    <w:rsid w:val="002D073D"/>
    <w:rsid w:val="003041A1"/>
    <w:rsid w:val="00367FB6"/>
    <w:rsid w:val="003907DB"/>
    <w:rsid w:val="003D4C4B"/>
    <w:rsid w:val="00404B1A"/>
    <w:rsid w:val="00405ED0"/>
    <w:rsid w:val="0042780E"/>
    <w:rsid w:val="004D0BB0"/>
    <w:rsid w:val="004D0CE5"/>
    <w:rsid w:val="00555439"/>
    <w:rsid w:val="00556A9F"/>
    <w:rsid w:val="005870B2"/>
    <w:rsid w:val="00600DF7"/>
    <w:rsid w:val="006113AB"/>
    <w:rsid w:val="006305DF"/>
    <w:rsid w:val="006529F3"/>
    <w:rsid w:val="006C4DF4"/>
    <w:rsid w:val="006F15A6"/>
    <w:rsid w:val="00707A82"/>
    <w:rsid w:val="00715979"/>
    <w:rsid w:val="00797C9C"/>
    <w:rsid w:val="007F645F"/>
    <w:rsid w:val="00805F55"/>
    <w:rsid w:val="0082118A"/>
    <w:rsid w:val="00877C43"/>
    <w:rsid w:val="008D2FCB"/>
    <w:rsid w:val="008F08EF"/>
    <w:rsid w:val="009142F2"/>
    <w:rsid w:val="00991492"/>
    <w:rsid w:val="009974CB"/>
    <w:rsid w:val="00A07BBF"/>
    <w:rsid w:val="00A51BDB"/>
    <w:rsid w:val="00A734EC"/>
    <w:rsid w:val="00AA27C7"/>
    <w:rsid w:val="00AE2EFD"/>
    <w:rsid w:val="00B306FB"/>
    <w:rsid w:val="00B43A7B"/>
    <w:rsid w:val="00BC1D4A"/>
    <w:rsid w:val="00BE7CC8"/>
    <w:rsid w:val="00C34336"/>
    <w:rsid w:val="00C675B8"/>
    <w:rsid w:val="00C86687"/>
    <w:rsid w:val="00CD0E72"/>
    <w:rsid w:val="00CF4EB2"/>
    <w:rsid w:val="00CF6BC0"/>
    <w:rsid w:val="00D43508"/>
    <w:rsid w:val="00DC0EE4"/>
    <w:rsid w:val="00E27C60"/>
    <w:rsid w:val="00E35FB1"/>
    <w:rsid w:val="00E81509"/>
    <w:rsid w:val="00E92156"/>
    <w:rsid w:val="00EC2762"/>
    <w:rsid w:val="00EE50EC"/>
    <w:rsid w:val="00EF5913"/>
    <w:rsid w:val="00F42AFE"/>
    <w:rsid w:val="00F43389"/>
    <w:rsid w:val="00F45F49"/>
    <w:rsid w:val="00F473DA"/>
    <w:rsid w:val="00F7703E"/>
    <w:rsid w:val="00FA3484"/>
    <w:rsid w:val="00FB690A"/>
    <w:rsid w:val="00FF6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D159E"/>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Sunil Sunil</cp:lastModifiedBy>
  <cp:revision>2</cp:revision>
  <dcterms:created xsi:type="dcterms:W3CDTF">2024-10-21T05:10:00Z</dcterms:created>
  <dcterms:modified xsi:type="dcterms:W3CDTF">2024-10-21T05:10:00Z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