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ENT Companion: case stems</w:t>
      </w:r>
    </w:p>
    <w:p>
      <w:r>
        <w:rPr>
          <w:sz w:val="22"/>
          <w:szCs w:val="22"/>
        </w:rPr>
        <w:t xml:space="preserve">Full stem for every case, with a blank column for the new one-line preview.</w:t>
      </w:r>
    </w:p>
    <w:p>
      <w:pPr>
        <w:pStyle w:val="Heading1"/>
        <w:spacing w:before="320"/>
      </w:pPr>
      <w:r>
        <w:t xml:space="preserve">Emergencies &amp; Red Flags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Full stem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New one-liner</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case-epiglottitis-adult: An adult presents with rapid-onset severe sore throat, muffled voice, and drooling, but a relatively unremarkable-looking oropharynx on cursory inspection. He prefers to sit leaning forward.</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case-orbital-cellulitis-complication: A child with several days of sinusitis symptoms develops eyelid swelling, proptosis, and pain with eye movement , plus a low-grade fever.</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3</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case-invasive-fungal-sinusitis: A patient with poorly controlled diabetes (in DKA) presents with facial pain, nasal congestion, and a black, necrotic-appearing area on the nasal septum/palate, with facial numbness.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4</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case-post-thyroidectomy-hematoma: A few hours after thyroidectomy, a patient develops rapidly expanding neck swelling, difficulty breathing, and stridor at the bedside.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5</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case-ssnhl-window: A patient reports sudden hearing loss in one ear over the past 2 days , with no preceding trauma, infection, or barotrauma history.</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case-ace-inhibitor-angioedema: A patient on lisinopril for 3 years presents with lip and tongue swelling that developed over an hour, no urticaria, no itch, no wheeze . In the ED she was given IM epinephrine, IV diphenhydramine, and IV steroids, but the swelling has not improved after 45 minutes.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7</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case-penetrating-neck-zone2: A patient arrives with a stab wound to the mid-neck (Zone II) . On exam there is a rapidly expanding hematoma and a bruit is audible over the wound. The patient is hemodynamically stable at this moment.</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8</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case-ludwigs-angina: A 45-year-old man with poor dental hygiene and a known infected lower molar presents with 2 days of rapidly worsening bilateral submandibular swelling that is firm and 'woody' to palpation. His tongue is elevated and pushed posteriorly , his voice is muffled, and he is drooling and leaning forward.</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9</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case-orbital-compartment-syndrome: Two hours after blunt facial trauma, a 28-year-old man develops rapidly worsening eye pain, proptosis , and decreasing vision in the affected eye. The globe feels tense and firm to palpation, extraocular movements are restricted, and intraocular pressure is markedly elevated.</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10</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case-deep-neck-space-differential: Three patients present overnight with sore throat and difficulty swallowing. Patient A is 22 years old with trismus and a muffled 'hot potato' voice. Patient B is a 4-year-old with fever, torticollis, and refusal to move his neck. Patient C is a 6-year-old with rapid-onset drooling, a soft inspiratory stridor, and a tripod posture.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case-caustic-ingestion: An 18-month-old is found with an open bottle of liquid drain cleaner. She is crying, drooling, and refusing to swallow. There is no visible burn on her lips or mouth .</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case-hereditary-angioedema: A 24-year-old woman presents with tongue and facial swelling and new abdominal pain. She describes recurrent, non-itchy swelling episodes of her hands, face, and once her larynx (requiring hospitalization) several times a year since adolescence, and says her mother has 'the same thing.' She is not on any ACE inhibitor. A previous episode was treated with epinephrine, diphenhydramine, and steroids 'without much benefit.'</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bl>
    <w:p>
      <w:pPr>
        <w:pStyle w:val="Heading1"/>
        <w:spacing w:before="320"/>
      </w:pPr>
      <w:r>
        <w:t xml:space="preserve">Foundations: Exam, Approach &amp; Emergencies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Full stem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New one-liner</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case-referred-otalgia: A 58-year-old man with a 40 pack-year history reports 3 weeks of right ear pain . Otoscopy is completely normal bilaterally. Hearing is intact.</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case-sudden-snhl: A 34-year-old notices her right ear went muffled over a day with new ringing. No wax. Weber lateralizes left; Rinne positive bilaterally.</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3</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case-button-battery: A 3-year-old has one day of foul, blood-tinged discharge from the left nostril . On inspection there is a shiny round object high in the nasal cavity.</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4</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case-airway-pta: A 19-year-old has severe sore throat, trismus , a muffled 'hot potato' voice , and drools. Temperature 39°C.</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5</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case-neck-mass: A 61-year-old smoker has a firm 3 cm level II neck lump present for 6 weeks , non-tender, not moving.</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case-epistaxis: A 74-year-old on warfarin has a brisk left-sided nosebleed for 30 minutes at home. He is hemodynamically stable on arrival.</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7</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case-bppv: A 62-year-old gets seconds-long spinning whenever he rolls over in bed or looks up. Hearing is normal; neuro exam is normal.</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8</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case-hoarseness: A 63-year-old smoker has been hoarse for 6 weeks . No sore throat now. He's otherwise well.</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9</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case-orbital-cellulitis: A 9-year-old with a week of a cold now has a swollen, red left eyelid , eye pain on looking around , and the eye looks pushed forward.</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10</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case-bells-vs-central: A 40-year-old wakes with a drooping right face : the mouth and the forehead are both affected. No limb weakness, no other neuro signs.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case-cerumen-impaction: A 68-year-old on warfarin reports 2 weeks of muffled hearing and fullness in his right ear. Otoscopy shows the canal completely occluded by wax ; the TM cannot be visualized.</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case-unilateral-effusion: A 46-year-old adult has a new unilateral serous middle-ear effusion and occasional blood-streaked nasal mucus.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13</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case-pediatric-stridor: A 6-week-old has inspiratory stridor that is worse supine and with feeding and improves prone. Growth is normal.</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bl>
    <w:p>
      <w:pPr>
        <w:pStyle w:val="Heading1"/>
        <w:spacing w:before="320"/>
      </w:pPr>
      <w:r>
        <w:t xml:space="preserve">Facial Plastics &amp; Trauma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Full stem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New one-liner</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case-le-fort-ii: After a motor vehicle collision, a patient has facial swelling, epistaxis, and a mobile midface that moves as a unit with the nasal bones when the examiner grasps the anterior maxillary teeth and palate.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case-facial-nerve-laceration: A patient has a deep laceration anterior to the ear from a knife injury, with immediate, complete inability to move the ipsilateral forehead, eye closure, and mouth on that side.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3</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case-orbital-blowout-child: A 9-year-old is hit in the eye with a ball. The eye looks relatively unremarkable (no significant bruising or swelling: a 'white eye'), but he has marked restriction of upgaze , nausea, and vomiting.</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4</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case-parotid-duct-injury: A patient has a laceration over the cheek along a line from the tragus to the corner of the mouth, with clear, watery fluid draining from the wound that increases when he is shown food.</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5</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case-csf-rhinorrhea: After a high-energy facial/skull-base injury, a patient has clear fluid dripping from one nostril that the patient describes as different from typical nasal discharge, worse when leaning forward.</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case-guardsman-fracture: A patient fell and landed chin-first on the pavement. He reports his bite feels wrong , has bilateral preauricular pain and trismus , and describes numbness of his lower lip and chin bilaterally.</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7</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case-noe-fracture: After a high-speed motor vehicle collision with direct impact to the nasal bridge, a patient has a widened, rounded appearance to the inner corners of both eyes and a flattened nasal bridge. Pulling gently on the lower eyelid laterally while palpating the inner canthus, the examiner feels the soft tissue move independently of the underlying bone.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8</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case-mandible-fracture-airway: An intoxicated patient is brought in after an assault with direct blows to the chin. Lying supine, he is snoring loudly with intermittent stridor. Exam shows bilateral parasymphyseal step-offs , a mobile anterior mandibular segment, malocclusion, and blood pooling in the floor of mouth.</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9</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case-auricular-hematoma: A collegiate wrestler presents after a match with a painful, tense, fluctuant swelling of the outer ear that has obliterated the normal cartilaginous contours. There is no overlying skin laceration.</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10</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case-frontal-sinus-fracture: After a high-speed motor vehicle collision with direct forehead impact, CT shows a frontal sinus fracture . The report specifically comments on the status of the posterior table and the nasofrontal outflow tract.</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case-septal-hematoma: A 7-year-old falls off a bike onto his face. Nasal exam shows a bilateral, boggy, fluctuant, bluish-red swelling of the nasal septum that nearly obstructs both nostrils; there is no active bleeding.</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bl>
    <w:p>
      <w:pPr>
        <w:pStyle w:val="Heading1"/>
        <w:spacing w:before="320"/>
      </w:pPr>
      <w:r>
        <w:t xml:space="preserve">Head &amp; Neck Oncology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Full stem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New one-liner</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case-hpv-oropharyngeal: A 52-year-old non-smoker notices a painless right neck lump for a month. On exam there is a firm level II node and a subtle asymmetric fullness at the base of the tongue.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case-nasopharyngeal-carcinoma: A 48-year-old , recently emigrated from southern China, presents with three months of right-sided hearing loss and ear fullness and a new painless neck lump . Otoscopy shows a dull, retracted tympanic membrane with a visible fluid level but no history of an upper respiratory infection.</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3</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case-parotid-facial-weakness: A 64-year-old has a slowly enlarging right parotid mass over several months, now with new weakness of the right side of the face .</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4</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case-adenoid-cystic-perineural: A 55-year-old has a slow-growing, painless 1.5 cm hard palate mass first noticed six months ago. She now reports intermittent numbness of the ipsilateral upper lip and cheek , out of proportion to the size of the lesion.</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5</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case-thyroid-nodule: A 45-year-old woman has an incidentally found 1.8 cm thyroid nodule. TSH is normal. Ultrasound shows a hypoechoic nodule that is taller than it is wide, with microcalcifications.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case-virchows-node: A 58-year-old presents with a firm, non-tender left supraclavicular node and unintentional weight loss. Head and neck exam and endoscopy are unremarkable.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7</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case-oral-leukoplakia: A 60-year-old smoker has a white patch on the lateral tongue that his dentist noticed 6 weeks ago. It does not wipe off and is not painful.</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bl>
    <w:p>
      <w:pPr>
        <w:pStyle w:val="Heading1"/>
        <w:spacing w:before="320"/>
      </w:pPr>
      <w:r>
        <w:t xml:space="preserve">Laryngology, Voice &amp; Airway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Full stem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New one-liner</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case-bilateral-vf-paralysis: A 52-year-old woman , six hours after a total thyroidectomy, develops inspiratory stridor and increasing respiratory distress. Her voice sounds relatively preserved.</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case-croup-vs-epiglottitis: A 2-year-old has one day of a barky, seal-like cough , mild fever, and a hoarse voice, worse at night. She is comfortable, drinking fluids, and sitting on her mother's lap without distress.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3</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case-laryngeal-cancer: A 67-year-old man with a 45 pack-year smoking history and daily alcohol use presents with progressive hoarseness for 3 months and 15 lb of unintentional weight loss.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4</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case-fb-aspiration: A previously well 18-month-old suddenly develops coughing and choking while eating peanuts, then seems to settle. Hours later he has persistent coughing and you hear decreased breath sounds and wheeze on the right side only .</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5</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case-vcd: A 19-year-old competitive athlete has recurrent episodes of sudden shortness of breath and noisy breathing on inspiration during intense exercise. She has been treated for asthma with escalating inhalers without improvement; spirometry between episodes is normal.</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case-trach-dislodgement: A nurse calls urgently: a patient who underwent tracheostomy 3 days ago for prolonged ventilator weaning has become acutely short of breath, and the tracheostomy tube appears to have come out and is lying on the dressing.</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7</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case-idiopathic-subglottic-stenosis: A previously healthy 38-year-old woman , never a smoker, has had progressively worsening dyspnea on exertion and noisy breathing for a year. She has been treated for asthma with escalating inhalers without improvement. On exam she has biphasic stridor when asked to breathe deeply.</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bl>
    <w:p>
      <w:pPr>
        <w:pStyle w:val="Heading1"/>
        <w:spacing w:before="320"/>
      </w:pPr>
      <w:r>
        <w:t xml:space="preserve">The Ear: Anatomy to the Clinic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Full stem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New one-liner</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case-sudden-snhl: A 34-year-old notices her right ear went muffled over a day with new ringing. No wax on exam. Weber lateralizes left; Rinne positive bilaterally.</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case-cholesteatoma: A 28-year-old has months of painless, foul-smelling drainage from one ear and mild hearing loss. Otoscopy shows a crusted retraction pocket in the attic .</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3</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case-bppv: A 62-year-old reports seconds-long spinning each time he rolls over in bed or looks up. Hearing is normal. Neuro exam is normal.</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4</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case-noe-progression: A 68-year-old with poorly controlled diabetes has three weeks of severe, worsening left ear pain and purulent discharge that hasn't responded to two courses of topical antibiotic drops. On exam there is granulation tissue at the bony-cartilaginous junction of the canal. Over the past few days he has also developed drooping of the left side of his face and new hoarseness .</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5</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case-otosclerosis: A 29-year-old woman , now 20 weeks pregnant, reports progressive hearing loss in both ears over two years, worse on the left, and says her mother has worn hearing aids since a young age. Both tympanic membranes look entirely normal. Weber lateralizes to the left; Rinne is negative on the left.</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case-meniere: A 45-year-old describes recurrent episodes, each lasting about an hour, of spinning vertigo with nausea, accompanied each time by muffled hearing, ringing, and a full sensation in the right ear. Between episodes she feels well. Audiometry obtained during a recent episode confirmed a low- to mid-frequency sensorineural hearing loss on the right.</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7</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case-vestibular-schwannoma: A 52-year-old reports gradually worsening hearing in his right ear over 18 months , with a constant right-sided ringing and a vague sense of unsteadiness, not true spinning vertigo. He denies facial weakness or numbness. Weber lateralizes to the left; Rinne positive bilaterally. Pure-tone audiometry shows an asymmetric sensorineural hearing loss , worse on the right, with poorer-than-expected word recognition for the degree of loss.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bl>
    <w:p>
      <w:pPr>
        <w:pStyle w:val="Heading1"/>
        <w:spacing w:before="320"/>
      </w:pPr>
      <w:r>
        <w:t xml:space="preserve">Pediatric ENT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Full stem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New one-liner</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case-choanal-atresia: A newborn has episodes of cyanosis at rest that resolve with crying , and repeated attempts to pass a nasal catheter fail bilaterally.</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case-recurrent-aom: A 4-year-old has had 6 episodes of acute otitis media in the past 12 months, each treated with antibiotics, with persistent effusion noted between episodes.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3</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case-failed-newborn-screen: A newborn fails the automated ABR hearing screen before hospital discharge. The parents are told 'it's probably just fluid, don't worry about it.'</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4</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case-thyroglossal-cyst: A 3-year-old has a painless midline neck swelling that moves upward when he sticks out his tongue.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5</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case-laryngomalacia-vs-hemangioma: A 6-week-old has inspiratory stridor, worse when feeding and lying supine, present since 2 weeks of age. He is gaining weight normally.</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case-pierre-robin: A newborn has a very small, retruded jaw , a U-shaped cleft palate noted on newborn exam, and noisy, obstructed breathing that improves somewhat prone but still shows intermittent desaturations and difficulty completing feeds.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7</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case-rrp-mimic-croup: A 3-year-old has had four episodes of 'croup' over 8 months, each treated with steroids and racemic epinephrine with only partial improvement. Between episodes his voice has become progressively more hoarse, and his parents now notice noisy breathing even when he's calm.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8</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case-pediatric-airway-foreign-body: A 20-month-old is brought in with a 2-week history of persistent cough and intermittent wheeze that hasn't improved with an albuterol trial. His mother recalls no choking episode, though he was playing near a bowl of popcorn and small toy blocks around when the cough began. He is afebrile and well-grown; a chest X-ray was read as normal .</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9</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case-pediatric-retropharyngeal-abscess: A 3-year-old has had 4 days of fever and reduced oral intake following a recent upper respiratory infection. On exam she holds her neck rigidly extended and cries when you try to flex or rotate it, her voice sounds muffled , and she is drooling .</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bl>
    <w:p>
      <w:pPr>
        <w:pStyle w:val="Heading1"/>
        <w:spacing w:before="320"/>
      </w:pPr>
      <w:r>
        <w:t xml:space="preserve">Rhinology &amp; Sinus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Full stem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New one-liner</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case-posterior-epistaxis: An 81-year-old on apixaban has a heavy nosebleed with blood visible in the oropharynx despite 20 minutes of firm anterior pressure. No clear anterior bleeding point is seen on exam.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case-aerd: A 38-year-old woman with asthma has recurrent nasal polyps despite three prior polypectomies. She recalls a severe asthma flare and facial flushing after taking ibuprofen for a headache last year.</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3</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case-jna: A 14-year-old boy has had three episodes of unilateral nosebleeds over two months and now reports one-sided nasal blockage. Endoscopy shows a smooth, reddish-purple mass in the nasal cavity.</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4</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case-orbital-abscess: A 7-year-old with known sinusitis develops worsening proptosis; eye movements are now painful and limited, and contrast CT shows a rim-enhancing fluid collection medial to the globe.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5</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case-csf-leak: A 29-year-old two weeks after minor facial trauma reports persistent clear, watery drainage from one nostril , worse when leaning forward. He has no other ENT symptoms.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case-rhinitis-medicamentosa: A 34-year-old reports severe nasal congestion for the past two months, ever since a cold. She has been using an over-the-counter oxymetazoline spray nightly because "nothing else touches it," and now finds her nose blocks up worse than ever a few hours after each dose.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7</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case-vasomotor-rhinitis: A 50-year-old describes years of chronic nasal congestion and clear rhinorrhea triggered by cold air, strong perfume, and going from air-conditioning into humid heat . She denies itching, sneezing bouts, or eye symptoms. Skin-prick testing to common aeroallergens is negative.</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bl>
    <w:p>
      <w:pPr>
        <w:pStyle w:val="Heading1"/>
        <w:spacing w:before="320"/>
      </w:pPr>
      <w:r>
        <w:t xml:space="preserve">Sleep Surgery &amp; OSA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Full stem</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20"/>
                <w:szCs w:val="20"/>
              </w:rPr>
              <w:t xml:space="preserve">New one-liner</w:t>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1</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case-cpap-intolerant-severe-osa: A 52-year-old man , BMI 29, has severe OSA (AHI 38) confirmed on PSG. He has tried CPAP for 6 months but removes the mask nightly within an hour, citing claustrophobia. He continues to have daytime sleepiness (Epworth 15).</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2</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case-commercial-driver-osa: A commercial truck driver screens STOP-BANG positive (5/8) at a routine occupational health visit. He reports falling asleep at red lights.</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3</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case-bariatric-preop-osa: A 38-year-old woman , BMI 44, is being worked up for bariatric surgery. STOP-BANG is 6/8; she has never been evaluated for OSA.</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4</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case-central-vs-obstructive: A patient with heart failure with reduced ejection fraction is found to have an AHI of 25 on PSG, but the report notes most events show absent respiratory effort during the apneas, with a crescendo-decrescendo breathing pattern.</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5</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case-uppp-postop-bleed: One week after UPPP, a patient presents with bright red blood from the mouth and difficulty swallowing.</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6</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case-cpap-adherence-troubleshooting: A 46-year-old woman with moderate OSA (AHI 22) was started on CPAP 3 weeks ago. The device download shows average use of 2.1 hours/night on 40% of nights . She reports the mask leaks constantly and she wakes with a dry mouth.</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r>
        <w:tc>
          <w:tcPr>
            <w:tcW w:type="dxa" w:w="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7</w:t>
            </w:r>
          </w:p>
        </w:tc>
        <w:tc>
          <w:tcPr>
            <w:tcW w:type="dxa" w:w="56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case-overlap-syndrome: A 63-year-old man with known COPD (FEV1 55% predicted) reports loud snoring, witnessed apneas, morning headaches, and new bilateral leg swelling. STOP-BANG is 5/8.</w:t>
            </w:r>
          </w:p>
        </w:tc>
        <w:tc>
          <w:tcPr>
            <w:tcW w:type="dxa" w:w="30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20"/>
                <w:szCs w:val="20"/>
              </w:rPr>
              <w:t xml:space="preserve"/>
            </w:r>
          </w:p>
        </w:tc>
      </w:tr>
    </w:tbl>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2026-10-20T17:24:12.593Z</dcterms:created>
  <dcterms:modified xsi:type="dcterms:W3CDTF">2026-10-20T17:24:12.594Z</dcterms:modified>
</cp:coreProperties>
</file>

<file path=docProps/custom.xml><?xml version="1.0" encoding="utf-8"?>
<Properties xmlns="http://schemas.openxmlformats.org/officeDocument/2006/custom-properties" xmlns:vt="http://schemas.openxmlformats.org/officeDocument/2006/docPropsVTypes"/>
</file>