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1940223_paired_ttest–2-.R</w:t>
      </w:r>
    </w:p>
    <w:p>
      <w:pPr>
        <w:pStyle w:val="Author"/>
      </w:pPr>
      <w:r>
        <w:t xml:space="preserve">pranav</w:t>
      </w:r>
    </w:p>
    <w:p>
      <w:pPr>
        <w:pStyle w:val="Date"/>
      </w:pPr>
      <w:r>
        <w:t xml:space="preserve">2020-09-18</w:t>
      </w:r>
    </w:p>
    <w:p>
      <w:pPr>
        <w:pStyle w:val="FirstParagraph"/>
      </w:pPr>
      <w:r>
        <w:t xml:space="preserve">QUESTION 2</w:t>
      </w:r>
    </w:p>
    <w:p>
      <w:pPr>
        <w:pStyle w:val="SourceCode"/>
      </w:pPr>
      <w:r>
        <w:rPr>
          <w:rStyle w:val="CommentTok"/>
        </w:rPr>
        <w:t xml:space="preserve"># Sample 1</w:t>
      </w:r>
      <w:r>
        <w:br w:type="textWrapping"/>
      </w:r>
      <w:r>
        <w:rPr>
          <w:rStyle w:val="NormalTok"/>
        </w:rPr>
        <w:t xml:space="preserve">mean1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64.3</w:t>
      </w:r>
      <w:r>
        <w:br w:type="textWrapping"/>
      </w:r>
      <w:r>
        <w:rPr>
          <w:rStyle w:val="NormalTok"/>
        </w:rPr>
        <w:t xml:space="preserve">sd1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7.1</w:t>
      </w:r>
      <w:r>
        <w:br w:type="textWrapping"/>
      </w:r>
      <w:r>
        <w:rPr>
          <w:rStyle w:val="NormalTok"/>
        </w:rPr>
        <w:t xml:space="preserve">n1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br w:type="textWrapping"/>
      </w:r>
      <w:r>
        <w:rPr>
          <w:rStyle w:val="CommentTok"/>
        </w:rPr>
        <w:t xml:space="preserve"># Sample 2</w:t>
      </w:r>
      <w:r>
        <w:br w:type="textWrapping"/>
      </w:r>
      <w:r>
        <w:rPr>
          <w:rStyle w:val="NormalTok"/>
        </w:rPr>
        <w:t xml:space="preserve">mean2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68.8</w:t>
      </w:r>
      <w:r>
        <w:br w:type="textWrapping"/>
      </w:r>
      <w:r>
        <w:rPr>
          <w:rStyle w:val="NormalTok"/>
        </w:rPr>
        <w:t xml:space="preserve">sd2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7.4</w:t>
      </w:r>
      <w:r>
        <w:br w:type="textWrapping"/>
      </w:r>
      <w:r>
        <w:rPr>
          <w:rStyle w:val="NormalTok"/>
        </w:rPr>
        <w:t xml:space="preserve">n2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</w:t>
      </w:r>
    </w:p>
    <w:p>
      <w:pPr>
        <w:pStyle w:val="FirstParagraph"/>
      </w:pPr>
      <w:r>
        <w:t xml:space="preserve">Here, we have two samples taken from normal distributions.</w:t>
      </w:r>
      <w:r>
        <w:t xml:space="preserve"> </w:t>
      </w:r>
      <w:r>
        <w:t xml:space="preserve">Data is not given, only sample statistics.</w:t>
      </w:r>
      <w:r>
        <w:t xml:space="preserve"> </w:t>
      </w:r>
      <w:r>
        <w:t xml:space="preserve">Hence, these samples cannot be considered as paired since their sizes differ.</w:t>
      </w:r>
      <w:r>
        <w:t xml:space="preserve"> </w:t>
      </w:r>
      <w:r>
        <w:t xml:space="preserve">Additionally, we may assume that classes are not divided based on ability or inclination.</w:t>
      </w:r>
      <w:r>
        <w:t xml:space="preserve"> </w:t>
      </w:r>
      <w:r>
        <w:t xml:space="preserve">Then, since the subjects are the same, we can expect the overall test results to have a similar variance in each class.</w:t>
      </w:r>
      <w:r>
        <w:t xml:space="preserve"> </w:t>
      </w:r>
      <w:r>
        <w:t xml:space="preserve">Hence, we use pooled t-test.</w:t>
      </w:r>
    </w:p>
    <w:p>
      <w:pPr>
        <w:pStyle w:val="SourceCode"/>
      </w:pPr>
      <w:r>
        <w:rPr>
          <w:rStyle w:val="CommentTok"/>
        </w:rPr>
        <w:t xml:space="preserve">#</w:t>
      </w:r>
    </w:p>
    <w:p>
      <w:pPr>
        <w:pStyle w:val="FirstParagraph"/>
      </w:pPr>
      <w:r>
        <w:t xml:space="preserve">AIM</w:t>
      </w:r>
    </w:p>
    <w:p>
      <w:pPr>
        <w:pStyle w:val="SourceCode"/>
      </w:pPr>
      <w:r>
        <w:rPr>
          <w:rStyle w:val="CommentTok"/>
        </w:rPr>
        <w:t xml:space="preserve">#</w:t>
      </w:r>
    </w:p>
    <w:p>
      <w:pPr>
        <w:pStyle w:val="FirstParagraph"/>
      </w:pPr>
      <w:r>
        <w:t xml:space="preserve">We need to find out if the performance of the two classes in the same subject is equal or not, not just for these samples but in general.</w:t>
      </w:r>
      <w:r>
        <w:t xml:space="preserve"> </w:t>
      </w:r>
      <w:r>
        <w:t xml:space="preserve">In other words, we need to check if the populations of the respective class’ results are significantly different or not.</w:t>
      </w:r>
    </w:p>
    <w:p>
      <w:pPr>
        <w:pStyle w:val="BodyText"/>
      </w:pPr>
      <w:r>
        <w:t xml:space="preserve">CHECKING ASSUMPTIONS</w:t>
      </w:r>
    </w:p>
    <w:p>
      <w:pPr>
        <w:pStyle w:val="SourceCode"/>
      </w:pPr>
      <w:r>
        <w:rPr>
          <w:rStyle w:val="CommentTok"/>
        </w:rPr>
        <w:t xml:space="preserve">#</w:t>
      </w:r>
    </w:p>
    <w:p>
      <w:pPr>
        <w:pStyle w:val="FirstParagraph"/>
      </w:pPr>
      <w:r>
        <w:t xml:space="preserve">Assumption 1…</w:t>
      </w:r>
    </w:p>
    <w:p>
      <w:pPr>
        <w:pStyle w:val="SourceCode"/>
      </w:pPr>
      <w:r>
        <w:rPr>
          <w:rStyle w:val="CommentTok"/>
        </w:rPr>
        <w:t xml:space="preserve">#</w:t>
      </w:r>
    </w:p>
    <w:p>
      <w:pPr>
        <w:pStyle w:val="FirstParagraph"/>
      </w:pPr>
      <w:r>
        <w:t xml:space="preserve">Since there is not data, we must assume the samples follow normal distribution.</w:t>
      </w:r>
    </w:p>
    <w:p>
      <w:pPr>
        <w:pStyle w:val="SourceCode"/>
      </w:pPr>
      <w:r>
        <w:rPr>
          <w:rStyle w:val="CommentTok"/>
        </w:rPr>
        <w:t xml:space="preserve">#</w:t>
      </w:r>
    </w:p>
    <w:p>
      <w:pPr>
        <w:pStyle w:val="FirstParagraph"/>
      </w:pPr>
      <w:r>
        <w:t xml:space="preserve">Assumption 2…</w:t>
      </w:r>
    </w:p>
    <w:p>
      <w:pPr>
        <w:pStyle w:val="SourceCode"/>
      </w:pPr>
      <w:r>
        <w:rPr>
          <w:rStyle w:val="CommentTok"/>
        </w:rPr>
        <w:t xml:space="preserve">#</w:t>
      </w:r>
    </w:p>
    <w:p>
      <w:pPr>
        <w:pStyle w:val="FirstParagraph"/>
      </w:pPr>
      <w:r>
        <w:t xml:space="preserve">Since the results of students are not affected the results of other students (we assume there is no malpractice), the samples are drawn independently.</w:t>
      </w:r>
    </w:p>
    <w:p>
      <w:pPr>
        <w:pStyle w:val="SourceCode"/>
      </w:pPr>
      <w:r>
        <w:rPr>
          <w:rStyle w:val="CommentTok"/>
        </w:rPr>
        <w:t xml:space="preserve">#</w:t>
      </w:r>
    </w:p>
    <w:p>
      <w:pPr>
        <w:pStyle w:val="FirstParagraph"/>
      </w:pPr>
      <w:r>
        <w:t xml:space="preserve">Assumption 3…</w:t>
      </w:r>
    </w:p>
    <w:p>
      <w:pPr>
        <w:pStyle w:val="SourceCode"/>
      </w:pPr>
      <w:r>
        <w:rPr>
          <w:rStyle w:val="CommentTok"/>
        </w:rPr>
        <w:t xml:space="preserve">#</w:t>
      </w:r>
    </w:p>
    <w:p>
      <w:pPr>
        <w:pStyle w:val="FirstParagraph"/>
      </w:pPr>
      <w:r>
        <w:t xml:space="preserve">Cannot do boxplot without data.</w:t>
      </w:r>
    </w:p>
    <w:p>
      <w:pPr>
        <w:pStyle w:val="SourceCode"/>
      </w:pPr>
      <w:r>
        <w:rPr>
          <w:rStyle w:val="CommentTok"/>
        </w:rPr>
        <w:t xml:space="preserve">#</w:t>
      </w:r>
    </w:p>
    <w:p>
      <w:pPr>
        <w:pStyle w:val="FirstParagraph"/>
      </w:pPr>
      <w:r>
        <w:t xml:space="preserve">POOLED VARIANCE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sd_pooled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(((n1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sd_pooled</w:t>
      </w:r>
    </w:p>
    <w:p>
      <w:pPr>
        <w:pStyle w:val="SourceCode"/>
      </w:pPr>
      <w:r>
        <w:rPr>
          <w:rStyle w:val="VerbatimChar"/>
        </w:rPr>
        <w:t xml:space="preserve">## [1] 7.258689</w:t>
      </w:r>
    </w:p>
    <w:p>
      <w:pPr>
        <w:pStyle w:val="FirstParagraph"/>
      </w:pPr>
      <w:r>
        <w:t xml:space="preserve">STANDARD ERROR (of differences of sample means)</w:t>
      </w:r>
    </w:p>
    <w:p>
      <w:pPr>
        <w:pStyle w:val="SourceCode"/>
      </w:pPr>
      <w:r>
        <w:rPr>
          <w:rStyle w:val="NormalTok"/>
        </w:rPr>
        <w:t xml:space="preserve">se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sd_pooled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</w:t>
      </w:r>
      <w:r>
        <w:br w:type="textWrapping"/>
      </w:r>
      <w:r>
        <w:rPr>
          <w:rStyle w:val="NormalTok"/>
        </w:rPr>
        <w:t xml:space="preserve">se</w:t>
      </w:r>
    </w:p>
    <w:p>
      <w:pPr>
        <w:pStyle w:val="SourceCode"/>
      </w:pPr>
      <w:r>
        <w:rPr>
          <w:rStyle w:val="VerbatimChar"/>
        </w:rPr>
        <w:t xml:space="preserve">## [1] 2.190842</w:t>
      </w:r>
    </w:p>
    <w:p>
      <w:pPr>
        <w:pStyle w:val="FirstParagraph"/>
      </w:pPr>
      <w:r>
        <w:t xml:space="preserve">POOLED T-TEST</w:t>
      </w:r>
    </w:p>
    <w:p>
      <w:pPr>
        <w:pStyle w:val="SourceCode"/>
      </w:pPr>
      <w:r>
        <w:rPr>
          <w:rStyle w:val="CommentTok"/>
        </w:rPr>
        <w:t xml:space="preserve">#</w:t>
      </w:r>
    </w:p>
    <w:p>
      <w:pPr>
        <w:pStyle w:val="FirstParagraph"/>
      </w:pPr>
      <w:r>
        <w:t xml:space="preserve">Confidence interval of the difference of population means</w:t>
      </w:r>
    </w:p>
    <w:p>
      <w:pPr>
        <w:pStyle w:val="SourceCode"/>
      </w:pPr>
      <w:r>
        <w:rPr>
          <w:rStyle w:val="CommentTok"/>
        </w:rPr>
        <w:t xml:space="preserve"># t value is for 21 + 23 - 2 = 42 degrees of freedom, and 0.05 significance level.</w:t>
      </w:r>
      <w:r>
        <w:br w:type="textWrapping"/>
      </w:r>
      <w:r>
        <w:rPr>
          <w:rStyle w:val="CommentTok"/>
        </w:rPr>
        <w:t xml:space="preserve"># Also, this is a two-tailed distribution, since we are not specifying whether the mean of sample 1 is greater or lesser than that of sample 2.</w:t>
      </w:r>
      <w:r>
        <w:br w:type="textWrapping"/>
      </w:r>
      <w:r>
        <w:rPr>
          <w:rStyle w:val="CommentTok"/>
        </w:rPr>
        <w:t xml:space="preserve"># Hence, t = 2.018</w:t>
      </w:r>
      <w:r>
        <w:br w:type="textWrapping"/>
      </w:r>
      <w:r>
        <w:rPr>
          <w:rStyle w:val="NormalTok"/>
        </w:rPr>
        <w:t xml:space="preserve">ci_upper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(mean1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2.018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</w:t>
      </w:r>
      <w:r>
        <w:br w:type="textWrapping"/>
      </w:r>
      <w:r>
        <w:rPr>
          <w:rStyle w:val="NormalTok"/>
        </w:rPr>
        <w:t xml:space="preserve">ci_lower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(mean1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mean2)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2.018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</w:t>
      </w:r>
      <w:r>
        <w:br w:type="textWrapping"/>
      </w:r>
      <w:r>
        <w:rPr>
          <w:rStyle w:val="NormalTok"/>
        </w:rPr>
        <w:t xml:space="preserve">ci_upper</w:t>
      </w:r>
    </w:p>
    <w:p>
      <w:pPr>
        <w:pStyle w:val="SourceCode"/>
      </w:pPr>
      <w:r>
        <w:rPr>
          <w:rStyle w:val="VerbatimChar"/>
        </w:rPr>
        <w:t xml:space="preserve">## [1] -0.07888159</w:t>
      </w:r>
    </w:p>
    <w:p>
      <w:pPr>
        <w:pStyle w:val="SourceCode"/>
      </w:pPr>
      <w:r>
        <w:rPr>
          <w:rStyle w:val="NormalTok"/>
        </w:rPr>
        <w:t xml:space="preserve">ci_lower</w:t>
      </w:r>
    </w:p>
    <w:p>
      <w:pPr>
        <w:pStyle w:val="SourceCode"/>
      </w:pPr>
      <w:r>
        <w:rPr>
          <w:rStyle w:val="VerbatimChar"/>
        </w:rPr>
        <w:t xml:space="preserve">## [1] -8.921118</w:t>
      </w:r>
    </w:p>
    <w:p>
      <w:pPr>
        <w:pStyle w:val="FirstParagraph"/>
      </w:pPr>
      <w:r>
        <w:t xml:space="preserve">Hence we can say with 95% confidence that the difference between class 1’s mean and class 2’s mean is between -8.921118 and -0.07888159.</w:t>
      </w:r>
      <w:r>
        <w:t xml:space="preserve"> </w:t>
      </w:r>
      <w:r>
        <w:t xml:space="preserve">In other words, the mean of class 1’s test results are between 0.5 and 9 points less than that of class 2.</w:t>
      </w:r>
      <w:r>
        <w:t xml:space="preserve"> </w:t>
      </w:r>
      <w:r>
        <w:t xml:space="preserve">We may say that the classes have, in general, different performances in the subject, with class 2 generally better than class 1.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1940223_paired_ttest–2-.R</dc:title>
  <dc:creator>pranav</dc:creator>
  <cp:keywords/>
  <dcterms:created xsi:type="dcterms:W3CDTF">2020-09-18T10:50:38Z</dcterms:created>
  <dcterms:modified xsi:type="dcterms:W3CDTF">2020-09-18T10:50:38Z</dcterms:modified>
</cp:coreProperties>
</file>