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1940223_paired_ttest–4-.R</w:t>
      </w:r>
    </w:p>
    <w:p>
      <w:pPr>
        <w:pStyle w:val="Author"/>
      </w:pPr>
      <w:r>
        <w:t xml:space="preserve">pranav</w:t>
      </w:r>
    </w:p>
    <w:p>
      <w:pPr>
        <w:pStyle w:val="Date"/>
      </w:pPr>
      <w:r>
        <w:t xml:space="preserve">2020-09-18</w:t>
      </w:r>
    </w:p>
    <w:p>
      <w:pPr>
        <w:pStyle w:val="FirstParagraph"/>
      </w:pPr>
      <w:r>
        <w:t xml:space="preserve">QUESTION 4</w:t>
      </w:r>
    </w:p>
    <w:p>
      <w:pPr>
        <w:pStyle w:val="SourceCode"/>
      </w:pPr>
      <w:r>
        <w:rPr>
          <w:rStyle w:val="NormalTok"/>
        </w:rPr>
        <w:t xml:space="preserve">before =</w:t>
      </w:r>
      <w:r>
        <w:rPr>
          <w:rStyle w:val="StringTok"/>
        </w:rPr>
        <w:t xml:space="preserve"> </w:t>
      </w:r>
      <w:r>
        <w:rPr>
          <w:rStyle w:val="KeywordTok"/>
        </w:rPr>
        <w:t xml:space="preserve">c</w:t>
      </w:r>
      <w:r>
        <w:rPr>
          <w:rStyle w:val="NormalTok"/>
        </w:rPr>
        <w:t xml:space="preserve">(</w:t>
      </w:r>
      <w:r>
        <w:rPr>
          <w:rStyle w:val="DecValTok"/>
        </w:rPr>
        <w:t xml:space="preserve">180</w:t>
      </w:r>
      <w:r>
        <w:rPr>
          <w:rStyle w:val="NormalTok"/>
        </w:rPr>
        <w:t xml:space="preserve">, </w:t>
      </w:r>
      <w:r>
        <w:rPr>
          <w:rStyle w:val="DecValTok"/>
        </w:rPr>
        <w:t xml:space="preserve">125</w:t>
      </w:r>
      <w:r>
        <w:rPr>
          <w:rStyle w:val="NormalTok"/>
        </w:rPr>
        <w:t xml:space="preserve">, </w:t>
      </w:r>
      <w:r>
        <w:rPr>
          <w:rStyle w:val="DecValTok"/>
        </w:rPr>
        <w:t xml:space="preserve">240</w:t>
      </w:r>
      <w:r>
        <w:rPr>
          <w:rStyle w:val="NormalTok"/>
        </w:rPr>
        <w:t xml:space="preserve">, </w:t>
      </w:r>
      <w:r>
        <w:rPr>
          <w:rStyle w:val="DecValTok"/>
        </w:rPr>
        <w:t xml:space="preserve">150</w:t>
      </w:r>
      <w:r>
        <w:rPr>
          <w:rStyle w:val="NormalTok"/>
        </w:rPr>
        <w:t xml:space="preserve">, </w:t>
      </w:r>
      <w:r>
        <w:rPr>
          <w:rStyle w:val="FloatTok"/>
        </w:rPr>
        <w:t xml:space="preserve">173.75</w:t>
      </w:r>
      <w:r>
        <w:rPr>
          <w:rStyle w:val="NormalTok"/>
        </w:rPr>
        <w:t xml:space="preserve">, </w:t>
      </w:r>
      <w:r>
        <w:rPr>
          <w:rStyle w:val="FloatTok"/>
        </w:rPr>
        <w:t xml:space="preserve">49.56</w:t>
      </w:r>
      <w:r>
        <w:rPr>
          <w:rStyle w:val="NormalTok"/>
        </w:rPr>
        <w:t xml:space="preserve">)</w:t>
      </w:r>
      <w:r>
        <w:br w:type="textWrapping"/>
      </w:r>
      <w:r>
        <w:rPr>
          <w:rStyle w:val="NormalTok"/>
        </w:rPr>
        <w:t xml:space="preserve">after =</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 </w:t>
      </w:r>
      <w:r>
        <w:rPr>
          <w:rStyle w:val="DecValTok"/>
        </w:rPr>
        <w:t xml:space="preserve">215</w:t>
      </w:r>
      <w:r>
        <w:rPr>
          <w:rStyle w:val="NormalTok"/>
        </w:rPr>
        <w:t xml:space="preserve">, </w:t>
      </w:r>
      <w:r>
        <w:rPr>
          <w:rStyle w:val="DecValTok"/>
        </w:rPr>
        <w:t xml:space="preserve">152</w:t>
      </w:r>
      <w:r>
        <w:rPr>
          <w:rStyle w:val="NormalTok"/>
        </w:rPr>
        <w:t xml:space="preserve">, </w:t>
      </w:r>
      <w:r>
        <w:rPr>
          <w:rStyle w:val="FloatTok"/>
        </w:rPr>
        <w:t xml:space="preserve">166.75</w:t>
      </w:r>
      <w:r>
        <w:rPr>
          <w:rStyle w:val="NormalTok"/>
        </w:rPr>
        <w:t xml:space="preserve">, </w:t>
      </w:r>
      <w:r>
        <w:rPr>
          <w:rStyle w:val="FloatTok"/>
        </w:rPr>
        <w:t xml:space="preserve">36.09</w:t>
      </w:r>
      <w:r>
        <w:rPr>
          <w:rStyle w:val="NormalTok"/>
        </w:rPr>
        <w:t xml:space="preserve">)</w:t>
      </w:r>
    </w:p>
    <w:p>
      <w:pPr>
        <w:pStyle w:val="FirstParagraph"/>
      </w:pPr>
      <w:r>
        <w:t xml:space="preserve">Here, we have two samples of weights taken from the same people.</w:t>
      </w:r>
      <w:r>
        <w:t xml:space="preserve"> </w:t>
      </w:r>
      <w:r>
        <w:t xml:space="preserve">One sample is the weights before the water diet, the other is the weights after 6 weeks of the water diet.</w:t>
      </w:r>
      <w:r>
        <w:t xml:space="preserve"> </w:t>
      </w:r>
      <w:r>
        <w:t xml:space="preserve">Since the samples are taken one the same entities, with the only differing factor being the water diet.</w:t>
      </w:r>
      <w:r>
        <w:t xml:space="preserve"> </w:t>
      </w:r>
      <w:r>
        <w:t xml:space="preserve">Hence, they are paired samples, and we perform a paired t-test.</w:t>
      </w:r>
    </w:p>
    <w:p>
      <w:pPr>
        <w:pStyle w:val="SourceCode"/>
      </w:pPr>
      <w:r>
        <w:rPr>
          <w:rStyle w:val="CommentTok"/>
        </w:rPr>
        <w:t xml:space="preserve">#</w:t>
      </w:r>
    </w:p>
    <w:p>
      <w:pPr>
        <w:pStyle w:val="FirstParagraph"/>
      </w:pPr>
      <w:r>
        <w:t xml:space="preserve">AIM</w:t>
      </w:r>
    </w:p>
    <w:p>
      <w:pPr>
        <w:pStyle w:val="SourceCode"/>
      </w:pPr>
      <w:r>
        <w:rPr>
          <w:rStyle w:val="CommentTok"/>
        </w:rPr>
        <w:t xml:space="preserve">#</w:t>
      </w:r>
    </w:p>
    <w:p>
      <w:pPr>
        <w:pStyle w:val="FirstParagraph"/>
      </w:pPr>
      <w:r>
        <w:t xml:space="preserve">We need to find out if the weights of the whole population of people (not just this sample) taking the water diet for 6 weeks actually differs from their weights before the water diet.</w:t>
      </w:r>
      <w:r>
        <w:t xml:space="preserve"> </w:t>
      </w:r>
      <w:r>
        <w:t xml:space="preserve">In other words, we need to find out what effect the water diet has on the weight if people in general.</w:t>
      </w:r>
    </w:p>
    <w:p>
      <w:pPr>
        <w:pStyle w:val="BodyText"/>
      </w:pPr>
      <w:r>
        <w:t xml:space="preserve">CHECKING ASSUMPTIONS</w:t>
      </w:r>
    </w:p>
    <w:p>
      <w:pPr>
        <w:pStyle w:val="SourceCode"/>
      </w:pPr>
      <w:r>
        <w:rPr>
          <w:rStyle w:val="CommentTok"/>
        </w:rPr>
        <w:t xml:space="preserve">#</w:t>
      </w:r>
    </w:p>
    <w:p>
      <w:pPr>
        <w:pStyle w:val="FirstParagraph"/>
      </w:pPr>
      <w:r>
        <w:t xml:space="preserve">Assumption 1…</w:t>
      </w:r>
    </w:p>
    <w:p>
      <w:pPr>
        <w:pStyle w:val="SourceCode"/>
      </w:pPr>
      <w:r>
        <w:rPr>
          <w:rStyle w:val="KeywordTok"/>
        </w:rPr>
        <w:t xml:space="preserve">shapiro.test</w:t>
      </w:r>
      <w:r>
        <w:rPr>
          <w:rStyle w:val="NormalTok"/>
        </w:rPr>
        <w:t xml:space="preserve">(before)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before</w:t>
      </w:r>
      <w:r>
        <w:br w:type="textWrapping"/>
      </w:r>
      <w:r>
        <w:rPr>
          <w:rStyle w:val="VerbatimChar"/>
        </w:rPr>
        <w:t xml:space="preserve">## W = 0.96903, p-value = 0.8859</w:t>
      </w:r>
    </w:p>
    <w:p>
      <w:pPr>
        <w:pStyle w:val="FirstParagraph"/>
      </w:pPr>
      <w:r>
        <w:t xml:space="preserve">We have that p = 0.8859 &gt; 0.05, hence hence the sample may be said to be taken from a normal distribution.</w:t>
      </w:r>
    </w:p>
    <w:p>
      <w:pPr>
        <w:pStyle w:val="SourceCode"/>
      </w:pPr>
      <w:r>
        <w:rPr>
          <w:rStyle w:val="CommentTok"/>
        </w:rPr>
        <w:t xml:space="preserve">#</w:t>
      </w:r>
      <w:r>
        <w:br w:type="textWrapping"/>
      </w:r>
      <w:r>
        <w:rPr>
          <w:rStyle w:val="KeywordTok"/>
        </w:rPr>
        <w:t xml:space="preserve">shapiro.test</w:t>
      </w:r>
      <w:r>
        <w:rPr>
          <w:rStyle w:val="NormalTok"/>
        </w:rPr>
        <w:t xml:space="preserve">(after)</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after</w:t>
      </w:r>
      <w:r>
        <w:br w:type="textWrapping"/>
      </w:r>
      <w:r>
        <w:rPr>
          <w:rStyle w:val="VerbatimChar"/>
        </w:rPr>
        <w:t xml:space="preserve">## W = 0.89738, p-value = 0.3587</w:t>
      </w:r>
    </w:p>
    <w:p>
      <w:pPr>
        <w:pStyle w:val="FirstParagraph"/>
      </w:pPr>
      <w:r>
        <w:t xml:space="preserve">We have that p = 0.1204 &gt; 0.05, hence the sample may be said to be taken from a normal distribution.</w:t>
      </w:r>
    </w:p>
    <w:p>
      <w:pPr>
        <w:pStyle w:val="SourceCode"/>
      </w:pPr>
      <w:r>
        <w:rPr>
          <w:rStyle w:val="CommentTok"/>
        </w:rPr>
        <w:t xml:space="preserve">#</w:t>
      </w:r>
    </w:p>
    <w:p>
      <w:pPr>
        <w:pStyle w:val="FirstParagraph"/>
      </w:pPr>
      <w:r>
        <w:t xml:space="preserve">Assumption 2…</w:t>
      </w:r>
    </w:p>
    <w:p>
      <w:pPr>
        <w:pStyle w:val="SourceCode"/>
      </w:pPr>
      <w:r>
        <w:rPr>
          <w:rStyle w:val="CommentTok"/>
        </w:rPr>
        <w:t xml:space="preserve">#</w:t>
      </w:r>
    </w:p>
    <w:p>
      <w:pPr>
        <w:pStyle w:val="FirstParagraph"/>
      </w:pPr>
      <w:r>
        <w:t xml:space="preserve">Since the measurement of one persons’s weight is independeny from the measurement of another person’s weight, each samples is independently drawn.</w:t>
      </w:r>
    </w:p>
    <w:p>
      <w:pPr>
        <w:pStyle w:val="SourceCode"/>
      </w:pPr>
      <w:r>
        <w:rPr>
          <w:rStyle w:val="CommentTok"/>
        </w:rPr>
        <w:t xml:space="preserve">#</w:t>
      </w:r>
    </w:p>
    <w:p>
      <w:pPr>
        <w:pStyle w:val="FirstParagraph"/>
      </w:pPr>
      <w:r>
        <w:t xml:space="preserve">Assumption 3…</w:t>
      </w:r>
    </w:p>
    <w:p>
      <w:pPr>
        <w:pStyle w:val="SourceCode"/>
      </w:pPr>
      <w:r>
        <w:rPr>
          <w:rStyle w:val="CommentTok"/>
        </w:rPr>
        <w:t xml:space="preserve">#</w:t>
      </w:r>
    </w:p>
    <w:p>
      <w:pPr>
        <w:pStyle w:val="FirstParagraph"/>
      </w:pPr>
      <w:r>
        <w:t xml:space="preserve">Since the samples are taken from the same entities, and since both samples only differ due to the water diet and not in some quality affecting the entities, we may say that the variances of the populations of the samples are equal.</w:t>
      </w:r>
      <w:r>
        <w:t xml:space="preserve"> </w:t>
      </w:r>
      <w:r>
        <w:t xml:space="preserve">Verifying with f-test…</w:t>
      </w:r>
    </w:p>
    <w:p>
      <w:pPr>
        <w:pStyle w:val="SourceCode"/>
      </w:pPr>
      <w:r>
        <w:rPr>
          <w:rStyle w:val="KeywordTok"/>
        </w:rPr>
        <w:t xml:space="preserve">var.test</w:t>
      </w:r>
      <w:r>
        <w:rPr>
          <w:rStyle w:val="NormalTok"/>
        </w:rPr>
        <w:t xml:space="preserve">(before, after)</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before and after</w:t>
      </w:r>
      <w:r>
        <w:br w:type="textWrapping"/>
      </w:r>
      <w:r>
        <w:rPr>
          <w:rStyle w:val="VerbatimChar"/>
        </w:rPr>
        <w:t xml:space="preserve">## F = 1.1151, num df = 5, denom df = 5, p-value = 0.9077</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0.156043 7.969235</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1.115143</w:t>
      </w:r>
    </w:p>
    <w:p>
      <w:pPr>
        <w:pStyle w:val="FirstParagraph"/>
      </w:pPr>
      <w:r>
        <w:t xml:space="preserve">We see that p = 0.9077 &gt; 0.05, hence we can say that the variances of the sample populations are similar enough to be considered equal.</w:t>
      </w:r>
    </w:p>
    <w:p>
      <w:pPr>
        <w:pStyle w:val="SourceCode"/>
      </w:pPr>
      <w:r>
        <w:rPr>
          <w:rStyle w:val="CommentTok"/>
        </w:rPr>
        <w:t xml:space="preserve">#</w:t>
      </w:r>
    </w:p>
    <w:p>
      <w:pPr>
        <w:pStyle w:val="FirstParagraph"/>
      </w:pPr>
      <w:r>
        <w:t xml:space="preserve">Assumption 4…</w:t>
      </w:r>
    </w:p>
    <w:p>
      <w:pPr>
        <w:pStyle w:val="SourceCode"/>
      </w:pPr>
      <w:r>
        <w:rPr>
          <w:rStyle w:val="CommentTok"/>
        </w:rPr>
        <w:t xml:space="preserve">#</w:t>
      </w:r>
      <w:r>
        <w:br w:type="textWrapping"/>
      </w:r>
      <w:r>
        <w:rPr>
          <w:rStyle w:val="KeywordTok"/>
        </w:rPr>
        <w:t xml:space="preserve">boxplot</w:t>
      </w:r>
      <w:r>
        <w:rPr>
          <w:rStyle w:val="NormalTok"/>
        </w:rPr>
        <w:t xml:space="preserve">(before, after,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 </w:t>
      </w:r>
      <w:r>
        <w:rPr>
          <w:rStyle w:val="DataTypeTok"/>
        </w:rPr>
        <w:t xml:space="preserve">outline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940223_paired_ttest--4-_files/figure-docx/unnamed-chunk-15-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only one outlier in</w:t>
      </w:r>
      <w:r>
        <w:t xml:space="preserve"> </w:t>
      </w:r>
      <w:r>
        <w:t xml:space="preserve">“</w:t>
      </w:r>
      <w:r>
        <w:t xml:space="preserve">after</w:t>
      </w:r>
      <w:r>
        <w:t xml:space="preserve">”</w:t>
      </w:r>
      <w:r>
        <w:t xml:space="preserve"> </w:t>
      </w:r>
      <w:r>
        <w:t xml:space="preserve">sample…</w:t>
      </w:r>
      <w:r>
        <w:t xml:space="preserve"> </w:t>
      </w:r>
      <w:r>
        <w:t xml:space="preserve">We may proceed.</w:t>
      </w:r>
    </w:p>
    <w:p>
      <w:pPr>
        <w:pStyle w:val="SourceCode"/>
      </w:pPr>
      <w:r>
        <w:rPr>
          <w:rStyle w:val="CommentTok"/>
        </w:rPr>
        <w:t xml:space="preserve">#</w:t>
      </w:r>
    </w:p>
    <w:p>
      <w:pPr>
        <w:pStyle w:val="FirstParagraph"/>
      </w:pPr>
      <w:r>
        <w:t xml:space="preserve">PAIRED T-TEST</w:t>
      </w:r>
    </w:p>
    <w:p>
      <w:pPr>
        <w:pStyle w:val="SourceCode"/>
      </w:pPr>
      <w:r>
        <w:rPr>
          <w:rStyle w:val="CommentTok"/>
        </w:rPr>
        <w:t xml:space="preserve">#</w:t>
      </w:r>
      <w:r>
        <w:br w:type="textWrapping"/>
      </w:r>
      <w:r>
        <w:rPr>
          <w:rStyle w:val="KeywordTok"/>
        </w:rPr>
        <w:t xml:space="preserve">t.test</w:t>
      </w:r>
      <w:r>
        <w:rPr>
          <w:rStyle w:val="NormalTok"/>
        </w:rPr>
        <w:t xml:space="preserve">(before, after,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before and after</w:t>
      </w:r>
      <w:r>
        <w:br w:type="textWrapping"/>
      </w:r>
      <w:r>
        <w:rPr>
          <w:rStyle w:val="VerbatimChar"/>
        </w:rPr>
        <w:t xml:space="preserve">## t = 1.8172, df = 5, p-value = 0.1289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-3.349284 19.505951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8.078333</w:t>
      </w:r>
    </w:p>
    <w:p>
      <w:pPr>
        <w:pStyle w:val="FirstParagraph"/>
      </w:pPr>
      <w:r>
        <w:t xml:space="preserve">Here we see that p = 0.1289 &gt; 0.05, hence we can say that the samples are taken from equal or very similar population.</w:t>
      </w:r>
      <w:r>
        <w:t xml:space="preserve"> </w:t>
      </w:r>
      <w:r>
        <w:t xml:space="preserve">Hence, we can say that the water diet has little to no effect on the weights of people in general.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1940223_paired_ttest–4-.R</dc:title>
  <dc:creator>pranav</dc:creator>
  <cp:keywords/>
  <dcterms:created xsi:type="dcterms:W3CDTF">2020-09-18T10:51:21Z</dcterms:created>
  <dcterms:modified xsi:type="dcterms:W3CDTF">2020-09-18T10:51:21Z</dcterms:modified>
</cp:coreProperties>
</file>