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0482" w14:textId="3F7A8BA9" w:rsidR="00BB0692" w:rsidRDefault="00BB0692" w:rsidP="00503175">
      <w:r w:rsidRPr="00BB0692">
        <w:t>URL: /blogs/strategy/</w:t>
      </w:r>
      <w:r w:rsidR="00D70FEA" w:rsidRPr="00D70FEA">
        <w:t>think-beyond-globalization-choose</w:t>
      </w:r>
      <w:r w:rsidR="00354973" w:rsidRPr="00D70FEA">
        <w:t xml:space="preserve"> </w:t>
      </w:r>
      <w:r w:rsidR="00D70FEA" w:rsidRPr="00D70FEA">
        <w:t>-edge</w:t>
      </w:r>
    </w:p>
    <w:p w14:paraId="38218D9C" w14:textId="2C606F0A" w:rsidR="000B0A11" w:rsidRDefault="000B0A11" w:rsidP="00503175">
      <w:r w:rsidRPr="000B0A11">
        <w:t>Asset ID: BLOG</w:t>
      </w:r>
      <w:r w:rsidR="00B973A4">
        <w:t xml:space="preserve"> </w:t>
      </w:r>
      <w:r w:rsidRPr="000B0A11">
        <w:t>1</w:t>
      </w:r>
      <w:r w:rsidR="0080768D">
        <w:t>1</w:t>
      </w:r>
      <w:r w:rsidR="00354973">
        <w:t>34</w:t>
      </w:r>
    </w:p>
    <w:p w14:paraId="120FF247" w14:textId="545ED6D4" w:rsidR="00614E31" w:rsidRDefault="00614E31" w:rsidP="00503175">
      <w:r w:rsidRPr="00614E31">
        <w:t xml:space="preserve">Categories: </w:t>
      </w:r>
      <w:r w:rsidR="00354973" w:rsidRPr="00354973">
        <w:t>CAPEX</w:t>
      </w:r>
    </w:p>
    <w:p w14:paraId="0381D926" w14:textId="694E93C6" w:rsidR="00063B07" w:rsidRDefault="00063B07" w:rsidP="00503175">
      <w:r w:rsidRPr="00063B07">
        <w:t xml:space="preserve">KB Category: </w:t>
      </w:r>
      <w:r w:rsidR="00354973" w:rsidRPr="00354973">
        <w:t xml:space="preserve"> Operation</w:t>
      </w:r>
      <w:r w:rsidR="00354973">
        <w:t>s</w:t>
      </w:r>
    </w:p>
    <w:p w14:paraId="3821F4E8" w14:textId="34DF56D9" w:rsidR="00747A53" w:rsidRDefault="00503175" w:rsidP="00503175">
      <w:r>
        <w:t xml:space="preserve">Tags: </w:t>
      </w:r>
      <w:r w:rsidR="00354973">
        <w:t>AI, Strategy, Supply Chain</w:t>
      </w:r>
    </w:p>
    <w:p w14:paraId="158C71D4" w14:textId="77777777" w:rsidR="00BB0692" w:rsidRPr="00503175" w:rsidRDefault="00BB0692" w:rsidP="00503175"/>
    <w:p w14:paraId="273C3CC7" w14:textId="7713A2E3" w:rsidR="00C03B2B" w:rsidRDefault="008B2978" w:rsidP="00AC6F61">
      <w:pPr>
        <w:pStyle w:val="Heading1"/>
      </w:pPr>
      <w:r w:rsidRPr="008B2978">
        <w:t>How AI Makes Spend Accurate and Actionable</w:t>
      </w:r>
    </w:p>
    <w:p w14:paraId="7B766DF7" w14:textId="77777777" w:rsidR="00AC6F61" w:rsidRPr="00463891" w:rsidRDefault="00AC6F61" w:rsidP="005E04FD">
      <w:pPr>
        <w:pStyle w:val="ListParagraph"/>
      </w:pPr>
    </w:p>
    <w:p w14:paraId="16E3F55F" w14:textId="77777777" w:rsidR="00AC6F61" w:rsidRPr="001F4A55" w:rsidRDefault="00AC6F61" w:rsidP="005E04FD">
      <w:pPr>
        <w:pStyle w:val="ListParagraph"/>
        <w:numPr>
          <w:ilvl w:val="0"/>
          <w:numId w:val="4"/>
        </w:numPr>
        <w:rPr>
          <w:b/>
          <w:bCs/>
        </w:rPr>
      </w:pPr>
      <w:r w:rsidRPr="001F4A55">
        <w:rPr>
          <w:b/>
          <w:bCs/>
        </w:rPr>
        <w:t>Farmers and rural industries gain directly from rising demand.</w:t>
      </w:r>
    </w:p>
    <w:p w14:paraId="42490033" w14:textId="77777777" w:rsidR="00AC6F61" w:rsidRDefault="00AC6F61" w:rsidP="005E04FD">
      <w:pPr>
        <w:pStyle w:val="ListParagraph"/>
        <w:numPr>
          <w:ilvl w:val="0"/>
          <w:numId w:val="4"/>
        </w:numPr>
        <w:rPr>
          <w:b/>
          <w:bCs/>
        </w:rPr>
      </w:pPr>
      <w:r w:rsidRPr="001F4A55">
        <w:rPr>
          <w:b/>
          <w:bCs/>
        </w:rPr>
        <w:t>Second-generation ethanol limits food-crop use and conserves water.</w:t>
      </w:r>
    </w:p>
    <w:p w14:paraId="7E9BDD2B" w14:textId="77777777" w:rsidR="001E75B0" w:rsidRPr="001F4A55" w:rsidRDefault="001E75B0" w:rsidP="001E75B0">
      <w:pPr>
        <w:pStyle w:val="ListParagraph"/>
        <w:numPr>
          <w:ilvl w:val="0"/>
          <w:numId w:val="4"/>
        </w:numPr>
        <w:rPr>
          <w:b/>
          <w:bCs/>
        </w:rPr>
      </w:pPr>
      <w:r w:rsidRPr="001F4A55">
        <w:rPr>
          <w:b/>
          <w:bCs/>
        </w:rPr>
        <w:t>Farmers and rural industries gain directly from rising demand.</w:t>
      </w:r>
    </w:p>
    <w:p w14:paraId="727E9EB8" w14:textId="77777777" w:rsidR="001E75B0" w:rsidRPr="001F4A55" w:rsidRDefault="001E75B0" w:rsidP="001E75B0">
      <w:pPr>
        <w:pStyle w:val="ListParagraph"/>
        <w:ind w:left="1440"/>
        <w:rPr>
          <w:b/>
          <w:bCs/>
        </w:rPr>
      </w:pPr>
    </w:p>
    <w:p w14:paraId="6E778D58" w14:textId="77777777" w:rsidR="00AC6F61" w:rsidRPr="00AC6F61" w:rsidRDefault="00AC6F61" w:rsidP="00AC6F61"/>
    <w:p w14:paraId="6ECEB85B" w14:textId="07565D6C" w:rsidR="00061D1D" w:rsidRDefault="00061D1D" w:rsidP="00F9133E">
      <w:pPr>
        <w:pStyle w:val="Heading2"/>
      </w:pPr>
      <w:r w:rsidRPr="00061D1D">
        <w:t>Introduction to Blog Push</w:t>
      </w:r>
      <w:r w:rsidR="00224EC2">
        <w:t xml:space="preserve"> </w:t>
      </w:r>
      <w:r w:rsidR="003B432C" w:rsidRPr="003B432C">
        <w:t>via python Docx API With URL</w:t>
      </w:r>
    </w:p>
    <w:p w14:paraId="3532364C" w14:textId="614F2B1B" w:rsidR="00515379" w:rsidRDefault="00515379" w:rsidP="00515379">
      <w:r w:rsidRPr="00515379">
        <w:t>Using Python, you can automate blog post creation by reading content from a DOCX file and pushing it via an API.</w:t>
      </w:r>
    </w:p>
    <w:p w14:paraId="03872434" w14:textId="77777777" w:rsidR="00515379" w:rsidRDefault="00515379" w:rsidP="00224EC2">
      <w:pPr>
        <w:pStyle w:val="Heading2"/>
      </w:pPr>
      <w:r w:rsidRPr="00515379">
        <w:t>How it Works</w:t>
      </w:r>
    </w:p>
    <w:p w14:paraId="52450478" w14:textId="0479D55B" w:rsidR="00515379" w:rsidRDefault="006F5D2A" w:rsidP="00515379">
      <w:r w:rsidRPr="006F5D2A">
        <w:t>The script reads the first line as the blog title (H1). Then, it extracts all Heading 2, Heading 3, and paragraph texts to build the blog body in HTML format.</w:t>
      </w:r>
    </w:p>
    <w:p w14:paraId="75CEC903" w14:textId="6739BCB9" w:rsidR="000B762B" w:rsidRDefault="000B762B" w:rsidP="000B762B">
      <w:r>
        <w:t xml:space="preserve">CTA Heading: </w:t>
      </w:r>
      <w:r w:rsidR="00096C6F">
        <w:t>CTA 1</w:t>
      </w:r>
    </w:p>
    <w:p w14:paraId="19025D2C" w14:textId="61D45FBE" w:rsidR="000B762B" w:rsidRDefault="000B762B" w:rsidP="000B762B">
      <w:r>
        <w:t>CTA Text: A practical, identify cost deltas &amp; challenge supplier hikes</w:t>
      </w:r>
    </w:p>
    <w:p w14:paraId="0ABD15D0" w14:textId="2B69EBC8" w:rsidR="000B762B" w:rsidRDefault="000B762B" w:rsidP="000B762B">
      <w:r>
        <w:t>CTA Button: GET THE NOW!</w:t>
      </w:r>
    </w:p>
    <w:p w14:paraId="542DA2E3" w14:textId="4D087F48" w:rsidR="000B762B" w:rsidRDefault="000B762B" w:rsidP="00515379">
      <w:r>
        <w:t>CTA URL: /white-papers/-tariff-impact-step-by-step-guide-to-assess-exposure-and-risk</w:t>
      </w:r>
    </w:p>
    <w:p w14:paraId="3E93669B" w14:textId="5399CF30" w:rsidR="006F5D2A" w:rsidRDefault="006F5D2A" w:rsidP="006F5D2A">
      <w:pPr>
        <w:pStyle w:val="Heading3"/>
      </w:pPr>
      <w:r w:rsidRPr="006F5D2A">
        <w:t>Heading 3 Example</w:t>
      </w:r>
    </w:p>
    <w:p w14:paraId="63FADCFF" w14:textId="187BBA2C" w:rsidR="006F5D2A" w:rsidRDefault="006F5D2A" w:rsidP="006F5D2A">
      <w:r w:rsidRPr="006F5D2A">
        <w:t>This subsection explains how paragraphs under different headings are processed and added to the body.</w:t>
      </w:r>
    </w:p>
    <w:p w14:paraId="41BD062D" w14:textId="77777777" w:rsidR="004E6C8A" w:rsidRPr="00C0370F" w:rsidRDefault="004E6C8A" w:rsidP="00C0370F">
      <w:pPr>
        <w:pStyle w:val="ListParagraph"/>
        <w:numPr>
          <w:ilvl w:val="0"/>
          <w:numId w:val="7"/>
        </w:numPr>
        <w:rPr>
          <w:b/>
          <w:bCs/>
        </w:rPr>
      </w:pPr>
      <w:r w:rsidRPr="00C0370F">
        <w:rPr>
          <w:b/>
          <w:bCs/>
        </w:rPr>
        <w:t>Ethanol blends cut transport emissions in a practical, measurable way.</w:t>
      </w:r>
    </w:p>
    <w:p w14:paraId="0BA2D241" w14:textId="77777777" w:rsidR="004E6C8A" w:rsidRPr="00C0370F" w:rsidRDefault="004E6C8A" w:rsidP="00C0370F">
      <w:pPr>
        <w:pStyle w:val="ListParagraph"/>
        <w:numPr>
          <w:ilvl w:val="0"/>
          <w:numId w:val="7"/>
        </w:numPr>
        <w:rPr>
          <w:b/>
          <w:bCs/>
        </w:rPr>
      </w:pPr>
      <w:r w:rsidRPr="00C0370F">
        <w:rPr>
          <w:b/>
          <w:bCs/>
        </w:rPr>
        <w:lastRenderedPageBreak/>
        <w:t>Farmers and rural industries gain directly from rising demand.</w:t>
      </w:r>
    </w:p>
    <w:p w14:paraId="116D02CF" w14:textId="624194CE" w:rsidR="00AE317C" w:rsidRPr="00AE317C" w:rsidRDefault="004E6C8A" w:rsidP="00AE317C">
      <w:pPr>
        <w:pStyle w:val="ListParagraph"/>
        <w:numPr>
          <w:ilvl w:val="0"/>
          <w:numId w:val="7"/>
        </w:numPr>
        <w:rPr>
          <w:b/>
          <w:bCs/>
        </w:rPr>
      </w:pPr>
      <w:r w:rsidRPr="00C0370F">
        <w:rPr>
          <w:b/>
          <w:bCs/>
        </w:rPr>
        <w:t>Second-generation ethanol limits food-crop use and conserves water.</w:t>
      </w:r>
    </w:p>
    <w:p w14:paraId="3D5D86FB" w14:textId="77777777" w:rsidR="00AE317C" w:rsidRPr="00AE317C" w:rsidRDefault="00AE317C" w:rsidP="00AE317C">
      <w:pPr>
        <w:pStyle w:val="Heading3"/>
      </w:pPr>
      <w:r w:rsidRPr="00AE317C">
        <w:t xml:space="preserve">Trends and Technological Advancements </w:t>
      </w:r>
    </w:p>
    <w:p w14:paraId="48101031" w14:textId="77777777" w:rsidR="00AE317C" w:rsidRPr="00AE317C" w:rsidRDefault="00AE317C" w:rsidP="00AE317C">
      <w:pPr>
        <w:rPr>
          <w:b/>
          <w:bCs/>
        </w:rPr>
      </w:pPr>
      <w:r w:rsidRPr="00AE317C">
        <w:rPr>
          <w:b/>
          <w:bCs/>
        </w:rPr>
        <w:t xml:space="preserve">The FM industry is in a state of transformation, driven by technological advancements and evolving societal expectations. </w:t>
      </w:r>
    </w:p>
    <w:p w14:paraId="2B4A0CCE" w14:textId="77777777" w:rsidR="00AE317C" w:rsidRPr="00AE317C" w:rsidRDefault="00AE317C" w:rsidP="00AE317C">
      <w:pPr>
        <w:rPr>
          <w:b/>
          <w:bCs/>
        </w:rPr>
      </w:pPr>
      <w:r w:rsidRPr="00AE317C">
        <w:rPr>
          <w:b/>
          <w:bCs/>
        </w:rPr>
        <w:t xml:space="preserve">Asked about the trends shaping the industry, Sharad emphasized on sustainability and the influence of technology. </w:t>
      </w:r>
    </w:p>
    <w:p w14:paraId="393239BF" w14:textId="0CDB0341" w:rsidR="00785086" w:rsidRDefault="00AE317C" w:rsidP="006F5D2A">
      <w:pPr>
        <w:rPr>
          <w:b/>
          <w:bCs/>
        </w:rPr>
      </w:pPr>
      <w:r w:rsidRPr="00AE317C">
        <w:rPr>
          <w:b/>
          <w:bCs/>
        </w:rPr>
        <w:t>The integration of smart building technologies, data analytics, and automation is transformed how facilities are managed. These advancements offer opportunities to enhance efficiency, sustainability, and occupant experience.</w:t>
      </w:r>
    </w:p>
    <w:p w14:paraId="2741240E" w14:textId="2B92D7C2" w:rsidR="00665F90" w:rsidRDefault="00665F90" w:rsidP="00665F90">
      <w:r w:rsidRPr="001A4C3C">
        <w:rPr>
          <w:rFonts w:ascii="Calibri" w:hAnsi="Calibri" w:cs="Calibri"/>
          <w:b/>
          <w:bCs/>
        </w:rPr>
        <w:t>Additional Read:</w:t>
      </w:r>
      <w:hyperlink r:id="rId7" w:history="1">
        <w:r w:rsidRPr="00410A87">
          <w:rPr>
            <w:rStyle w:val="Hyperlink"/>
            <w:rFonts w:ascii="Calibri" w:hAnsi="Calibri" w:cs="Calibri"/>
          </w:rPr>
          <w:t xml:space="preserve"> </w:t>
        </w:r>
        <w:r w:rsidR="00410A87" w:rsidRPr="00410A87">
          <w:rPr>
            <w:rStyle w:val="Hyperlink"/>
            <w:rFonts w:ascii="Calibri" w:hAnsi="Calibri" w:cs="Calibri"/>
          </w:rPr>
          <w:t>How Facility Managers Can Leverage the Power of IoT for Savings and Sustainability</w:t>
        </w:r>
      </w:hyperlink>
    </w:p>
    <w:p w14:paraId="5E18F926" w14:textId="060F9B5F" w:rsidR="00064FEF" w:rsidRDefault="00064FEF" w:rsidP="00064FEF">
      <w:r>
        <w:t xml:space="preserve">CTA Heading: </w:t>
      </w:r>
      <w:r w:rsidR="00096C6F">
        <w:t>CTA 2</w:t>
      </w:r>
    </w:p>
    <w:p w14:paraId="7F1B16AB" w14:textId="18240B74" w:rsidR="00064FEF" w:rsidRDefault="00064FEF" w:rsidP="00064FEF">
      <w:r>
        <w:t>CTA Text: A practical, cost deltas &amp; challenge supplier hikes</w:t>
      </w:r>
    </w:p>
    <w:p w14:paraId="4D41A597" w14:textId="2B999170" w:rsidR="00064FEF" w:rsidRDefault="00064FEF" w:rsidP="00064FEF">
      <w:r>
        <w:t>CTA Button: GET THE NOW WP!</w:t>
      </w:r>
    </w:p>
    <w:p w14:paraId="6A7A7B47" w14:textId="3D6D3321" w:rsidR="00064FEF" w:rsidRDefault="00064FEF" w:rsidP="00064FEF">
      <w:r>
        <w:t>CTA URL: /white-papers/tariff-impact-step-by-step-guide-to-assess-exposure-and-risk</w:t>
      </w:r>
    </w:p>
    <w:p w14:paraId="6DBB8463" w14:textId="77777777" w:rsidR="00064FEF" w:rsidRPr="00AE317C" w:rsidRDefault="00064FEF" w:rsidP="00064FEF">
      <w:pPr>
        <w:rPr>
          <w:b/>
          <w:bCs/>
        </w:rPr>
      </w:pPr>
      <w:r w:rsidRPr="00AE317C">
        <w:rPr>
          <w:b/>
          <w:bCs/>
        </w:rPr>
        <w:t xml:space="preserve">Asked about the trends shaping the industry, Sharad emphasized on sustainability and the influence of technology. </w:t>
      </w:r>
    </w:p>
    <w:p w14:paraId="1D6056C0" w14:textId="565ED50C" w:rsidR="00665F90" w:rsidRPr="00AE317C" w:rsidRDefault="00064FEF" w:rsidP="006F5D2A">
      <w:pPr>
        <w:rPr>
          <w:b/>
          <w:bCs/>
        </w:rPr>
      </w:pPr>
      <w:r w:rsidRPr="00AE317C">
        <w:rPr>
          <w:b/>
          <w:bCs/>
        </w:rPr>
        <w:t>The integration of smart building technologies, data analytics, and automation is transformed how facilities are managed. These advancements offer opportunities to enhance efficiency, sustainability, and occupant experience.</w:t>
      </w:r>
    </w:p>
    <w:p w14:paraId="46DFFB36" w14:textId="69765B2E" w:rsidR="006E76D0" w:rsidRPr="006E76D0" w:rsidRDefault="006E76D0" w:rsidP="006E76D0">
      <w:pPr>
        <w:pStyle w:val="Heading4"/>
        <w:rPr>
          <w:i w:val="0"/>
          <w:iCs w:val="0"/>
        </w:rPr>
      </w:pPr>
      <w:r w:rsidRPr="006E76D0">
        <w:rPr>
          <w:i w:val="0"/>
          <w:iCs w:val="0"/>
        </w:rPr>
        <w:t>Heading 4 Example</w:t>
      </w:r>
    </w:p>
    <w:p w14:paraId="19B533CA" w14:textId="77777777" w:rsidR="006E76D0" w:rsidRDefault="006E76D0" w:rsidP="006E76D0">
      <w:r w:rsidRPr="006F5D2A">
        <w:t>This subsection explains how paragraphs under different headings are processed and added to the body.</w:t>
      </w:r>
    </w:p>
    <w:p w14:paraId="39FC14FA" w14:textId="484CDD6C" w:rsidR="00C23F75" w:rsidRDefault="00C23F75" w:rsidP="006E76D0">
      <w:pPr>
        <w:rPr>
          <w:rFonts w:ascii="Calibri" w:hAnsi="Calibri" w:cs="Calibri"/>
        </w:rPr>
      </w:pPr>
      <w:r w:rsidRPr="00C23F75">
        <w:t xml:space="preserve">Sharad highlighted how companies and organizations within FM are adopting sustainable practices  to reduce their </w:t>
      </w:r>
      <w:hyperlink r:id="rId8" w:history="1">
        <w:r w:rsidRPr="00410A87">
          <w:rPr>
            <w:rStyle w:val="Hyperlink"/>
          </w:rPr>
          <w:t>environmental</w:t>
        </w:r>
      </w:hyperlink>
      <w:r w:rsidRPr="00C23F75">
        <w:t xml:space="preserve"> footprint, promote social responsibility, and uphold strong governance standards.</w:t>
      </w:r>
      <w:r w:rsidR="002A1FD7">
        <w:t xml:space="preserve"> </w:t>
      </w:r>
      <w:r w:rsidR="002A1FD7" w:rsidRPr="001A4C3C">
        <w:rPr>
          <w:rFonts w:ascii="Calibri" w:hAnsi="Calibri" w:cs="Calibri"/>
        </w:rPr>
        <w:t>to reduce</w:t>
      </w:r>
    </w:p>
    <w:p w14:paraId="74A48D93" w14:textId="54A3FC53" w:rsidR="000B749B" w:rsidRDefault="000B749B" w:rsidP="006E76D0">
      <w:r w:rsidRPr="000B749B">
        <w:t>Infographic: rfx-process-steps</w:t>
      </w:r>
    </w:p>
    <w:p w14:paraId="3F7D5984" w14:textId="77777777" w:rsidR="006E76D0" w:rsidRDefault="006E76D0" w:rsidP="006F5D2A"/>
    <w:p w14:paraId="26EA7BD5" w14:textId="04B97FFF" w:rsidR="006F5D2A" w:rsidRDefault="006F5D2A" w:rsidP="006F5D2A">
      <w:pPr>
        <w:pStyle w:val="Heading2"/>
      </w:pPr>
      <w:r w:rsidRPr="006F5D2A">
        <w:lastRenderedPageBreak/>
        <w:t>Conclusion</w:t>
      </w:r>
    </w:p>
    <w:p w14:paraId="0BC8884B" w14:textId="57EC8EDE" w:rsidR="005E5372" w:rsidRDefault="00E0318A" w:rsidP="00646994">
      <w:r w:rsidRPr="00E0318A">
        <w:t>Automating blog posts with Python and DOCX files saves time and effort.</w:t>
      </w:r>
    </w:p>
    <w:p w14:paraId="2E87BBB2" w14:textId="1A168B4E" w:rsidR="005E5372" w:rsidRDefault="005E5372" w:rsidP="005E5372"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 w:rsidR="00CC72BA">
        <w:t xml:space="preserve"> wwwwwwww</w:t>
      </w:r>
    </w:p>
    <w:p w14:paraId="185655A0" w14:textId="4171202B" w:rsidR="00711EC6" w:rsidRPr="00711EC6" w:rsidRDefault="00711EC6" w:rsidP="00711EC6">
      <w:r w:rsidRPr="00711EC6">
        <w:t xml:space="preserve">CTA Heading: </w:t>
      </w:r>
      <w:r w:rsidR="00096C6F">
        <w:t>CTA 3</w:t>
      </w:r>
    </w:p>
    <w:p w14:paraId="431F87DB" w14:textId="77777777" w:rsidR="00711EC6" w:rsidRPr="00711EC6" w:rsidRDefault="00711EC6" w:rsidP="00711EC6">
      <w:r w:rsidRPr="00711EC6">
        <w:t>CTA Text: A practical framework to evaluate tariff exposure, identify cost deltas &amp; challenge supplier hikes</w:t>
      </w:r>
    </w:p>
    <w:p w14:paraId="2BABC742" w14:textId="77777777" w:rsidR="00711EC6" w:rsidRPr="00711EC6" w:rsidRDefault="00711EC6" w:rsidP="00711EC6">
      <w:r w:rsidRPr="00711EC6">
        <w:t>CTA Button: GET THE WHITEPAPER NOW!</w:t>
      </w:r>
    </w:p>
    <w:p w14:paraId="7807FBA0" w14:textId="77777777" w:rsidR="00711EC6" w:rsidRPr="00711EC6" w:rsidRDefault="00711EC6" w:rsidP="00711EC6">
      <w:r w:rsidRPr="00711EC6">
        <w:t>CTA URL: /white-papers/decoding-tariff-impact-step-by-step-guide-to-assess-exposure-and-risk</w:t>
      </w:r>
    </w:p>
    <w:p w14:paraId="2C58BC5B" w14:textId="68392DE3" w:rsidR="005360FC" w:rsidRDefault="005360FC" w:rsidP="005360FC"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Wwwwwwww </w:t>
      </w:r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</w:t>
      </w:r>
      <w:r w:rsidR="00870761">
        <w:t>W</w:t>
      </w:r>
      <w:r>
        <w:t>wwwwwww</w:t>
      </w:r>
    </w:p>
    <w:p w14:paraId="74A25C77" w14:textId="1CCAF4FD" w:rsidR="00870761" w:rsidRDefault="00870761" w:rsidP="00870761">
      <w:r>
        <w:t>CTA Heading</w:t>
      </w:r>
      <w:r w:rsidR="00096C6F">
        <w:t>: CTA 4</w:t>
      </w:r>
    </w:p>
    <w:p w14:paraId="13C23CDD" w14:textId="77777777" w:rsidR="00870761" w:rsidRDefault="00870761" w:rsidP="00870761">
      <w:r>
        <w:t>CTA Text: A practical, identify cost deltas &amp; challenge supplier hikes</w:t>
      </w:r>
    </w:p>
    <w:p w14:paraId="2A759A17" w14:textId="06523E9A" w:rsidR="00870761" w:rsidRDefault="00870761" w:rsidP="005360FC">
      <w:r>
        <w:t>CTA Button: GET THE NOW!</w:t>
      </w:r>
    </w:p>
    <w:p w14:paraId="60D33B29" w14:textId="483F4E61" w:rsidR="00A75912" w:rsidRDefault="00A75912" w:rsidP="005360FC">
      <w:r w:rsidRPr="00711EC6">
        <w:t>CTA URL: /white-papers/decoding-tariff-impact-step-by-step-guide-to-assess-exposure-and-risk</w:t>
      </w:r>
    </w:p>
    <w:p w14:paraId="12806052" w14:textId="5678DF0D" w:rsidR="00870761" w:rsidRDefault="00870761" w:rsidP="005360FC"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Wwwwwwww </w:t>
      </w:r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Wwwwwwww</w:t>
      </w:r>
    </w:p>
    <w:p w14:paraId="046AA0B1" w14:textId="438EC675" w:rsidR="005360FC" w:rsidRDefault="00870761" w:rsidP="005360FC"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Wwwwwwww </w:t>
      </w:r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Wwwwwww</w:t>
      </w:r>
    </w:p>
    <w:p w14:paraId="147A0DEB" w14:textId="7CB0CB13" w:rsidR="00B01EF5" w:rsidRDefault="00B01EF5" w:rsidP="005360FC">
      <w:r w:rsidRPr="000B749B">
        <w:t xml:space="preserve">Infographic: </w:t>
      </w:r>
      <w:r w:rsidR="00DD5E7B" w:rsidRPr="00DD5E7B">
        <w:t>the-kraljic-matrix</w:t>
      </w:r>
    </w:p>
    <w:p w14:paraId="7F748CB9" w14:textId="77777777" w:rsidR="00870761" w:rsidRPr="00AE317C" w:rsidRDefault="00870761" w:rsidP="00870761">
      <w:pPr>
        <w:pStyle w:val="Heading3"/>
      </w:pPr>
      <w:r w:rsidRPr="00AE317C">
        <w:lastRenderedPageBreak/>
        <w:t xml:space="preserve">Trends and Technological Advancements </w:t>
      </w:r>
    </w:p>
    <w:p w14:paraId="35479DBA" w14:textId="77777777" w:rsidR="00870761" w:rsidRDefault="00870761" w:rsidP="00870761">
      <w:pPr>
        <w:rPr>
          <w:b/>
          <w:bCs/>
        </w:rPr>
      </w:pPr>
      <w:r w:rsidRPr="00AE317C">
        <w:rPr>
          <w:b/>
          <w:bCs/>
        </w:rPr>
        <w:t xml:space="preserve">The FM industry is in a state of transformation, driven by technological advancements and evolving societal expectations. </w:t>
      </w:r>
    </w:p>
    <w:p w14:paraId="4E2CEE8E" w14:textId="77F765E1" w:rsidR="00870761" w:rsidRDefault="00870761" w:rsidP="00870761">
      <w:r>
        <w:t xml:space="preserve">CTA Heading: </w:t>
      </w:r>
      <w:r w:rsidR="00096C6F">
        <w:t>CTA 5</w:t>
      </w:r>
    </w:p>
    <w:p w14:paraId="2CC89A80" w14:textId="77777777" w:rsidR="00870761" w:rsidRDefault="00870761" w:rsidP="00870761">
      <w:r>
        <w:t>CTA Text: A practical, identify cost deltas &amp; challenge supplier hikes</w:t>
      </w:r>
    </w:p>
    <w:p w14:paraId="250850DE" w14:textId="3C9BBC64" w:rsidR="00870761" w:rsidRDefault="00870761" w:rsidP="00870761">
      <w:r>
        <w:t>CTA Button: GET THE NOW!</w:t>
      </w:r>
    </w:p>
    <w:p w14:paraId="2E88D439" w14:textId="4FC2305C" w:rsidR="00A75912" w:rsidRDefault="00A75912" w:rsidP="00870761">
      <w:r w:rsidRPr="00711EC6">
        <w:t>CTA URL: /white-papers/decoding-tariff-impact-step-by-step-guide-to-assess-exposure-and-risk</w:t>
      </w:r>
    </w:p>
    <w:p w14:paraId="3CD8D8B4" w14:textId="77777777" w:rsidR="00096C6F" w:rsidRDefault="00096C6F" w:rsidP="00096C6F"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Wwwwwwww </w:t>
      </w:r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Wwwwwwww</w:t>
      </w:r>
    </w:p>
    <w:p w14:paraId="500076C2" w14:textId="77777777" w:rsidR="00096C6F" w:rsidRPr="00870761" w:rsidRDefault="00096C6F" w:rsidP="00870761"/>
    <w:p w14:paraId="460A9ABB" w14:textId="28385570" w:rsidR="005E5372" w:rsidRPr="006F5D2A" w:rsidRDefault="005E5372" w:rsidP="00646994"/>
    <w:sectPr w:rsidR="005E5372" w:rsidRPr="006F5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31544" w14:textId="77777777" w:rsidR="00F35A50" w:rsidRDefault="00F35A50" w:rsidP="00F35A50">
      <w:pPr>
        <w:spacing w:after="0" w:line="240" w:lineRule="auto"/>
      </w:pPr>
      <w:r>
        <w:separator/>
      </w:r>
    </w:p>
  </w:endnote>
  <w:endnote w:type="continuationSeparator" w:id="0">
    <w:p w14:paraId="74D9F8A6" w14:textId="77777777" w:rsidR="00F35A50" w:rsidRDefault="00F35A50" w:rsidP="00F35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60C55" w14:textId="77777777" w:rsidR="00F35A50" w:rsidRDefault="00F35A50" w:rsidP="00F35A50">
      <w:pPr>
        <w:spacing w:after="0" w:line="240" w:lineRule="auto"/>
      </w:pPr>
      <w:r>
        <w:separator/>
      </w:r>
    </w:p>
  </w:footnote>
  <w:footnote w:type="continuationSeparator" w:id="0">
    <w:p w14:paraId="479CEF71" w14:textId="77777777" w:rsidR="00F35A50" w:rsidRDefault="00F35A50" w:rsidP="00F35A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42FE"/>
    <w:multiLevelType w:val="multilevel"/>
    <w:tmpl w:val="A0C4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90BF8"/>
    <w:multiLevelType w:val="hybridMultilevel"/>
    <w:tmpl w:val="B9324E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6A16EA"/>
    <w:multiLevelType w:val="multilevel"/>
    <w:tmpl w:val="96DA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46757"/>
    <w:multiLevelType w:val="hybridMultilevel"/>
    <w:tmpl w:val="957425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464854"/>
    <w:multiLevelType w:val="hybridMultilevel"/>
    <w:tmpl w:val="EB5E37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8922817"/>
    <w:multiLevelType w:val="hybridMultilevel"/>
    <w:tmpl w:val="8828DB06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6" w15:restartNumberingAfterBreak="0">
    <w:nsid w:val="71615DD7"/>
    <w:multiLevelType w:val="hybridMultilevel"/>
    <w:tmpl w:val="712E86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12958246">
    <w:abstractNumId w:val="0"/>
  </w:num>
  <w:num w:numId="2" w16cid:durableId="1422917956">
    <w:abstractNumId w:val="4"/>
  </w:num>
  <w:num w:numId="3" w16cid:durableId="1047804363">
    <w:abstractNumId w:val="5"/>
  </w:num>
  <w:num w:numId="4" w16cid:durableId="2028363045">
    <w:abstractNumId w:val="3"/>
  </w:num>
  <w:num w:numId="5" w16cid:durableId="730153357">
    <w:abstractNumId w:val="6"/>
  </w:num>
  <w:num w:numId="6" w16cid:durableId="1091511672">
    <w:abstractNumId w:val="2"/>
  </w:num>
  <w:num w:numId="7" w16cid:durableId="55863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586"/>
    <w:rsid w:val="00006453"/>
    <w:rsid w:val="000308A0"/>
    <w:rsid w:val="00045ED3"/>
    <w:rsid w:val="00061D1D"/>
    <w:rsid w:val="00062600"/>
    <w:rsid w:val="00063B07"/>
    <w:rsid w:val="00064FEF"/>
    <w:rsid w:val="00082266"/>
    <w:rsid w:val="00096C6F"/>
    <w:rsid w:val="000A436C"/>
    <w:rsid w:val="000B0A11"/>
    <w:rsid w:val="000B37AD"/>
    <w:rsid w:val="000B749B"/>
    <w:rsid w:val="000B762B"/>
    <w:rsid w:val="000F2E33"/>
    <w:rsid w:val="00112FD8"/>
    <w:rsid w:val="00127DBC"/>
    <w:rsid w:val="00133145"/>
    <w:rsid w:val="00144DC1"/>
    <w:rsid w:val="001C73E8"/>
    <w:rsid w:val="001C7437"/>
    <w:rsid w:val="001D1959"/>
    <w:rsid w:val="001D2074"/>
    <w:rsid w:val="001D2712"/>
    <w:rsid w:val="001D72CD"/>
    <w:rsid w:val="001E4B92"/>
    <w:rsid w:val="001E6B9C"/>
    <w:rsid w:val="001E6D46"/>
    <w:rsid w:val="001E75B0"/>
    <w:rsid w:val="001F32E4"/>
    <w:rsid w:val="001F4A55"/>
    <w:rsid w:val="00224EC2"/>
    <w:rsid w:val="00231A1E"/>
    <w:rsid w:val="00244111"/>
    <w:rsid w:val="00250A75"/>
    <w:rsid w:val="0025444C"/>
    <w:rsid w:val="00272AFF"/>
    <w:rsid w:val="002A1FD7"/>
    <w:rsid w:val="002A41E7"/>
    <w:rsid w:val="002C0733"/>
    <w:rsid w:val="002E3D20"/>
    <w:rsid w:val="0031443A"/>
    <w:rsid w:val="00315D50"/>
    <w:rsid w:val="00340EDA"/>
    <w:rsid w:val="00354973"/>
    <w:rsid w:val="00362603"/>
    <w:rsid w:val="0037139D"/>
    <w:rsid w:val="00386966"/>
    <w:rsid w:val="00387270"/>
    <w:rsid w:val="003A3190"/>
    <w:rsid w:val="003B432C"/>
    <w:rsid w:val="003B5945"/>
    <w:rsid w:val="003D2C8D"/>
    <w:rsid w:val="003E0595"/>
    <w:rsid w:val="003E16FE"/>
    <w:rsid w:val="003E6787"/>
    <w:rsid w:val="003F773A"/>
    <w:rsid w:val="00410A87"/>
    <w:rsid w:val="00413199"/>
    <w:rsid w:val="0043389F"/>
    <w:rsid w:val="00453B9A"/>
    <w:rsid w:val="0047627B"/>
    <w:rsid w:val="004820F1"/>
    <w:rsid w:val="0049450F"/>
    <w:rsid w:val="004E6C8A"/>
    <w:rsid w:val="004F3459"/>
    <w:rsid w:val="0050129C"/>
    <w:rsid w:val="00503175"/>
    <w:rsid w:val="00504CF6"/>
    <w:rsid w:val="00515379"/>
    <w:rsid w:val="00521AA2"/>
    <w:rsid w:val="005360FC"/>
    <w:rsid w:val="005849EB"/>
    <w:rsid w:val="00585B93"/>
    <w:rsid w:val="00597834"/>
    <w:rsid w:val="005E04FD"/>
    <w:rsid w:val="005E5372"/>
    <w:rsid w:val="0060738A"/>
    <w:rsid w:val="006119D0"/>
    <w:rsid w:val="00614E31"/>
    <w:rsid w:val="0062167F"/>
    <w:rsid w:val="00646994"/>
    <w:rsid w:val="00652282"/>
    <w:rsid w:val="00653B4A"/>
    <w:rsid w:val="00665F90"/>
    <w:rsid w:val="00666808"/>
    <w:rsid w:val="0068685D"/>
    <w:rsid w:val="006923FE"/>
    <w:rsid w:val="006A7700"/>
    <w:rsid w:val="006D70DF"/>
    <w:rsid w:val="006E5C16"/>
    <w:rsid w:val="006E76D0"/>
    <w:rsid w:val="006F5D2A"/>
    <w:rsid w:val="00711EC6"/>
    <w:rsid w:val="0071460E"/>
    <w:rsid w:val="00723D09"/>
    <w:rsid w:val="00734FE6"/>
    <w:rsid w:val="00736E9A"/>
    <w:rsid w:val="00747A53"/>
    <w:rsid w:val="007559A5"/>
    <w:rsid w:val="00756433"/>
    <w:rsid w:val="00773814"/>
    <w:rsid w:val="00785086"/>
    <w:rsid w:val="00787DE2"/>
    <w:rsid w:val="007B6B44"/>
    <w:rsid w:val="007C6273"/>
    <w:rsid w:val="007E142B"/>
    <w:rsid w:val="0080768D"/>
    <w:rsid w:val="0081326A"/>
    <w:rsid w:val="0081683E"/>
    <w:rsid w:val="00857285"/>
    <w:rsid w:val="00860035"/>
    <w:rsid w:val="00864598"/>
    <w:rsid w:val="00870761"/>
    <w:rsid w:val="008A218B"/>
    <w:rsid w:val="008B2978"/>
    <w:rsid w:val="008D2EFD"/>
    <w:rsid w:val="008F346B"/>
    <w:rsid w:val="009155A5"/>
    <w:rsid w:val="00915C14"/>
    <w:rsid w:val="009173ED"/>
    <w:rsid w:val="00937CB5"/>
    <w:rsid w:val="009415AF"/>
    <w:rsid w:val="009555D1"/>
    <w:rsid w:val="0099304B"/>
    <w:rsid w:val="009A4A8D"/>
    <w:rsid w:val="009A56ED"/>
    <w:rsid w:val="009C5E2D"/>
    <w:rsid w:val="009D5101"/>
    <w:rsid w:val="009D7BC3"/>
    <w:rsid w:val="009E7D8F"/>
    <w:rsid w:val="00A22804"/>
    <w:rsid w:val="00A2318C"/>
    <w:rsid w:val="00A30B58"/>
    <w:rsid w:val="00A75912"/>
    <w:rsid w:val="00A7619D"/>
    <w:rsid w:val="00A93EC1"/>
    <w:rsid w:val="00AC6F61"/>
    <w:rsid w:val="00AD26AD"/>
    <w:rsid w:val="00AE317C"/>
    <w:rsid w:val="00B01EF5"/>
    <w:rsid w:val="00B31461"/>
    <w:rsid w:val="00B32B4D"/>
    <w:rsid w:val="00B36FF4"/>
    <w:rsid w:val="00B55911"/>
    <w:rsid w:val="00B55915"/>
    <w:rsid w:val="00B63A87"/>
    <w:rsid w:val="00B7086B"/>
    <w:rsid w:val="00B83B81"/>
    <w:rsid w:val="00B973A4"/>
    <w:rsid w:val="00BA42B6"/>
    <w:rsid w:val="00BB0692"/>
    <w:rsid w:val="00BE4B31"/>
    <w:rsid w:val="00BE5B8A"/>
    <w:rsid w:val="00BE70EF"/>
    <w:rsid w:val="00C0370F"/>
    <w:rsid w:val="00C03B2B"/>
    <w:rsid w:val="00C23F75"/>
    <w:rsid w:val="00C358BD"/>
    <w:rsid w:val="00C43636"/>
    <w:rsid w:val="00C52146"/>
    <w:rsid w:val="00C66A85"/>
    <w:rsid w:val="00C849D7"/>
    <w:rsid w:val="00C904EA"/>
    <w:rsid w:val="00C94A2B"/>
    <w:rsid w:val="00C96A8C"/>
    <w:rsid w:val="00CA04E8"/>
    <w:rsid w:val="00CC5AC4"/>
    <w:rsid w:val="00CC72BA"/>
    <w:rsid w:val="00CF1318"/>
    <w:rsid w:val="00D049C6"/>
    <w:rsid w:val="00D25B40"/>
    <w:rsid w:val="00D43BE5"/>
    <w:rsid w:val="00D4611C"/>
    <w:rsid w:val="00D65B7E"/>
    <w:rsid w:val="00D70FEA"/>
    <w:rsid w:val="00D765E2"/>
    <w:rsid w:val="00D95B98"/>
    <w:rsid w:val="00D9763E"/>
    <w:rsid w:val="00DA5078"/>
    <w:rsid w:val="00DB4586"/>
    <w:rsid w:val="00DD594D"/>
    <w:rsid w:val="00DD5E7B"/>
    <w:rsid w:val="00E01B8E"/>
    <w:rsid w:val="00E0318A"/>
    <w:rsid w:val="00E05AD8"/>
    <w:rsid w:val="00E50F62"/>
    <w:rsid w:val="00E57CA3"/>
    <w:rsid w:val="00E82C23"/>
    <w:rsid w:val="00E84CAA"/>
    <w:rsid w:val="00E91798"/>
    <w:rsid w:val="00E97826"/>
    <w:rsid w:val="00EA1B82"/>
    <w:rsid w:val="00EB251F"/>
    <w:rsid w:val="00EF0203"/>
    <w:rsid w:val="00EF6D8F"/>
    <w:rsid w:val="00F14F6C"/>
    <w:rsid w:val="00F24954"/>
    <w:rsid w:val="00F3503F"/>
    <w:rsid w:val="00F35A50"/>
    <w:rsid w:val="00F52E9D"/>
    <w:rsid w:val="00F837A8"/>
    <w:rsid w:val="00F8584A"/>
    <w:rsid w:val="00F9133E"/>
    <w:rsid w:val="00F940E5"/>
    <w:rsid w:val="00FF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A3DE6"/>
  <w15:chartTrackingRefBased/>
  <w15:docId w15:val="{6F28F13A-7059-4DF1-A5B3-95D6D1EC5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4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4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4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4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4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58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65F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5F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65F90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65F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A8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35A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A50"/>
  </w:style>
  <w:style w:type="paragraph" w:styleId="Footer">
    <w:name w:val="footer"/>
    <w:basedOn w:val="Normal"/>
    <w:link w:val="FooterChar"/>
    <w:uiPriority w:val="99"/>
    <w:unhideWhenUsed/>
    <w:rsid w:val="00F35A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A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webdev10.gep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ep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4</Pages>
  <Words>770</Words>
  <Characters>4390</Characters>
  <Application>Microsoft Office Word</Application>
  <DocSecurity>0</DocSecurity>
  <Lines>36</Lines>
  <Paragraphs>10</Paragraphs>
  <ScaleCrop>false</ScaleCrop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Pranil Bamane</dc:creator>
  <cp:keywords/>
  <dc:description/>
  <cp:lastModifiedBy>Pranil Bamane</cp:lastModifiedBy>
  <cp:revision>130</cp:revision>
  <dcterms:created xsi:type="dcterms:W3CDTF">2025-09-10T11:48:00Z</dcterms:created>
  <dcterms:modified xsi:type="dcterms:W3CDTF">2025-10-09T15:18:00Z</dcterms:modified>
</cp:coreProperties>
</file>