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2175368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Project Title:</w:t>
      </w:r>
      <w:r w:rsidR="00000000" w:rsidDel="00000000" w:rsidRPr="00000000">
        <w:rPr>
          <w:color w:val="000000"/>
          <w:vertAlign w:val="baseline"/>
        </w:rPr>
        <w:t xml:space="preserve"> EyeSee - AI-Powered Diabetic Retinopathy Detection System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2175368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Tech Stack:</w:t>
      </w:r>
      <w:r w:rsidR="00000000" w:rsidDel="00000000" w:rsidRPr="00000000">
        <w:rPr>
          <w:color w:val="000000"/>
          <w:vertAlign w:val="baseline"/>
        </w:rPr>
        <w:t xml:space="preserve"> Python, Flask, TensorFlow/Keras, OpenCV, HTML5/CSS3, Bootstrap 5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2175368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Architecture:</w:t>
      </w:r>
      <w:r w:rsidR="00000000" w:rsidDel="00000000" w:rsidRPr="00000000">
        <w:rPr>
          <w:color w:val="000000"/>
          <w:vertAlign w:val="baseline"/>
        </w:rPr>
        <w:t xml:space="preserve"> Convolutional Neural Network (Xception)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2175368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Objective:</w:t>
      </w:r>
      <w:r w:rsidR="00000000" w:rsidDel="00000000" w:rsidRPr="00000000">
        <w:rPr>
          <w:color w:val="000000"/>
          <w:vertAlign w:val="baseline"/>
        </w:rPr>
        <w:t xml:space="preserve"> To provide an accessible, automated, and accurate web-based diagnostic tool for screening Diabetic Retinopathy (DR) stages from retinal fundus imagery.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1. System Overview &amp; Problem Statement</w:t>
      </w:r>
      <w:bookmarkStart w:id="k3ya5i01sdgp" w:name="_Toc9jbgwyhgek8g"/>
      <w:bookmarkEnd w:id="k3ya5i01sdgp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8439213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Background:</w:t>
      </w:r>
      <w:r w:rsidR="00000000" w:rsidDel="00000000" w:rsidRPr="00000000">
        <w:rPr>
          <w:color w:val="000000"/>
          <w:vertAlign w:val="baseline"/>
        </w:rPr>
        <w:t xml:space="preserve"> Diabetic Retinopathy is a diabetes complication that affects eyes by damaging the blood vessels of the light-sensitive tissue at the back of the eye (retina). Early detection is critical to preventing vision loss.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8439213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Problem:</w:t>
      </w:r>
      <w:r w:rsidR="00000000" w:rsidDel="00000000" w:rsidRPr="00000000">
        <w:rPr>
          <w:color w:val="000000"/>
          <w:vertAlign w:val="baseline"/>
        </w:rPr>
        <w:t xml:space="preserve"> Manual evaluation of retinal fundus images by ophthalmologists is time-consuming and scarce in rural or low-resource medical environments.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8439213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Solution:EyeSee</w:t>
      </w:r>
      <w:r w:rsidR="00000000" w:rsidDel="00000000" w:rsidRPr="00000000">
        <w:rPr>
          <w:color w:val="000000"/>
          <w:vertAlign w:val="baseline"/>
        </w:rPr>
        <w:t xml:space="preserve"> automates stage classification into five distinct categories (</w:t>
      </w:r>
      <w:r w:rsidR="00000000" w:rsidDel="00000000" w:rsidRPr="00000000">
        <w:rPr>
          <w:i w:val="true"/>
          <w:color w:val="000000"/>
          <w:vertAlign w:val="baseline"/>
        </w:rPr>
        <w:t xml:space="preserve">No DR, Mild, Moderate, Severe, Proliferative DR</w:t>
      </w:r>
      <w:r w:rsidR="00000000" w:rsidDel="00000000" w:rsidRPr="00000000">
        <w:rPr>
          <w:color w:val="000000"/>
          <w:vertAlign w:val="baseline"/>
        </w:rPr>
        <w:t xml:space="preserve">) using deep learning, reducing diagnosis turnaround time to seconds.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2. Software &amp; Hardware Architecture</w:t>
      </w:r>
      <w:bookmarkStart w:id="103jue20d3ut" w:name="_Toczzjclwdw4sqb"/>
      <w:bookmarkEnd w:id="103jue20d3ut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Tech Stack Breakdown</w:t>
      </w:r>
      <w:bookmarkStart w:id="bz2h38ieu5rp" w:name="_Tocjhe6j1obzf7c"/>
      <w:bookmarkEnd w:id="bz2h38ieu5rp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19091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Frontend:</w:t>
      </w:r>
      <w:r w:rsidR="00000000" w:rsidDel="00000000" w:rsidRPr="00000000">
        <w:rPr>
          <w:color w:val="000000"/>
          <w:vertAlign w:val="baseline"/>
        </w:rPr>
        <w:t xml:space="preserve"> HTML5, CSS3, JavaScript (ES6), Bootstrap 5 (Responsive UI).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19091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Backend:</w:t>
      </w:r>
      <w:r w:rsidR="00000000" w:rsidDel="00000000" w:rsidRPr="00000000">
        <w:rPr>
          <w:color w:val="000000"/>
          <w:vertAlign w:val="baseline"/>
        </w:rPr>
        <w:t xml:space="preserve"> Flask (Python WSGI Web Application Framework).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19091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Machine Learning Engine:</w:t>
      </w:r>
      <w:r w:rsidR="00000000" w:rsidDel="00000000" w:rsidRPr="00000000">
        <w:rPr>
          <w:color w:val="000000"/>
          <w:vertAlign w:val="baseline"/>
        </w:rPr>
        <w:t xml:space="preserve"> TensorFlow 2.x / Keras (</w:t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Xception</w:t>
      </w:r>
      <w:r w:rsidR="00000000" w:rsidDel="00000000" w:rsidRPr="00000000">
        <w:rPr>
          <w:color w:val="000000"/>
          <w:vertAlign w:val="baseline"/>
        </w:rPr>
        <w:t xml:space="preserve"> pre-trained architecture fine-tuned for retinal classification).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19091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Image Processing:</w:t>
      </w:r>
      <w:r w:rsidR="00000000" w:rsidDel="00000000" w:rsidRPr="00000000">
        <w:rPr>
          <w:color w:val="000000"/>
          <w:vertAlign w:val="baseline"/>
        </w:rPr>
        <w:t xml:space="preserve"> OpenCV / PIL (</w:t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Pillow</w:t>
      </w:r>
      <w:r w:rsidR="00000000" w:rsidDel="00000000" w:rsidRPr="00000000">
        <w:rPr>
          <w:color w:val="000000"/>
          <w:vertAlign w:val="baseline"/>
        </w:rPr>
        <w:t xml:space="preserve">) for resizing (299×299) and normalization.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System Flowchart</w:t>
      </w:r>
      <w:bookmarkStart w:id="yqiuc97qmn3d" w:name="_Tocy0k4hb80ifvv"/>
      <w:bookmarkEnd w:id="yqiuc97qmn3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[User Web Browser] 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       │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       ▼ (Upload Retinal Scan)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[Flask Backend Router (/prediction)]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       │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       ▼ (Save temporary file in /uploads)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[Preprocessing Pipeline (Resize 299x299, Array conversion)]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       │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       ▼ (Inference)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[Xception Deep Learning Model (.h5)]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       │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       ▼ (Output Class Mapping)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[Prediction Display Page (prediction.html)]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Monospace Regular" w:eastAsia="Monospace Regular" w:hAnsi="Monospace Regular" w:cs="Monospace Regular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3. Database &amp; Session Management</w:t>
      </w:r>
      <w:bookmarkStart w:id="5rzlj54rnop8" w:name="_Tochtafr5q1wd51"/>
      <w:bookmarkEnd w:id="5rzlj54rnop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0872441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Authentication Strategy:</w:t>
      </w:r>
      <w:r w:rsidR="00000000" w:rsidDel="00000000" w:rsidRPr="00000000">
        <w:rPr>
          <w:color w:val="000000"/>
          <w:vertAlign w:val="baseline"/>
        </w:rPr>
        <w:t xml:space="preserve"> Flask Session Management (</w:t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session['user']</w:t>
      </w:r>
      <w:r w:rsidR="00000000" w:rsidDel="00000000" w:rsidRPr="00000000">
        <w:rPr>
          <w:color w:val="000000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0872441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Route Protection:</w:t>
      </w:r>
      <w:r w:rsidR="00000000" w:rsidDel="00000000" w:rsidRPr="00000000">
        <w:rPr>
          <w:color w:val="000000"/>
          <w:vertAlign w:val="baseline"/>
        </w:rPr>
        <w:t xml:space="preserve"> Conditional Jinja2 rendering based on user login status.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0872441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File Storage:</w:t>
      </w:r>
      <w:r w:rsidR="00000000" w:rsidDel="00000000" w:rsidRPr="00000000">
        <w:rPr>
          <w:color w:val="000000"/>
          <w:vertAlign w:val="baseline"/>
        </w:rPr>
        <w:t xml:space="preserve"> Temporary image staging in local </w:t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static/uploads/</w:t>
      </w:r>
      <w:r w:rsidR="00000000" w:rsidDel="00000000" w:rsidRPr="00000000">
        <w:rPr>
          <w:color w:val="000000"/>
          <w:vertAlign w:val="baseline"/>
        </w:rPr>
        <w:t xml:space="preserve"> directory during evaluation.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4. Key Features &amp; Implementation Details</w:t>
      </w:r>
      <w:bookmarkStart w:id="i1flx91j5607" w:name="_Toc1kzpa800w3ut"/>
      <w:bookmarkEnd w:id="i1flx91j560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623471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Responsive Medical Dashboard:</w:t>
      </w:r>
      <w:r w:rsidR="00000000" w:rsidDel="00000000" w:rsidRPr="00000000">
        <w:rPr>
          <w:color w:val="000000"/>
          <w:vertAlign w:val="baseline"/>
        </w:rPr>
        <w:t xml:space="preserve"> Clean, user-friendly UI styled using Bootstrap, optimized for desktop and mobile browsers.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623471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Dynamic Session Navigation:</w:t>
      </w:r>
      <w:r w:rsidR="00000000" w:rsidDel="00000000" w:rsidRPr="00000000">
        <w:rPr>
          <w:color w:val="000000"/>
          <w:vertAlign w:val="baseline"/>
        </w:rPr>
        <w:t xml:space="preserve"> Header dynamically adjusts options (hiding Login/Register when authenticated; showing logout and analysis tools).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623471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Live Image Preview:</w:t>
      </w:r>
      <w:r w:rsidR="00000000" w:rsidDel="00000000" w:rsidRPr="00000000">
        <w:rPr>
          <w:color w:val="000000"/>
          <w:vertAlign w:val="baseline"/>
        </w:rPr>
        <w:t xml:space="preserve"> Client-side JavaScript (</w:t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FileReader</w:t>
      </w:r>
      <w:r w:rsidR="00000000" w:rsidDel="00000000" w:rsidRPr="00000000">
        <w:rPr>
          <w:color w:val="000000"/>
          <w:vertAlign w:val="baseline"/>
        </w:rPr>
        <w:t xml:space="preserve"> API) displays the selected fundus scan immediately prior to server transmission.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623471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Automated Stage Classification:</w:t>
      </w:r>
      <w:r w:rsidR="00000000" w:rsidDel="00000000" w:rsidRPr="00000000">
        <w:rPr>
          <w:color w:val="000000"/>
          <w:vertAlign w:val="baseline"/>
        </w:rPr>
        <w:t xml:space="preserve"> Neural network evaluation yielding human-readable diagnostic stages.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5. Model Specifications</w:t>
      </w:r>
      <w:bookmarkStart w:id="0lzwngnpv440" w:name="_Tocdg01xihcn8n9"/>
      <w:bookmarkEnd w:id="0lzwngnpv44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6052858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Base Model:</w:t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Xception</w:t>
      </w:r>
      <w:r w:rsidR="00000000" w:rsidDel="00000000" w:rsidRPr="00000000">
        <w:rPr>
          <w:color w:val="000000"/>
          <w:vertAlign w:val="baseline"/>
        </w:rPr>
        <w:t xml:space="preserve"> (Extreme Inception)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6052858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Input Dimensions:</w:t>
      </w:r>
      <w:r w:rsidR="00000000" w:rsidDel="00000000" w:rsidRPr="00000000">
        <w:rPr>
          <w:color w:val="000000"/>
          <w:vertAlign w:val="baseline"/>
        </w:rPr>
        <w:t xml:space="preserve">299×299×3 (RGB)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6052858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 Classes (5-stage scale):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6967793"/>
        </w:numPr>
        <w:widowControl w:val="1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0</w:t>
      </w:r>
      <w:r w:rsidR="00000000" w:rsidDel="00000000" w:rsidRPr="00000000">
        <w:rPr>
          <w:color w:val="000000"/>
          <w:vertAlign w:val="baseline"/>
        </w:rPr>
        <w:t xml:space="preserve"> - No Diabetic Retinopathy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6967793"/>
        </w:numPr>
        <w:widowControl w:val="1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1</w:t>
      </w:r>
      <w:r w:rsidR="00000000" w:rsidDel="00000000" w:rsidRPr="00000000">
        <w:rPr>
          <w:color w:val="000000"/>
          <w:vertAlign w:val="baseline"/>
        </w:rPr>
        <w:t xml:space="preserve"> - Mild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6967793"/>
        </w:numPr>
        <w:widowControl w:val="1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2</w:t>
      </w:r>
      <w:r w:rsidR="00000000" w:rsidDel="00000000" w:rsidRPr="00000000">
        <w:rPr>
          <w:color w:val="000000"/>
          <w:vertAlign w:val="baseline"/>
        </w:rPr>
        <w:t xml:space="preserve"> - Moderate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6967793"/>
        </w:numPr>
        <w:widowControl w:val="1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3</w:t>
      </w:r>
      <w:r w:rsidR="00000000" w:rsidDel="00000000" w:rsidRPr="00000000">
        <w:rPr>
          <w:color w:val="000000"/>
          <w:vertAlign w:val="baseline"/>
        </w:rPr>
        <w:t xml:space="preserve"> - Severe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6967793"/>
        </w:numPr>
        <w:widowControl w:val="1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4</w:t>
      </w:r>
      <w:r w:rsidR="00000000" w:rsidDel="00000000" w:rsidRPr="00000000">
        <w:rPr>
          <w:color w:val="000000"/>
          <w:vertAlign w:val="baseline"/>
        </w:rPr>
        <w:t xml:space="preserve"> - Proliferative DR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6. How to Run &amp; Verification</w:t>
      </w:r>
      <w:bookmarkStart w:id="4d9uhim909uq" w:name="_Tocjuqtfdsd51sh"/>
      <w:bookmarkEnd w:id="4d9uhim909u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1. Clone &amp; Setup Environment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git clone &lt;repository-url&gt;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cd ITR_Project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2. Install Dependencies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pip install -r requirements.txt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3. Launch Application</w:t>
      </w:r>
      <w:r w:rsidR="00000000" w:rsidDel="00000000" w:rsidRPr="00000000">
        <w:br w:type="line"/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python app.py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6908842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Local Web Server:</w:t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[http://127.0.0.1:5000/](http://127.0.0.1:5000/)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7. Future Enhancements</w:t>
      </w:r>
      <w:bookmarkStart w:id="am49v0ym83br" w:name="_Tocpjy1a98lfc68"/>
      <w:bookmarkEnd w:id="am49v0ym83b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29631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Integration with cloud storage (e.g., AWS S3) for long-term patient records.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29631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Generating downloadable PDF diagnostic reports with heatmaps/Grad-CAM visualization (highlighting damaged retinal areas).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29631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Multi-factor authentication (MFA) for enhanced healthcare privacy compliance.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 Regular">
    <w:embedRegular xmlns:r="http://schemas.openxmlformats.org/officeDocument/2006/relationships" r:id="rIdaab152e5-1af6-363c-7ced-ddca96fbae29" w:fontKey="{00000000-0000-0000-0000-000000000000}" w:subsetted="0"/>
  </w:font>
  <w:font w:name="Roboto">
    <w:embedRegular xmlns:r="http://schemas.openxmlformats.org/officeDocument/2006/relationships" r:id="rId4cc41c05-73c6-eeed-fc78-db4f1727184f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7226765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decimal"/>
      <w:lvlText w:val="%2.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7606689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737202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895660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676336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501345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102582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183322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24978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39190910">
    <w:abstractNumId w:val="58956607"/>
  </w:num>
  <w:num w:numId="48439213">
    <w:abstractNumId w:val="47372029"/>
  </w:num>
  <w:num w:numId="86052858">
    <w:abstractNumId w:val="72267654"/>
  </w:num>
  <w:num w:numId="17623471">
    <w:abstractNumId w:val="55013456"/>
  </w:num>
  <w:num w:numId="42175368">
    <w:abstractNumId w:val="66763365"/>
  </w:num>
  <w:num w:numId="16908842">
    <w:abstractNumId w:val="71025822"/>
  </w:num>
  <w:num w:numId="28296316">
    <w:abstractNumId w:val="81833226"/>
  </w:num>
  <w:num w:numId="40872441">
    <w:abstractNumId w:val="82497830"/>
  </w:num>
  <w:num w:numId="76967793">
    <w:abstractNumId w:val="77606689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 Regular" w:eastAsia="roboto Regular" w:hAnsi="roboto Regular" w:cs="roboto Regular"/>
        <w:sz w:val="22"/>
      </w:rPr>
    </w:rPrDefault>
    <w:pPrDefault>
      <w:pPr>
        <w:widowControl w:val="1"/>
      </w:pPr>
    </w:pPrDefault>
  </w:docDefaults>
  <w:style w:type="paragraph" w:default="1" w:styleId="Normal">
    <w:name w:val="Normal"/>
    <w:uiPriority w:val="1"/>
    <w:next w:val="Normal"/>
    <w:pPr>
      <w:widowControl w:val="1"/>
    </w:pPr>
    <w:rPr>
      <w:rFonts w:ascii="roboto Regular" w:eastAsia="roboto Regular" w:hAnsi="roboto Regular" w:cs="roboto Regular"/>
      <w:sz w:val="22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aab152e5-1af6-363c-7ced-ddca96fbae29" Target="fonts/robotoRegular.ttf" Type="http://schemas.openxmlformats.org/officeDocument/2006/relationships/font" /><Relationship Id="rId4cc41c05-73c6-eeed-fc78-db4f1727184f" Target="fonts/Roboto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