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Proposed Methodology: Deepfake Voice &amp; NLP Scam Detection System</w:t>
      </w:r>
    </w:p>
    <w:p>
      <w:pPr>
        <w:pStyle w:val="Heading1"/>
      </w:pPr>
      <w:r>
        <w:t>1. Abstract &amp; System Overview</w:t>
      </w:r>
    </w:p>
    <w:p>
      <w:r>
        <w:t>The proposed system introduces a dual-layered, real-time pipeline designed to combat the rising threat of acoustic spoofing and voice phishing (vishing). While traditional systems focus entirely on either acoustic anomalies or text-based phishing, our methodology combines Acoustic Feature Analysis to detect generative AI models (deepfakes) with Natural Language Processing (NLP) to determine the scam-oriented intent of the conversation. By continuously correlating synthetic voice probability with semantic risk, the system produces a highly reliable, unified Risk Engine resistant to bypass attempts.</w:t>
      </w:r>
    </w:p>
    <w:p>
      <w:pPr>
        <w:pStyle w:val="Heading1"/>
      </w:pPr>
      <w:r>
        <w:t>2. Modular Pipeline Architecture</w:t>
      </w:r>
    </w:p>
    <w:p>
      <w:r>
        <w:t>The system relies on five sequential modules, fully parameterized to prevent hard-coding and ensure dynamic scaling:</w:t>
      </w:r>
    </w:p>
    <w:p>
      <w:pPr>
        <w:pStyle w:val="ListBullet"/>
      </w:pPr>
      <w:r>
        <w:t>Audio Capture &amp; Preprocessing</w:t>
      </w:r>
    </w:p>
    <w:p>
      <w:pPr>
        <w:pStyle w:val="ListBullet"/>
      </w:pPr>
      <w:r>
        <w:t>Deepfake Acoustic Classifier (CNN)</w:t>
      </w:r>
    </w:p>
    <w:p>
      <w:pPr>
        <w:pStyle w:val="ListBullet"/>
      </w:pPr>
      <w:r>
        <w:t>Speech-to-Text Transcription via Whisper</w:t>
      </w:r>
    </w:p>
    <w:p>
      <w:pPr>
        <w:pStyle w:val="ListBullet"/>
      </w:pPr>
      <w:r>
        <w:t>NLP Scam Intent Validator (TF-IDF &amp; Heuristics)</w:t>
      </w:r>
    </w:p>
    <w:p>
      <w:pPr>
        <w:pStyle w:val="ListBullet"/>
      </w:pPr>
      <w:r>
        <w:t>Temporal Risk Aggregation &amp; Alert System</w:t>
      </w:r>
    </w:p>
    <w:p>
      <w:pPr>
        <w:pStyle w:val="Heading2"/>
      </w:pPr>
      <w:r>
        <w:t>3. Acoustic Feature Extraction &amp; Deepfake Detection</w:t>
      </w:r>
    </w:p>
    <w:p>
      <w:r>
        <w:t>Raw audio signals are sampled at a configured rate (e.g., 16kHz) and normalized. The target spans are sliced into overlapping frames (e.g., 2-second windows) to enable continuous, real-time analysis.</w:t>
      </w:r>
    </w:p>
    <w:p>
      <w:r>
        <w:t>Feature Representation: We apply the Short-Time Fourier Transform (STFT) to compute Mel-Frequency Cepstral Coefficients (MFCCs) and Mel-Spectrogram outputs. These spectral maps translate chronological audio patterns into spatial data, highlighting vocal-tract abnormalities introduced by Generative Adversarial Networks (GANs) or Text-to-Speech (TTS) synthesizers.</w:t>
      </w:r>
    </w:p>
    <w:p>
      <w:r>
        <w:t>Classification: A Convolutional Neural Network (CNN) receives the Mel-Spectrogram image tensors. The model outputs a probability score [0.0 - 1.0] defining the likelihood of the voice being synthetic.</w:t>
      </w:r>
    </w:p>
    <w:p>
      <w:pPr>
        <w:pStyle w:val="Heading2"/>
      </w:pPr>
      <w:r>
        <w:t>4. Speech-to-Text Mapping &amp; NLP Scam Assessment</w:t>
      </w:r>
    </w:p>
    <w:p>
      <w:r>
        <w:t>Deepfake detection alone is insufficient if a human fraudster uses their real voice to scam victims. Therefore, the acoustic payload is simultaneously routed to an offline Automatic Speech Recognition (ASR) module (utilizing Transformer-based models like 'openai/whisper-tiny.en').</w:t>
      </w:r>
    </w:p>
    <w:p>
      <w:r>
        <w:t>The transcript is then passed to the NLP Validator, which applies Term Frequency-Inverse Document Frequency (TF-IDF) paired with a Logistic Regression classifier arrayed alongside rule-based heuristic patterns. It scans for psychological triggers common in social engineering, such as urgency ('send OTP', 'police emergency', 'blocked account'). This module yields a secondary Scam Probability Score.</w:t>
      </w:r>
    </w:p>
    <w:p>
      <w:pPr>
        <w:pStyle w:val="Heading2"/>
      </w:pPr>
      <w:r>
        <w:t>5. The Aggregation &amp; Risk Scoring Engine</w:t>
      </w:r>
    </w:p>
    <w:p>
      <w:r>
        <w:t>Scoring stability is crucial for real-world applications. The engine maintains a sliding window deque containing historical probability distributions from both the CNN and NLP models. Exponential Moving Average (EMA) smoothing is applied to dampen erratic noise bursts.</w:t>
      </w:r>
    </w:p>
    <w:p>
      <w:r>
        <w:t>Fusion Strategy: The terminal combined Risk Score is calculated as the maximum boundary of either risk vector: Max(Smoothed Audio Risk, Smoothed NLP Risk). This failsafe approach ensures that a human attempting a scam is flagged as effectively as a Deepfake carrying out a benign conversation.</w:t>
      </w:r>
    </w:p>
    <w:p>
      <w:pPr>
        <w:pStyle w:val="Heading2"/>
      </w:pPr>
      <w:r>
        <w:t>6. Model Persistence and Continuous Evaluation</w:t>
      </w:r>
    </w:p>
    <w:p>
      <w:r>
        <w:t>The methodology natively supports strict separation of concerns via a unified configuration pipeline (config.yaml). The Model Manager enforces persistence securely loading '.pt' (PyTorch) and '.pkl' (Scikit-Learn) architectures dynamically. Evaluation metrics (Precision, Recall, ROC-AUC) are actively piped into visual data frames on a locally hosted Dashboard (Streamlit) for straightforward user auditing.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