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color w:val="10B981"/>
          <w:sz w:val="72"/>
        </w:rPr>
        <w:t>BizBook Pro</w:t>
      </w:r>
    </w:p>
    <w:p>
      <w:pPr>
        <w:jc w:val="center"/>
      </w:pPr>
      <w:r>
        <w:rPr>
          <w:color w:val="475569"/>
          <w:sz w:val="36"/>
        </w:rPr>
        <w:t>Complete Blueprint</w:t>
      </w:r>
    </w:p>
    <w:p/>
    <w:p/>
    <w:p/>
    <w:p/>
    <w:p>
      <w:pPr>
        <w:jc w:val="center"/>
      </w:pPr>
      <w:r>
        <w:rPr>
          <w:color w:val="64748B"/>
          <w:sz w:val="28"/>
        </w:rPr>
        <w:t>Version: v4.81</w:t>
      </w:r>
    </w:p>
    <w:p>
      <w:pPr>
        <w:jc w:val="center"/>
      </w:pPr>
      <w:r>
        <w:rPr>
          <w:color w:val="64748B"/>
          <w:sz w:val="28"/>
        </w:rPr>
        <w:t>June 2026</w:t>
      </w:r>
    </w:p>
    <w:p/>
    <w:p/>
    <w:p/>
    <w:p/>
    <w:p/>
    <w:p/>
    <w:p>
      <w:pPr>
        <w:jc w:val="center"/>
      </w:pPr>
      <w:r>
        <w:rPr>
          <w:i/>
          <w:color w:val="64748B"/>
          <w:sz w:val="24"/>
        </w:rPr>
        <w:t>A Product by Tahigo International</w:t>
      </w:r>
    </w:p>
    <w:p>
      <w:r>
        <w:br w:type="page"/>
      </w:r>
    </w:p>
    <w:p>
      <w:pPr>
        <w:pStyle w:val="Heading1"/>
      </w:pPr>
      <w:r>
        <w:rPr>
          <w:color w:val="10B981"/>
        </w:rPr>
        <w:t>Table of Contents</w:t>
      </w:r>
    </w:p>
    <w:p>
      <w:pPr>
        <w:pStyle w:val="ListBullet"/>
        <w:spacing w:line="312" w:lineRule="auto"/>
      </w:pPr>
      <w:r>
        <w:t>1. Executive Summary</w:t>
      </w:r>
    </w:p>
    <w:p>
      <w:pPr>
        <w:pStyle w:val="ListBullet"/>
        <w:spacing w:line="312" w:lineRule="auto"/>
      </w:pPr>
      <w:r>
        <w:t>2. Product Vision &amp; Mission</w:t>
      </w:r>
    </w:p>
    <w:p>
      <w:pPr>
        <w:pStyle w:val="ListBullet"/>
        <w:spacing w:line="312" w:lineRule="auto"/>
      </w:pPr>
      <w:r>
        <w:t>3. Target Market &amp; Users</w:t>
      </w:r>
    </w:p>
    <w:p>
      <w:pPr>
        <w:pStyle w:val="ListBullet"/>
        <w:spacing w:line="312" w:lineRule="auto"/>
      </w:pPr>
      <w:r>
        <w:t>4. Core Architecture</w:t>
      </w:r>
    </w:p>
    <w:p>
      <w:pPr>
        <w:pStyle w:val="ListBullet"/>
        <w:spacing w:line="312" w:lineRule="auto"/>
      </w:pPr>
      <w:r>
        <w:t>5. Technology Stack</w:t>
      </w:r>
    </w:p>
    <w:p>
      <w:pPr>
        <w:pStyle w:val="ListBullet"/>
        <w:spacing w:line="312" w:lineRule="auto"/>
      </w:pPr>
      <w:r>
        <w:t>6. Module Overview</w:t>
      </w:r>
    </w:p>
    <w:p>
      <w:pPr>
        <w:pStyle w:val="ListBullet"/>
        <w:spacing w:line="312" w:lineRule="auto"/>
      </w:pPr>
      <w:r>
        <w:t>7. Database Schema</w:t>
      </w:r>
    </w:p>
    <w:p>
      <w:pPr>
        <w:pStyle w:val="ListBullet"/>
        <w:spacing w:line="312" w:lineRule="auto"/>
      </w:pPr>
      <w:r>
        <w:t>8. Accounting System (Double-Entry)</w:t>
      </w:r>
    </w:p>
    <w:p>
      <w:pPr>
        <w:pStyle w:val="ListBullet"/>
        <w:spacing w:line="312" w:lineRule="auto"/>
      </w:pPr>
      <w:r>
        <w:t>9. Security &amp; RBAC</w:t>
      </w:r>
    </w:p>
    <w:p>
      <w:pPr>
        <w:pStyle w:val="ListBullet"/>
        <w:spacing w:line="312" w:lineRule="auto"/>
      </w:pPr>
      <w:r>
        <w:t>10. API Design</w:t>
      </w:r>
    </w:p>
    <w:p>
      <w:pPr>
        <w:pStyle w:val="ListBullet"/>
        <w:spacing w:line="312" w:lineRule="auto"/>
      </w:pPr>
      <w:r>
        <w:t>11. Deployment &amp; Infrastructure</w:t>
      </w:r>
    </w:p>
    <w:p>
      <w:pPr>
        <w:pStyle w:val="ListBullet"/>
        <w:spacing w:line="312" w:lineRule="auto"/>
      </w:pPr>
      <w:r>
        <w:t>12. Future Roadmap</w:t>
      </w:r>
    </w:p>
    <w:p>
      <w:r>
        <w:br w:type="page"/>
      </w:r>
    </w:p>
    <w:p>
      <w:pPr>
        <w:pStyle w:val="Heading1"/>
      </w:pPr>
      <w:r>
        <w:rPr>
          <w:color w:val="10B981"/>
        </w:rPr>
        <w:t>1. Executive Summary</w:t>
      </w:r>
    </w:p>
    <w:p>
      <w:pPr>
        <w:spacing w:after="120" w:line="312" w:lineRule="auto"/>
      </w:pPr>
      <w:r>
        <w:rPr>
          <w:b w:val="0"/>
          <w:sz w:val="22"/>
        </w:rPr>
        <w:t>BizBook Pro is a multi-tenant SaaS application designed for small and medium businesses in India. It provides comprehensive billing, inventory management, accounting, and business intelligence in a single unified platform. The system is built on modern web technologies including Next.js 16, React 19, TypeScript, Prisma ORM, and PostgreSQL. It follows double-entry bookkeeping principles ensuring that every financial transaction is properly recorded in the General Ledger with balanced debits and credits.</w:t>
      </w:r>
    </w:p>
    <w:p>
      <w:pPr>
        <w:spacing w:after="120" w:line="312" w:lineRule="auto"/>
      </w:pPr>
      <w:r>
        <w:rPr>
          <w:b w:val="0"/>
          <w:sz w:val="22"/>
        </w:rPr>
        <w:t>The platform supports multiple companies per user, role-based access control with 5 tiers (View Only, Data Entry, Junior Admin, Main Admin, Super Admin), GST-compliant invoicing with e-invoice integration, UPI payment verification, AI-powered smart import, and biometric attendance tracking. The current version is v4.81, deployed on Railway.app with PostgreSQL 18.4.</w:t>
      </w:r>
    </w:p>
    <w:p>
      <w:pPr>
        <w:pStyle w:val="Heading1"/>
      </w:pPr>
      <w:r>
        <w:rPr>
          <w:color w:val="10B981"/>
        </w:rPr>
        <w:t>2. Product Vision &amp; Mission</w:t>
      </w:r>
    </w:p>
    <w:p>
      <w:pPr>
        <w:spacing w:after="120" w:line="312" w:lineRule="auto"/>
      </w:pPr>
      <w:r>
        <w:rPr>
          <w:b/>
          <w:sz w:val="22"/>
        </w:rPr>
        <w:t>Vision: To be the go-to business management platform for Indian SMEs.</w:t>
      </w:r>
    </w:p>
    <w:p>
      <w:pPr>
        <w:spacing w:after="120" w:line="312" w:lineRule="auto"/>
      </w:pPr>
      <w:r>
        <w:rPr>
          <w:b w:val="0"/>
          <w:sz w:val="22"/>
        </w:rPr>
        <w:t>BizBook Pro aims to replace fragmented tools (Tally, Excel, WhatsApp) with a single cloud-based platform that handles sales, purchases, inventory, accounting, payroll, and compliance. The mission is to make professional-grade business management accessible to every small business owner in India, regardless of their technical expertise.</w:t>
      </w:r>
    </w:p>
    <w:p>
      <w:pPr>
        <w:pStyle w:val="Heading1"/>
      </w:pPr>
      <w:r>
        <w:rPr>
          <w:color w:val="10B981"/>
        </w:rPr>
        <w:t>3. Target Market &amp; Users</w:t>
      </w:r>
    </w:p>
    <w:p>
      <w:pPr>
        <w:spacing w:after="120" w:line="312" w:lineRule="auto"/>
      </w:pPr>
      <w:r>
        <w:rPr>
          <w:b w:val="0"/>
          <w:sz w:val="22"/>
        </w:rPr>
        <w:t>Primary market: Indian small and medium enterprises (SMEs) with 1-50 employees. This includes retail shops, wholesale distributors, service providers, manufacturers, and trading companies. The platform is particularly suited for businesses that need GST compliance, multi-user access, and professional invoicing but find traditional ERP systems too complex and expensive.</w:t>
      </w:r>
    </w:p>
    <w:p>
      <w:pPr>
        <w:spacing w:after="120" w:line="312" w:lineRule="auto"/>
      </w:pPr>
      <w:r>
        <w:rPr>
          <w:b/>
          <w:sz w:val="22"/>
        </w:rPr>
        <w:t>User Personas:</w:t>
      </w:r>
    </w:p>
    <w:p>
      <w:pPr>
        <w:spacing w:line="312" w:lineRule="auto"/>
      </w:pPr>
      <w:r>
        <w:rPr>
          <w:b/>
          <w:sz w:val="22"/>
        </w:rPr>
        <w:t xml:space="preserve">  - Business Owner (Main Admin): </w:t>
      </w:r>
      <w:r>
        <w:rPr>
          <w:sz w:val="22"/>
        </w:rPr>
        <w:t>Full access to all modules, manages staff, views reports, handles subscriptions</w:t>
      </w:r>
    </w:p>
    <w:p>
      <w:pPr>
        <w:spacing w:line="312" w:lineRule="auto"/>
      </w:pPr>
      <w:r>
        <w:rPr>
          <w:b/>
          <w:sz w:val="22"/>
        </w:rPr>
        <w:t xml:space="preserve">  - Manager (Junior Admin): </w:t>
      </w:r>
      <w:r>
        <w:rPr>
          <w:sz w:val="22"/>
        </w:rPr>
        <w:t>Day-to-day operations, can edit/correct entries, cannot manage subscriptions</w:t>
      </w:r>
    </w:p>
    <w:p>
      <w:pPr>
        <w:spacing w:line="312" w:lineRule="auto"/>
      </w:pPr>
      <w:r>
        <w:rPr>
          <w:b/>
          <w:sz w:val="22"/>
        </w:rPr>
        <w:t xml:space="preserve">  - Data Entry Operator: </w:t>
      </w:r>
      <w:r>
        <w:rPr>
          <w:sz w:val="22"/>
        </w:rPr>
        <w:t>Creates sales/purchases/expenses, cannot edit or delete records</w:t>
      </w:r>
    </w:p>
    <w:p>
      <w:pPr>
        <w:spacing w:line="312" w:lineRule="auto"/>
      </w:pPr>
      <w:r>
        <w:rPr>
          <w:b/>
          <w:sz w:val="22"/>
        </w:rPr>
        <w:t xml:space="preserve">  - View Only User: </w:t>
      </w:r>
      <w:r>
        <w:rPr>
          <w:sz w:val="22"/>
        </w:rPr>
        <w:t>Read-only access for auditors or partners</w:t>
      </w:r>
    </w:p>
    <w:p>
      <w:pPr>
        <w:spacing w:line="312" w:lineRule="auto"/>
      </w:pPr>
      <w:r>
        <w:rPr>
          <w:b/>
          <w:sz w:val="22"/>
        </w:rPr>
        <w:t xml:space="preserve">  - Super Admin: </w:t>
      </w:r>
      <w:r>
        <w:rPr>
          <w:sz w:val="22"/>
        </w:rPr>
        <w:t>Platform owner (admin@bizbook.pro) — manages all tenants, payment proofs, support tickets</w:t>
      </w:r>
    </w:p>
    <w:p>
      <w:pPr>
        <w:pStyle w:val="Heading1"/>
      </w:pPr>
      <w:r>
        <w:rPr>
          <w:color w:val="10B981"/>
        </w:rPr>
        <w:t>4. Core Architecture</w:t>
      </w:r>
    </w:p>
    <w:p>
      <w:pPr>
        <w:spacing w:after="120" w:line="312" w:lineRule="auto"/>
      </w:pPr>
      <w:r>
        <w:rPr>
          <w:b w:val="0"/>
          <w:sz w:val="22"/>
        </w:rPr>
        <w:t>BizBook Pro follows a modern full-stack architecture with a Next.js 16 App Router frontend and API routes backend. The application uses a multi-tenant data model where each business (Tenant) has isolated data, but users can belong to multiple tenants. The system is deployed as a single Next.js standalone application on Railway.app with PostgreSQL as the database.</w:t>
      </w:r>
    </w:p>
    <w:p>
      <w:pPr>
        <w:spacing w:after="120" w:line="312" w:lineRule="auto"/>
      </w:pPr>
      <w:r>
        <w:rPr>
          <w:b/>
          <w:sz w:val="22"/>
        </w:rPr>
        <w:t>Key architectural decisions:</w:t>
      </w:r>
    </w:p>
    <w:p>
      <w:pPr>
        <w:pStyle w:val="ListBullet"/>
        <w:spacing w:line="312" w:lineRule="auto"/>
      </w:pPr>
      <w:r>
        <w:t>Multi-tenant with row-level isolation (tenantId on every table)</w:t>
      </w:r>
    </w:p>
    <w:p>
      <w:pPr>
        <w:pStyle w:val="ListBullet"/>
        <w:spacing w:line="312" w:lineRule="auto"/>
      </w:pPr>
      <w:r>
        <w:t>Soft-delete pattern (isDeleted + deletedAt) — records are never hard-deleted</w:t>
      </w:r>
    </w:p>
    <w:p>
      <w:pPr>
        <w:pStyle w:val="ListBullet"/>
        <w:spacing w:line="312" w:lineRule="auto"/>
      </w:pPr>
      <w:r>
        <w:t>Double-entry accounting via JournalEntry + JournalEntryLine models</w:t>
      </w:r>
    </w:p>
    <w:p>
      <w:pPr>
        <w:pStyle w:val="ListBullet"/>
        <w:spacing w:line="312" w:lineRule="auto"/>
      </w:pPr>
      <w:r>
        <w:t>Prisma ORM with PostgreSQL — type-safe database access</w:t>
      </w:r>
    </w:p>
    <w:p>
      <w:pPr>
        <w:pStyle w:val="ListBullet"/>
        <w:spacing w:line="312" w:lineRule="auto"/>
      </w:pPr>
      <w:r>
        <w:t>Server-side rendering with client-side hydration for interactivity</w:t>
      </w:r>
    </w:p>
    <w:p>
      <w:pPr>
        <w:pStyle w:val="ListBullet"/>
        <w:spacing w:line="312" w:lineRule="auto"/>
      </w:pPr>
      <w:r>
        <w:t>Lazy-loaded modules (25+ modules) with hover-prefetch for performance</w:t>
      </w:r>
    </w:p>
    <w:p>
      <w:pPr>
        <w:pStyle w:val="ListBullet"/>
        <w:spacing w:line="312" w:lineRule="auto"/>
      </w:pPr>
      <w:r>
        <w:t>5-minute AFK auto-logout for security</w:t>
      </w:r>
    </w:p>
    <w:p>
      <w:pPr>
        <w:pStyle w:val="ListBullet"/>
        <w:spacing w:line="312" w:lineRule="auto"/>
      </w:pPr>
      <w:r>
        <w:t>PM2 cluster mode (2 instances) for production reliability</w:t>
      </w:r>
    </w:p>
    <w:p>
      <w:pPr>
        <w:pStyle w:val="Heading1"/>
      </w:pPr>
      <w:r>
        <w:rPr>
          <w:color w:val="10B981"/>
        </w:rPr>
        <w:t>5.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 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Next.js (App Router)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16.1.3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 Library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 Components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shadcn/ui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Latest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Prisma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6.19.2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18.4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Railway.app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Process 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PM2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Cluster (2 instances)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Brevo (primary) + Resend + SMTP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SMS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2Factor.in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SDK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ZAI Web Dev SDK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Latest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Payment Verification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SMS Webhook + IMAP + UTR Screenshot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3-layer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Session cookie + Bearer 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Stateless</w:t>
            </w:r>
          </w:p>
        </w:tc>
      </w:tr>
    </w:tbl>
    <w:p>
      <w:pPr>
        <w:pStyle w:val="Heading1"/>
      </w:pPr>
      <w:r>
        <w:rPr>
          <w:color w:val="10B981"/>
        </w:rPr>
        <w:t>6. Module Overview</w:t>
      </w:r>
    </w:p>
    <w:p>
      <w:pPr>
        <w:spacing w:after="120" w:line="312" w:lineRule="auto"/>
      </w:pPr>
      <w:r>
        <w:rPr>
          <w:b w:val="0"/>
          <w:sz w:val="22"/>
        </w:rPr>
        <w:t>BizBook Pro contains 25+ modules covering all aspects of business management. Each module is lazy-loaded for optimal performance and connects to the central accounting system via journal entries.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432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KPI cards, charts, recent activity, monthly trends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Sale Register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Create/edit/delete sales invoices, print, e-invoice, payment modes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Purchase Register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Create/edit/delete purchase invoices, supplier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Expense Register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Track operating expenses with category-to-account mapping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Inventory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Stock management with BOM support, anti-negative stock protection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Debtors (AR)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Accounts Receivable sub-ledger, customer balances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Creditors (AP)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Accounts Payable sub-ledger, supplier balances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Money paid to suppliers — Dr AP / Cr Cash/Bank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Receipts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Money received from customers — Dr Cash/Bank / Cr 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Bank Statement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Bank transaction import, 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Chart of Accounts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Standard Indian COA with GST split accounts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General Ledger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Journal entries with double-entry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Journal Entries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 journal entry creation with Dr/Cr balance check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Balance Sheet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Assets = Liabilities + Equity statement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P&amp;L Summary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Profit &amp; Loss statement with monthly trends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GST 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GSTR-1, GSTR-3B style reports with CGST/SGST/IGST split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Day Report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Daily sales/purchases/expenses summary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Staff &amp; Salary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Staff management with biometric attendance + salary payments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Attendance Register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Daily/monthly attendance with fingerprint scanner support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Price Lists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Customer-specific pricing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Batch &amp; Expiry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Batch tracking for perishable goods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Smart Import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Import invoices from image/PDF using AI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Valuation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AI-powered business valuation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Subscription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Hour-based subscription plans with UPI payment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management, company settings, staff activity log, database admin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Help &amp; Support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FAQ, guides, AI chat support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Help &amp; Support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Super Admin ticket review panel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Super Admin Panel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Platform-wide subscription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Payment Proof Review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Super Admin UPI payment screenshot review</w:t>
            </w:r>
          </w:p>
        </w:tc>
      </w:tr>
    </w:tbl>
    <w:p>
      <w:pPr>
        <w:pStyle w:val="Heading1"/>
      </w:pPr>
      <w:r>
        <w:rPr>
          <w:color w:val="10B981"/>
        </w:rPr>
        <w:t>7. Database Schema</w:t>
      </w:r>
    </w:p>
    <w:p>
      <w:pPr>
        <w:spacing w:after="120" w:line="312" w:lineRule="auto"/>
      </w:pPr>
      <w:r>
        <w:rPr>
          <w:b w:val="0"/>
          <w:sz w:val="22"/>
        </w:rPr>
        <w:t>The database uses PostgreSQL 18.4 with Prisma ORM. The schema includes 30+ models covering all business entities. Key models include: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Tenant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Business/company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name, gstNumber, plan, planExpires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Application 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email, password, role, tenantId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UserTenant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Multi-company mapping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userId, tenantId, role, isOwner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Sales invoice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invoiceNumber, partyName, items, totalAmount, paymentMode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Purchase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Purchase invoice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invoiceNumber, partyName, items, totalAmount, paymentMode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Expense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Operating expense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category, amount, paymentMode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InventoryItem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Stock item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name, currentStock, salePrice, purchasePrice, itemType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Debtor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Accounts Receivable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name, currentBalance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Creditor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Accounts Payable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name, currentBalance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Chart of Accounts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accountCode, name, type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JournalEntry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Double-entry header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entryDate, reference, sourceType, sourceId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JournalEntryLine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Dr/Cr lines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accountId, debit, credit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Employee record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name, salary, fingerprintId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SalaryPayment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Salary payment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staffId, month, amount, paymentMode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Tenant subscription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planHours, remainingSeconds, 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AuditLog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Activity tracking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userId, action, entityType, entityId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HelpSupportTicket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Support tickets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userId, subject, status, messages</w:t>
            </w:r>
          </w:p>
        </w:tc>
      </w:tr>
    </w:tbl>
    <w:p>
      <w:pPr>
        <w:pStyle w:val="Heading1"/>
      </w:pPr>
      <w:r>
        <w:rPr>
          <w:color w:val="10B981"/>
        </w:rPr>
        <w:t>8. Accounting System (Double-Entry)</w:t>
      </w:r>
    </w:p>
    <w:p>
      <w:pPr>
        <w:spacing w:after="120" w:line="312" w:lineRule="auto"/>
      </w:pPr>
      <w:r>
        <w:rPr>
          <w:b w:val="0"/>
          <w:sz w:val="22"/>
        </w:rPr>
        <w:t>BizBook Pro implements full double-entry bookkeeping following the accounting equation: Assets = Liabilities + Equity. Every financial transaction posts a journal entry with balanced debits and credits. The system follows the immutability principle — posted entries are never modified; corrections are made via reversing entries.</w:t>
      </w:r>
    </w:p>
    <w:p>
      <w:pPr>
        <w:spacing w:after="120" w:line="312" w:lineRule="auto"/>
      </w:pPr>
      <w:r>
        <w:rPr>
          <w:b/>
          <w:sz w:val="22"/>
        </w:rPr>
        <w:t>Accounting flow by module: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Transaction</w:t>
            </w:r>
          </w:p>
        </w:tc>
        <w:tc>
          <w:tcPr>
            <w:tcW w:type="dxa" w:w="216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Debit</w:t>
            </w:r>
          </w:p>
        </w:tc>
        <w:tc>
          <w:tcPr>
            <w:tcW w:type="dxa" w:w="216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Credit</w:t>
            </w:r>
          </w:p>
        </w:tc>
        <w:tc>
          <w:tcPr>
            <w:tcW w:type="dxa" w:w="216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Sub-ledger Impact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Sale (credit)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Accounts Receivable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Sales Revenue + GST Payable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Debtor balance increases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Sale (cash)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Sales Revenue + GST Payable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debtor impact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Purchase (credit)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Purchase Expense + GST Input Credit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Accounts Payable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Creditor balance increases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Purchase (cash)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Purchase Expense + GST Input Credit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creditor impact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Salary paid (cash)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Salary Expense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creditor impact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Salary accrued (credit)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Salary Expense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Accounts Payable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Creditor balance increases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Expense (cash)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Expense Account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creditor impact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Expense (credit)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Expense Account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Accounts Payable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Creditor balance increases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Receipt (customer pays)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Cash/Bank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Accounts Receivable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Debtor balance decreases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Payment (pay supplier)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Accounts Payable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Cash/Bank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Creditor balance decreases</w:t>
            </w:r>
          </w:p>
        </w:tc>
      </w:tr>
    </w:tbl>
    <w:p>
      <w:pPr>
        <w:spacing w:after="120" w:line="312" w:lineRule="auto"/>
      </w:pPr>
      <w:r>
        <w:rPr>
          <w:b/>
          <w:sz w:val="22"/>
        </w:rPr>
        <w:t>GST Handling:</w:t>
      </w:r>
    </w:p>
    <w:p>
      <w:pPr>
        <w:pStyle w:val="ListBullet"/>
        <w:spacing w:line="312" w:lineRule="auto"/>
      </w:pPr>
      <w:r>
        <w:t>Inter-state sales: IGST (single tax, fully to central government)</w:t>
      </w:r>
    </w:p>
    <w:p>
      <w:pPr>
        <w:pStyle w:val="ListBullet"/>
        <w:spacing w:line="312" w:lineRule="auto"/>
      </w:pPr>
      <w:r>
        <w:t>Intra-state sales: CGST + SGST (split equally between center and state)</w:t>
      </w:r>
    </w:p>
    <w:p>
      <w:pPr>
        <w:pStyle w:val="ListBullet"/>
        <w:spacing w:line="312" w:lineRule="auto"/>
      </w:pPr>
      <w:r>
        <w:t>GST Input Credit tracked as Asset (recoverable from government)</w:t>
      </w:r>
    </w:p>
    <w:p>
      <w:pPr>
        <w:pStyle w:val="ListBullet"/>
        <w:spacing w:line="312" w:lineRule="auto"/>
      </w:pPr>
      <w:r>
        <w:t>GST Payable tracked as Liability (owed to government)</w:t>
      </w:r>
    </w:p>
    <w:p>
      <w:pPr>
        <w:pStyle w:val="Heading1"/>
      </w:pPr>
      <w:r>
        <w:rPr>
          <w:color w:val="10B981"/>
        </w:rPr>
        <w:t>9. Security &amp; RBAC</w:t>
      </w:r>
    </w:p>
    <w:p>
      <w:pPr>
        <w:spacing w:after="120" w:line="312" w:lineRule="auto"/>
      </w:pPr>
      <w:r>
        <w:rPr>
          <w:b w:val="0"/>
          <w:sz w:val="22"/>
        </w:rPr>
        <w:t>The system implements 5-tier Role-Based Access Control (RBAC) with a Super Admin tier above all others. Authentication uses session cookies with Bearer token fallback for cross-site iframe contexts.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Permissions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SUPER_ADMIN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platform access, bypasses ALL checks, manages all tenants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MAIN_ADMIN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access to own tenant, manages staff, handles subscriptions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JUNIOR_ADMIN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Day-to-day operations, can edit/correct entries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DATA_ENTRY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records only, cannot edit or delete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VIEW_ONLY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Read-only access</w:t>
            </w:r>
          </w:p>
        </w:tc>
      </w:tr>
    </w:tbl>
    <w:p>
      <w:pPr>
        <w:spacing w:after="120" w:line="312" w:lineRule="auto"/>
      </w:pPr>
      <w:r>
        <w:rPr>
          <w:b/>
          <w:sz w:val="22"/>
        </w:rPr>
        <w:t>Security features:</w:t>
      </w:r>
    </w:p>
    <w:p>
      <w:pPr>
        <w:pStyle w:val="ListBullet"/>
        <w:spacing w:line="312" w:lineRule="auto"/>
      </w:pPr>
      <w:r>
        <w:t>OTP via email + SMS during registration (login has no OTP)</w:t>
      </w:r>
    </w:p>
    <w:p>
      <w:pPr>
        <w:pStyle w:val="ListBullet"/>
        <w:spacing w:line="312" w:lineRule="auto"/>
      </w:pPr>
      <w:r>
        <w:t>Forgot password via email only</w:t>
      </w:r>
    </w:p>
    <w:p>
      <w:pPr>
        <w:pStyle w:val="ListBullet"/>
        <w:spacing w:line="312" w:lineRule="auto"/>
      </w:pPr>
      <w:r>
        <w:t>requireAuthAndTenant on every API route</w:t>
      </w:r>
    </w:p>
    <w:p>
      <w:pPr>
        <w:pStyle w:val="ListBullet"/>
        <w:spacing w:line="312" w:lineRule="auto"/>
      </w:pPr>
      <w:r>
        <w:t>Transaction-wrapped multi-step writes (atomic)</w:t>
      </w:r>
    </w:p>
    <w:p>
      <w:pPr>
        <w:pStyle w:val="ListBullet"/>
        <w:spacing w:line="312" w:lineRule="auto"/>
      </w:pPr>
      <w:r>
        <w:t>Audit logging on all CREATE/UPDATE/DELETE operations</w:t>
      </w:r>
    </w:p>
    <w:p>
      <w:pPr>
        <w:pStyle w:val="ListBullet"/>
        <w:spacing w:line="312" w:lineRule="auto"/>
      </w:pPr>
      <w:r>
        <w:t>Soft-delete pattern (records never truly deleted)</w:t>
      </w:r>
    </w:p>
    <w:p>
      <w:pPr>
        <w:pStyle w:val="ListBullet"/>
        <w:spacing w:line="312" w:lineRule="auto"/>
      </w:pPr>
      <w:r>
        <w:t>5-minute AFK auto-logout</w:t>
      </w:r>
    </w:p>
    <w:p>
      <w:pPr>
        <w:pStyle w:val="ListBullet"/>
        <w:spacing w:line="312" w:lineRule="auto"/>
      </w:pPr>
      <w:r>
        <w:t>Tenant protection safeguard (prevents accidental data loss)</w:t>
      </w:r>
    </w:p>
    <w:p>
      <w:pPr>
        <w:pStyle w:val="Heading1"/>
      </w:pPr>
      <w:r>
        <w:rPr>
          <w:color w:val="10B981"/>
        </w:rPr>
        <w:t>10. API Design</w:t>
      </w:r>
    </w:p>
    <w:p>
      <w:pPr>
        <w:spacing w:after="120" w:line="312" w:lineRule="auto"/>
      </w:pPr>
      <w:r>
        <w:rPr>
          <w:b w:val="0"/>
          <w:sz w:val="22"/>
        </w:rPr>
        <w:t>All APIs use POST method with JSON body containing an 'action' field. This pattern provides flexibility and consistency across all endpoints. Each API route follows the security pattern: requireAuthAndTenant at the top, db.$transaction for multi-step writes, writeAuditLog inside the transaction.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Actions</w:t>
            </w:r>
          </w:p>
        </w:tc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Accounting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/api/sales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create, update, delete, 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JE posting + reversal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/api/purchases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create, update, delete, 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JE posting + reversal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/api/staff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create, update, delete, list, pay-salary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JE on pay-salary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/api/receipts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create, update, delete, 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JE posting + reversal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/api/payments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create, update, delete, 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JE posting + reversal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/api/expenses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create, update, delete, list, stats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JE posting + reversal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/api/inventory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create, update, delete, 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JE (stock movement only)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/api/accounts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create, update, delete, list, seed-defaults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JE (COA management)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/api/journal-entries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create, 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Direct JE creation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/api/reports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summary, monthly-trend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Read-only aggregation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register, login, verify-otp, forgot-password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OTP + session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/api/admin/delete-account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preview, confirm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Super Admin only</w:t>
            </w:r>
          </w:p>
        </w:tc>
      </w:tr>
    </w:tbl>
    <w:p>
      <w:pPr>
        <w:pStyle w:val="Heading1"/>
      </w:pPr>
      <w:r>
        <w:rPr>
          <w:color w:val="10B981"/>
        </w:rPr>
        <w:t>11. Deployment &amp; Infrastructure</w:t>
      </w:r>
    </w:p>
    <w:p>
      <w:pPr>
        <w:spacing w:after="120" w:line="312" w:lineRule="auto"/>
      </w:pPr>
      <w:r>
        <w:rPr>
          <w:b w:val="0"/>
          <w:sz w:val="22"/>
        </w:rPr>
        <w:t>BizBook Pro is deployed on Railway.app using a custom Dockerfile. The build process includes: npm install, prisma generate, next build, and a postbuild.js script that optimizes the standalone output (removes unused Prisma binaries, source maps, and documentation files to reduce image size from 434MB to 35.6MB).</w:t>
      </w:r>
    </w:p>
    <w:p>
      <w:pPr>
        <w:spacing w:after="120" w:line="312" w:lineRule="auto"/>
      </w:pPr>
      <w:r>
        <w:rPr>
          <w:b/>
          <w:sz w:val="22"/>
        </w:rPr>
        <w:t>Infrastructure details:</w:t>
      </w:r>
    </w:p>
    <w:p>
      <w:pPr>
        <w:pStyle w:val="ListBullet"/>
        <w:spacing w:line="312" w:lineRule="auto"/>
      </w:pPr>
      <w:r>
        <w:t>Hosting: Railway.app (Metal builder, amd64 Linux)</w:t>
      </w:r>
    </w:p>
    <w:p>
      <w:pPr>
        <w:pStyle w:val="ListBullet"/>
        <w:spacing w:line="312" w:lineRule="auto"/>
      </w:pPr>
      <w:r>
        <w:t>Database: PostgreSQL 18.4 on Railway (connection_limit=10, pool_timeout=30)</w:t>
      </w:r>
    </w:p>
    <w:p>
      <w:pPr>
        <w:pStyle w:val="ListBullet"/>
        <w:spacing w:line="312" w:lineRule="auto"/>
      </w:pPr>
      <w:r>
        <w:t>Process Manager: PM2 cluster mode (2 instances)</w:t>
      </w:r>
    </w:p>
    <w:p>
      <w:pPr>
        <w:pStyle w:val="ListBullet"/>
        <w:spacing w:line="312" w:lineRule="auto"/>
      </w:pPr>
      <w:r>
        <w:t>Build: Next.js 16 Turbopack, 31 workers for static generation</w:t>
      </w:r>
    </w:p>
    <w:p>
      <w:pPr>
        <w:pStyle w:val="ListBullet"/>
        <w:spacing w:line="312" w:lineRule="auto"/>
      </w:pPr>
      <w:r>
        <w:t>Runtime: Node.js 20-slim Docker image</w:t>
      </w:r>
    </w:p>
    <w:p>
      <w:pPr>
        <w:pStyle w:val="ListBullet"/>
        <w:spacing w:line="312" w:lineRule="auto"/>
      </w:pPr>
      <w:r>
        <w:t>HTTPS: Provided by Railway automatically</w:t>
      </w:r>
    </w:p>
    <w:p>
      <w:pPr>
        <w:pStyle w:val="ListBullet"/>
        <w:spacing w:line="312" w:lineRule="auto"/>
      </w:pPr>
      <w:r>
        <w:t>Volume: Persistent storage for database + backups</w:t>
      </w:r>
    </w:p>
    <w:p>
      <w:pPr>
        <w:pStyle w:val="ListBullet"/>
        <w:spacing w:line="312" w:lineRule="auto"/>
      </w:pPr>
      <w:r>
        <w:t>Health monitoring: /api/health endpoint + Railway health checks</w:t>
      </w:r>
    </w:p>
    <w:p>
      <w:pPr>
        <w:pStyle w:val="Heading1"/>
      </w:pPr>
      <w:r>
        <w:rPr>
          <w:color w:val="10B981"/>
        </w:rPr>
        <w:t>12. Future Roadmap</w:t>
      </w:r>
    </w:p>
    <w:p>
      <w:pPr>
        <w:spacing w:after="120" w:line="312" w:lineRule="auto"/>
      </w:pPr>
      <w:r>
        <w:rPr>
          <w:b w:val="0"/>
          <w:sz w:val="22"/>
        </w:rPr>
        <w:t>Planned enhancements for upcoming versions:</w:t>
      </w:r>
    </w:p>
    <w:p>
      <w:pPr>
        <w:pStyle w:val="ListBullet"/>
        <w:spacing w:line="312" w:lineRule="auto"/>
      </w:pPr>
      <w:r>
        <w:t>User Management: Company assignment for Data Entry/Junior Admin (multi-select)</w:t>
      </w:r>
    </w:p>
    <w:p>
      <w:pPr>
        <w:pStyle w:val="ListBullet"/>
        <w:spacing w:line="312" w:lineRule="auto"/>
      </w:pPr>
      <w:r>
        <w:t>Staff Activity: Full logout tracking for precise active time calculation</w:t>
      </w:r>
    </w:p>
    <w:p>
      <w:pPr>
        <w:pStyle w:val="ListBullet"/>
        <w:spacing w:line="312" w:lineRule="auto"/>
      </w:pPr>
      <w:r>
        <w:t>Bank Reconciliation: Journal entry posting on reconcile/unreconcile</w:t>
      </w:r>
    </w:p>
    <w:p>
      <w:pPr>
        <w:pStyle w:val="ListBullet"/>
        <w:spacing w:line="312" w:lineRule="auto"/>
      </w:pPr>
      <w:r>
        <w:t>COGS/Inventory Relief: Dr COGS / Cr Inventory on sale (currently not journaled)</w:t>
      </w:r>
    </w:p>
    <w:p>
      <w:pPr>
        <w:pStyle w:val="ListBullet"/>
        <w:spacing w:line="312" w:lineRule="auto"/>
      </w:pPr>
      <w:r>
        <w:t>Partial Payment GL: Split Dr Debtor/Dr Cash for partial-payment credit sales</w:t>
      </w:r>
    </w:p>
    <w:p>
      <w:pPr>
        <w:pStyle w:val="ListBullet"/>
        <w:spacing w:line="312" w:lineRule="auto"/>
      </w:pPr>
      <w:r>
        <w:t>Tally Export: One-click export to Tally-compatible XML format</w:t>
      </w:r>
    </w:p>
    <w:p>
      <w:pPr>
        <w:pStyle w:val="ListBullet"/>
        <w:spacing w:line="312" w:lineRule="auto"/>
      </w:pPr>
      <w:r>
        <w:t>Mobile App: React Native app for field staff attendance + order entry</w:t>
      </w:r>
    </w:p>
    <w:p>
      <w:pPr>
        <w:pStyle w:val="ListBullet"/>
        <w:spacing w:line="312" w:lineRule="auto"/>
      </w:pPr>
      <w:r>
        <w:t>WhatsApp Integration: Send invoices + receipts via WhatsApp Business API</w:t>
      </w:r>
    </w:p>
    <w:p>
      <w:pPr>
        <w:pStyle w:val="ListBullet"/>
        <w:spacing w:line="312" w:lineRule="auto"/>
      </w:pPr>
      <w:r>
        <w:t>Multi-currency: Support for USD, EUR, AED for export businesses</w:t>
      </w:r>
    </w:p>
    <w:p>
      <w:pPr>
        <w:pStyle w:val="ListBullet"/>
        <w:spacing w:line="312" w:lineRule="auto"/>
      </w:pPr>
      <w:r>
        <w:t>Advanced Reports: Custom report builder with drag-and-drop columns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