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5CD2C" w14:textId="4FDDA848" w:rsidR="0020436A" w:rsidRPr="007360DE" w:rsidRDefault="0020436A" w:rsidP="0020436A">
      <w:pPr>
        <w:pStyle w:val="Title"/>
        <w:jc w:val="center"/>
        <w:rPr>
          <w:rFonts w:ascii="Algerian" w:hAnsi="Algerian" w:cs="Times New Roman"/>
          <w:sz w:val="40"/>
          <w:szCs w:val="40"/>
        </w:rPr>
      </w:pPr>
      <w:r w:rsidRPr="007360DE">
        <w:rPr>
          <w:rFonts w:ascii="Algerian" w:hAnsi="Algerian" w:cs="Times New Roman"/>
          <w:sz w:val="40"/>
          <w:szCs w:val="40"/>
        </w:rPr>
        <w:t>Global Workforce Reduction Analysis (2020–2026)</w:t>
      </w:r>
    </w:p>
    <w:p w14:paraId="6F7EAE38" w14:textId="77777777" w:rsidR="0020436A" w:rsidRPr="007360DE" w:rsidRDefault="0020436A" w:rsidP="0020436A">
      <w:pPr>
        <w:rPr>
          <w:rFonts w:ascii="Times New Roman" w:hAnsi="Times New Roman" w:cs="Times New Roman"/>
          <w:sz w:val="40"/>
          <w:szCs w:val="40"/>
        </w:rPr>
      </w:pPr>
    </w:p>
    <w:p w14:paraId="24FF58E1" w14:textId="77777777" w:rsidR="0020436A" w:rsidRPr="00E01FC4" w:rsidRDefault="0020436A" w:rsidP="0020436A">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Domain</w:t>
      </w:r>
    </w:p>
    <w:p w14:paraId="7A5032DE" w14:textId="77777777" w:rsidR="00824550" w:rsidRPr="00E637FB" w:rsidRDefault="00824550" w:rsidP="00824550">
      <w:pPr>
        <w:pStyle w:val="Title"/>
        <w:rPr>
          <w:rFonts w:ascii="Times New Roman" w:hAnsi="Times New Roman" w:cs="Times New Roman"/>
          <w:sz w:val="28"/>
          <w:szCs w:val="28"/>
        </w:rPr>
      </w:pPr>
      <w:r w:rsidRPr="00E637FB">
        <w:rPr>
          <w:rFonts w:ascii="Times New Roman" w:hAnsi="Times New Roman" w:cs="Times New Roman"/>
          <w:sz w:val="28"/>
          <w:szCs w:val="28"/>
        </w:rPr>
        <w:t>Global Workforce Reduction Analysis (2020–2026)</w:t>
      </w:r>
    </w:p>
    <w:p w14:paraId="1C21CEC9" w14:textId="77777777" w:rsidR="0020436A" w:rsidRPr="00E01FC4" w:rsidRDefault="0020436A" w:rsidP="0020436A">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Tools &amp; Technologies Used</w:t>
      </w:r>
    </w:p>
    <w:p w14:paraId="345CE78B" w14:textId="09131697" w:rsidR="00824550" w:rsidRPr="00E01FC4" w:rsidRDefault="00824550" w:rsidP="00824550">
      <w:pPr>
        <w:rPr>
          <w:rFonts w:ascii="Times New Roman" w:hAnsi="Times New Roman" w:cs="Times New Roman"/>
          <w:sz w:val="24"/>
          <w:szCs w:val="24"/>
        </w:rPr>
      </w:pPr>
      <w:r w:rsidRPr="00E01FC4">
        <w:rPr>
          <w:rFonts w:ascii="Times New Roman" w:hAnsi="Times New Roman" w:cs="Times New Roman"/>
          <w:sz w:val="24"/>
          <w:szCs w:val="24"/>
        </w:rPr>
        <w:t>Excel | Python | Tableau</w:t>
      </w:r>
    </w:p>
    <w:p w14:paraId="15D93B04" w14:textId="77777777" w:rsidR="0020436A" w:rsidRPr="00E01FC4" w:rsidRDefault="0020436A" w:rsidP="0020436A">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Techniques Applied</w:t>
      </w:r>
    </w:p>
    <w:p w14:paraId="594252A5" w14:textId="43C64088" w:rsidR="00824550" w:rsidRPr="00E01FC4" w:rsidRDefault="00E637FB" w:rsidP="00E637FB">
      <w:pPr>
        <w:spacing w:after="200" w:line="276" w:lineRule="auto"/>
        <w:rPr>
          <w:rFonts w:ascii="Times New Roman" w:hAnsi="Times New Roman" w:cs="Times New Roman"/>
          <w:sz w:val="24"/>
          <w:szCs w:val="24"/>
        </w:rPr>
      </w:pPr>
      <w:r w:rsidRPr="00E01FC4">
        <w:rPr>
          <w:rFonts w:ascii="Times New Roman" w:hAnsi="Times New Roman" w:cs="Times New Roman"/>
          <w:sz w:val="24"/>
          <w:szCs w:val="24"/>
        </w:rPr>
        <w:t>Data Cleaning &amp; Preprocessing</w:t>
      </w:r>
      <w:r w:rsidRPr="00E01FC4">
        <w:rPr>
          <w:rFonts w:ascii="Times New Roman" w:hAnsi="Times New Roman" w:cs="Times New Roman"/>
          <w:sz w:val="24"/>
          <w:szCs w:val="24"/>
        </w:rPr>
        <w:br/>
        <w:t>• Exploratory Data Analysis (EDA)</w:t>
      </w:r>
      <w:r w:rsidRPr="00E01FC4">
        <w:rPr>
          <w:rFonts w:ascii="Times New Roman" w:hAnsi="Times New Roman" w:cs="Times New Roman"/>
          <w:sz w:val="24"/>
          <w:szCs w:val="24"/>
        </w:rPr>
        <w:br/>
        <w:t>• Time Series Analysis (Yearly &amp; Monthly Trends)</w:t>
      </w:r>
      <w:r w:rsidRPr="00E01FC4">
        <w:rPr>
          <w:rFonts w:ascii="Times New Roman" w:hAnsi="Times New Roman" w:cs="Times New Roman"/>
          <w:sz w:val="24"/>
          <w:szCs w:val="24"/>
        </w:rPr>
        <w:br/>
        <w:t>• Pareto Analysis (80/20 Rule for company impact)</w:t>
      </w:r>
      <w:r w:rsidRPr="00E01FC4">
        <w:rPr>
          <w:rFonts w:ascii="Times New Roman" w:hAnsi="Times New Roman" w:cs="Times New Roman"/>
          <w:sz w:val="24"/>
          <w:szCs w:val="24"/>
        </w:rPr>
        <w:br/>
        <w:t>• Geographic Analysis (Country &amp; City-level insights)</w:t>
      </w:r>
      <w:r w:rsidRPr="00E01FC4">
        <w:rPr>
          <w:rFonts w:ascii="Times New Roman" w:hAnsi="Times New Roman" w:cs="Times New Roman"/>
          <w:sz w:val="24"/>
          <w:szCs w:val="24"/>
        </w:rPr>
        <w:br/>
        <w:t>• KPI Design &amp; Dashboard Storytelling</w:t>
      </w:r>
      <w:r w:rsidRPr="00E01FC4">
        <w:rPr>
          <w:rFonts w:ascii="Times New Roman" w:hAnsi="Times New Roman" w:cs="Times New Roman"/>
          <w:sz w:val="24"/>
          <w:szCs w:val="24"/>
        </w:rPr>
        <w:br/>
        <w:t>• Data Visualization Best Practices</w:t>
      </w:r>
      <w:r w:rsidRPr="00E01FC4">
        <w:rPr>
          <w:rFonts w:ascii="Times New Roman" w:hAnsi="Times New Roman" w:cs="Times New Roman"/>
          <w:sz w:val="24"/>
          <w:szCs w:val="24"/>
        </w:rPr>
        <w:br/>
        <w:t>• LOD Expressions (Level of Detail) for accurate aggregation</w:t>
      </w:r>
    </w:p>
    <w:p w14:paraId="5D7695E9" w14:textId="77777777" w:rsidR="0020436A" w:rsidRPr="00E01FC4" w:rsidRDefault="0020436A" w:rsidP="0020436A">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Project Difficulty Level</w:t>
      </w:r>
    </w:p>
    <w:p w14:paraId="2961F585" w14:textId="77777777" w:rsidR="0020436A" w:rsidRDefault="0020436A" w:rsidP="0020436A">
      <w:pPr>
        <w:rPr>
          <w:rFonts w:ascii="Times New Roman" w:hAnsi="Times New Roman" w:cs="Times New Roman"/>
          <w:sz w:val="24"/>
          <w:szCs w:val="24"/>
        </w:rPr>
      </w:pPr>
      <w:r w:rsidRPr="00E01FC4">
        <w:rPr>
          <w:rFonts w:ascii="Times New Roman" w:hAnsi="Times New Roman" w:cs="Times New Roman"/>
          <w:sz w:val="24"/>
          <w:szCs w:val="24"/>
        </w:rPr>
        <w:t>Intermediate</w:t>
      </w:r>
    </w:p>
    <w:p w14:paraId="02ED261C" w14:textId="77777777" w:rsidR="00611AC3" w:rsidRPr="00611AC3" w:rsidRDefault="00611AC3" w:rsidP="00611AC3">
      <w:pPr>
        <w:pStyle w:val="Heading1"/>
        <w:rPr>
          <w:rFonts w:ascii="Times New Roman" w:hAnsi="Times New Roman" w:cs="Times New Roman"/>
          <w:b/>
          <w:bCs/>
          <w:sz w:val="28"/>
          <w:szCs w:val="28"/>
        </w:rPr>
      </w:pPr>
      <w:r w:rsidRPr="00611AC3">
        <w:rPr>
          <w:rFonts w:ascii="Times New Roman" w:hAnsi="Times New Roman" w:cs="Times New Roman"/>
          <w:b/>
          <w:bCs/>
          <w:sz w:val="28"/>
          <w:szCs w:val="28"/>
        </w:rPr>
        <w:t>Dataset Availability</w:t>
      </w:r>
    </w:p>
    <w:p w14:paraId="66F2928D" w14:textId="3B4523CC" w:rsidR="00611AC3" w:rsidRDefault="00611AC3" w:rsidP="00611AC3">
      <w:pPr>
        <w:rPr>
          <w:rFonts w:ascii="Times New Roman" w:hAnsi="Times New Roman" w:cs="Times New Roman"/>
          <w:sz w:val="24"/>
          <w:szCs w:val="24"/>
        </w:rPr>
      </w:pPr>
      <w:r w:rsidRPr="00D15A00">
        <w:rPr>
          <w:rFonts w:ascii="Calibri" w:hAnsi="Calibri" w:cs="Calibri"/>
        </w:rPr>
        <w:t>The dataset used in this project consists of financial and sales data used for analysis and dashboard development.</w:t>
      </w:r>
      <w:r w:rsidRPr="00D15A00">
        <w:rPr>
          <w:rFonts w:ascii="Calibri" w:hAnsi="Calibri" w:cs="Calibri"/>
        </w:rPr>
        <w:br/>
      </w:r>
      <w:hyperlink r:id="rId6" w:history="1">
        <w:r w:rsidRPr="00611AC3">
          <w:rPr>
            <w:rStyle w:val="Hyperlink"/>
            <w:rFonts w:ascii="Times New Roman" w:hAnsi="Times New Roman" w:cs="Times New Roman"/>
            <w:sz w:val="24"/>
            <w:szCs w:val="24"/>
          </w:rPr>
          <w:t>https://github.com/pranjalgupta4482-ui/Global-workforce-reduction-analysis/blob/main/global_ai_tech_layoffs_2020_2026.csv</w:t>
        </w:r>
      </w:hyperlink>
    </w:p>
    <w:p w14:paraId="3AC47D42" w14:textId="77777777" w:rsidR="009208D3" w:rsidRPr="00E45894" w:rsidRDefault="009208D3" w:rsidP="009208D3">
      <w:pPr>
        <w:pStyle w:val="Heading1"/>
        <w:rPr>
          <w:rFonts w:ascii="Times New Roman" w:hAnsi="Times New Roman" w:cs="Times New Roman"/>
          <w:b/>
          <w:bCs/>
          <w:sz w:val="28"/>
          <w:szCs w:val="28"/>
        </w:rPr>
      </w:pPr>
      <w:r w:rsidRPr="00E45894">
        <w:rPr>
          <w:rFonts w:ascii="Times New Roman" w:hAnsi="Times New Roman" w:cs="Times New Roman"/>
          <w:b/>
          <w:bCs/>
          <w:sz w:val="28"/>
          <w:szCs w:val="28"/>
        </w:rPr>
        <w:t>Dataset Information</w:t>
      </w:r>
    </w:p>
    <w:p w14:paraId="1F061BE1" w14:textId="77777777" w:rsidR="009208D3" w:rsidRPr="009208D3" w:rsidRDefault="009208D3" w:rsidP="009208D3">
      <w:pPr>
        <w:rPr>
          <w:rFonts w:ascii="Times New Roman" w:hAnsi="Times New Roman" w:cs="Times New Roman"/>
          <w:sz w:val="24"/>
          <w:szCs w:val="24"/>
        </w:rPr>
      </w:pPr>
      <w:r w:rsidRPr="009208D3">
        <w:rPr>
          <w:rFonts w:ascii="Times New Roman" w:hAnsi="Times New Roman" w:cs="Times New Roman"/>
          <w:sz w:val="24"/>
          <w:szCs w:val="24"/>
        </w:rPr>
        <w:t>The dataset used in this project contains detailed information on global workforce reductions across multiple companies, industries, and regions over the period from 2020 to 2026. It provides a comprehensive view of layoff trends, enabling analysis at both macro and micro levels.</w:t>
      </w:r>
    </w:p>
    <w:p w14:paraId="4868447B" w14:textId="77777777" w:rsidR="009208D3" w:rsidRPr="009208D3" w:rsidRDefault="009208D3" w:rsidP="009208D3">
      <w:pPr>
        <w:rPr>
          <w:rFonts w:ascii="Times New Roman" w:hAnsi="Times New Roman" w:cs="Times New Roman"/>
          <w:sz w:val="24"/>
          <w:szCs w:val="24"/>
        </w:rPr>
      </w:pPr>
      <w:r w:rsidRPr="009208D3">
        <w:rPr>
          <w:rFonts w:ascii="Times New Roman" w:hAnsi="Times New Roman" w:cs="Times New Roman"/>
          <w:sz w:val="24"/>
          <w:szCs w:val="24"/>
        </w:rPr>
        <w:t>The dataset includes the following key attributes:</w:t>
      </w:r>
    </w:p>
    <w:p w14:paraId="6317EFEF" w14:textId="77777777" w:rsidR="009208D3" w:rsidRPr="009208D3" w:rsidRDefault="009208D3" w:rsidP="009208D3">
      <w:pPr>
        <w:rPr>
          <w:rFonts w:ascii="Times New Roman" w:hAnsi="Times New Roman" w:cs="Times New Roman"/>
          <w:sz w:val="24"/>
          <w:szCs w:val="24"/>
        </w:rPr>
      </w:pPr>
      <w:r w:rsidRPr="009208D3">
        <w:rPr>
          <w:rFonts w:ascii="Times New Roman" w:hAnsi="Times New Roman" w:cs="Times New Roman"/>
          <w:sz w:val="24"/>
          <w:szCs w:val="24"/>
        </w:rPr>
        <w:t>• Company – Name of the organization where layoffs occurred</w:t>
      </w:r>
      <w:r w:rsidRPr="009208D3">
        <w:rPr>
          <w:rFonts w:ascii="Times New Roman" w:hAnsi="Times New Roman" w:cs="Times New Roman"/>
          <w:sz w:val="24"/>
          <w:szCs w:val="24"/>
        </w:rPr>
        <w:br/>
        <w:t>• Industry – Sector to which the company belongs (e.g., E-commerce, IT Services, Fintech)</w:t>
      </w:r>
      <w:r w:rsidRPr="009208D3">
        <w:rPr>
          <w:rFonts w:ascii="Times New Roman" w:hAnsi="Times New Roman" w:cs="Times New Roman"/>
          <w:sz w:val="24"/>
          <w:szCs w:val="24"/>
        </w:rPr>
        <w:br/>
        <w:t>• Number of Employees Laid Off – Total number of employees affected</w:t>
      </w:r>
      <w:r w:rsidRPr="009208D3">
        <w:rPr>
          <w:rFonts w:ascii="Times New Roman" w:hAnsi="Times New Roman" w:cs="Times New Roman"/>
          <w:sz w:val="24"/>
          <w:szCs w:val="24"/>
        </w:rPr>
        <w:br/>
      </w:r>
      <w:r w:rsidRPr="009208D3">
        <w:rPr>
          <w:rFonts w:ascii="Times New Roman" w:hAnsi="Times New Roman" w:cs="Times New Roman"/>
          <w:sz w:val="24"/>
          <w:szCs w:val="24"/>
        </w:rPr>
        <w:lastRenderedPageBreak/>
        <w:t>• Percentage of Workforce Affected – Proportion of employees laid off relative to company size</w:t>
      </w:r>
      <w:r w:rsidRPr="009208D3">
        <w:rPr>
          <w:rFonts w:ascii="Times New Roman" w:hAnsi="Times New Roman" w:cs="Times New Roman"/>
          <w:sz w:val="24"/>
          <w:szCs w:val="24"/>
        </w:rPr>
        <w:br/>
        <w:t>• Date Announced – Date on which layoffs were officially announced</w:t>
      </w:r>
      <w:r w:rsidRPr="009208D3">
        <w:rPr>
          <w:rFonts w:ascii="Times New Roman" w:hAnsi="Times New Roman" w:cs="Times New Roman"/>
          <w:sz w:val="24"/>
          <w:szCs w:val="24"/>
        </w:rPr>
        <w:br/>
        <w:t>• Year and Month – Derived fields used for time-based analysis</w:t>
      </w:r>
      <w:r w:rsidRPr="009208D3">
        <w:rPr>
          <w:rFonts w:ascii="Times New Roman" w:hAnsi="Times New Roman" w:cs="Times New Roman"/>
          <w:sz w:val="24"/>
          <w:szCs w:val="24"/>
        </w:rPr>
        <w:br/>
        <w:t>• Headquarters Country – Country where the company is based</w:t>
      </w:r>
      <w:r w:rsidRPr="009208D3">
        <w:rPr>
          <w:rFonts w:ascii="Times New Roman" w:hAnsi="Times New Roman" w:cs="Times New Roman"/>
          <w:sz w:val="24"/>
          <w:szCs w:val="24"/>
        </w:rPr>
        <w:br/>
        <w:t>• Headquarters City – City location of the company</w:t>
      </w:r>
      <w:r w:rsidRPr="009208D3">
        <w:rPr>
          <w:rFonts w:ascii="Times New Roman" w:hAnsi="Times New Roman" w:cs="Times New Roman"/>
          <w:sz w:val="24"/>
          <w:szCs w:val="24"/>
        </w:rPr>
        <w:br/>
        <w:t>• Stage / Funding (if available) – Company growth stage or funding status</w:t>
      </w:r>
      <w:r w:rsidRPr="009208D3">
        <w:rPr>
          <w:rFonts w:ascii="Times New Roman" w:hAnsi="Times New Roman" w:cs="Times New Roman"/>
          <w:sz w:val="24"/>
          <w:szCs w:val="24"/>
        </w:rPr>
        <w:br/>
        <w:t>• Primary Reason for Layoffs – Key reason behind workforce reduction (e.g., cost cutting, restructuring)</w:t>
      </w:r>
    </w:p>
    <w:p w14:paraId="285C8814" w14:textId="77777777" w:rsidR="009208D3" w:rsidRPr="009208D3" w:rsidRDefault="009208D3" w:rsidP="009208D3">
      <w:pPr>
        <w:rPr>
          <w:rFonts w:ascii="Times New Roman" w:hAnsi="Times New Roman" w:cs="Times New Roman"/>
          <w:sz w:val="24"/>
          <w:szCs w:val="24"/>
        </w:rPr>
      </w:pPr>
      <w:r w:rsidRPr="009208D3">
        <w:rPr>
          <w:rFonts w:ascii="Times New Roman" w:hAnsi="Times New Roman" w:cs="Times New Roman"/>
          <w:sz w:val="24"/>
          <w:szCs w:val="24"/>
        </w:rPr>
        <w:t>The dataset was sourced from publicly available records and includes multiple entries for companies over different time periods, allowing for detailed trend and comparative analysis.</w:t>
      </w:r>
    </w:p>
    <w:p w14:paraId="00DD4275" w14:textId="77777777" w:rsidR="009208D3" w:rsidRPr="009208D3" w:rsidRDefault="009208D3" w:rsidP="009208D3">
      <w:pPr>
        <w:rPr>
          <w:rFonts w:ascii="Times New Roman" w:hAnsi="Times New Roman" w:cs="Times New Roman"/>
          <w:sz w:val="24"/>
          <w:szCs w:val="24"/>
        </w:rPr>
      </w:pPr>
      <w:r w:rsidRPr="009208D3">
        <w:rPr>
          <w:rFonts w:ascii="Times New Roman" w:hAnsi="Times New Roman" w:cs="Times New Roman"/>
          <w:sz w:val="24"/>
          <w:szCs w:val="24"/>
        </w:rPr>
        <w:t xml:space="preserve">To ensure accuracy and usability, the dataset was cleaned and </w:t>
      </w:r>
      <w:proofErr w:type="spellStart"/>
      <w:r w:rsidRPr="009208D3">
        <w:rPr>
          <w:rFonts w:ascii="Times New Roman" w:hAnsi="Times New Roman" w:cs="Times New Roman"/>
          <w:sz w:val="24"/>
          <w:szCs w:val="24"/>
        </w:rPr>
        <w:t>preprocessed</w:t>
      </w:r>
      <w:proofErr w:type="spellEnd"/>
      <w:r w:rsidRPr="009208D3">
        <w:rPr>
          <w:rFonts w:ascii="Times New Roman" w:hAnsi="Times New Roman" w:cs="Times New Roman"/>
          <w:sz w:val="24"/>
          <w:szCs w:val="24"/>
        </w:rPr>
        <w:t xml:space="preserve"> before analysis, including handling missing values, standardizing formats, and creating derived features.</w:t>
      </w:r>
    </w:p>
    <w:p w14:paraId="0AA12CE4" w14:textId="77777777" w:rsidR="00611AC3" w:rsidRPr="00E45894" w:rsidRDefault="00611AC3" w:rsidP="00611AC3">
      <w:pPr>
        <w:rPr>
          <w:rFonts w:ascii="Times New Roman" w:hAnsi="Times New Roman" w:cs="Times New Roman"/>
          <w:sz w:val="24"/>
          <w:szCs w:val="24"/>
        </w:rPr>
      </w:pPr>
    </w:p>
    <w:p w14:paraId="7BE114F4" w14:textId="77777777" w:rsidR="00D01802" w:rsidRPr="00E01FC4" w:rsidRDefault="00D01802" w:rsidP="00A73C43">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Tools &amp; Techniques Used</w:t>
      </w:r>
    </w:p>
    <w:p w14:paraId="04EDE029" w14:textId="77777777"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The project was developed using a combination of data processing, analysis, and visualization tools to ensure an end-to-end analytical workflow.</w:t>
      </w:r>
    </w:p>
    <w:p w14:paraId="34BD40C3" w14:textId="7D81D211"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 xml:space="preserve"> Tools Used:</w:t>
      </w:r>
    </w:p>
    <w:p w14:paraId="5B6A57B3" w14:textId="77777777"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 Microsoft Excel</w:t>
      </w:r>
      <w:r w:rsidRPr="00E01FC4">
        <w:rPr>
          <w:rFonts w:ascii="Times New Roman" w:hAnsi="Times New Roman" w:cs="Times New Roman"/>
          <w:sz w:val="24"/>
          <w:szCs w:val="24"/>
        </w:rPr>
        <w:br/>
        <w:t>Used for initial data inspection, basic cleaning, and validation of the dataset.</w:t>
      </w:r>
    </w:p>
    <w:p w14:paraId="19B34638" w14:textId="77777777"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 Python (Pandas, NumPy, Jupyter Notebook)</w:t>
      </w:r>
      <w:r w:rsidRPr="00E01FC4">
        <w:rPr>
          <w:rFonts w:ascii="Times New Roman" w:hAnsi="Times New Roman" w:cs="Times New Roman"/>
          <w:sz w:val="24"/>
          <w:szCs w:val="24"/>
        </w:rPr>
        <w:br/>
        <w:t>Used for data cleaning, transformation, and exploratory data analysis (EDA), including handling missing values and feature engineering.</w:t>
      </w:r>
    </w:p>
    <w:p w14:paraId="5A3BC695" w14:textId="237AD3BD"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 Tableau Desktop</w:t>
      </w:r>
      <w:r w:rsidRPr="00E01FC4">
        <w:rPr>
          <w:rFonts w:ascii="Times New Roman" w:hAnsi="Times New Roman" w:cs="Times New Roman"/>
          <w:sz w:val="24"/>
          <w:szCs w:val="24"/>
        </w:rPr>
        <w:br/>
        <w:t>Used for building interactive dashboards, KPI visualization, trend analysis, and advanced visual storytelling.</w:t>
      </w:r>
    </w:p>
    <w:p w14:paraId="423E2E7A" w14:textId="1F000C12"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Techniques Applied:</w:t>
      </w:r>
    </w:p>
    <w:p w14:paraId="4F36C596" w14:textId="4E02299A"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 Data Cleaning &amp; Preprocessing</w:t>
      </w:r>
      <w:r w:rsidRPr="00E01FC4">
        <w:rPr>
          <w:rFonts w:ascii="Times New Roman" w:hAnsi="Times New Roman" w:cs="Times New Roman"/>
          <w:sz w:val="24"/>
          <w:szCs w:val="24"/>
        </w:rPr>
        <w:br/>
        <w:t>• Exploratory Data Analysis (EDA)</w:t>
      </w:r>
      <w:r w:rsidRPr="00E01FC4">
        <w:rPr>
          <w:rFonts w:ascii="Times New Roman" w:hAnsi="Times New Roman" w:cs="Times New Roman"/>
          <w:sz w:val="24"/>
          <w:szCs w:val="24"/>
        </w:rPr>
        <w:br/>
        <w:t>• Time Series Analysis (Yearly &amp; Monthly Trends)</w:t>
      </w:r>
      <w:r w:rsidRPr="00E01FC4">
        <w:rPr>
          <w:rFonts w:ascii="Times New Roman" w:hAnsi="Times New Roman" w:cs="Times New Roman"/>
          <w:sz w:val="24"/>
          <w:szCs w:val="24"/>
        </w:rPr>
        <w:br/>
        <w:t>• Pareto Analysis (80/20 Rule for company impact)</w:t>
      </w:r>
      <w:r w:rsidRPr="00E01FC4">
        <w:rPr>
          <w:rFonts w:ascii="Times New Roman" w:hAnsi="Times New Roman" w:cs="Times New Roman"/>
          <w:sz w:val="24"/>
          <w:szCs w:val="24"/>
        </w:rPr>
        <w:br/>
        <w:t>• Geographic Analysis (Country &amp; City-level insights)</w:t>
      </w:r>
      <w:r w:rsidRPr="00E01FC4">
        <w:rPr>
          <w:rFonts w:ascii="Times New Roman" w:hAnsi="Times New Roman" w:cs="Times New Roman"/>
          <w:sz w:val="24"/>
          <w:szCs w:val="24"/>
        </w:rPr>
        <w:br/>
        <w:t>• KPI Design &amp; Dashboard Storytelling</w:t>
      </w:r>
      <w:r w:rsidRPr="00E01FC4">
        <w:rPr>
          <w:rFonts w:ascii="Times New Roman" w:hAnsi="Times New Roman" w:cs="Times New Roman"/>
          <w:sz w:val="24"/>
          <w:szCs w:val="24"/>
        </w:rPr>
        <w:br/>
        <w:t>• Data Visualization Best Practices</w:t>
      </w:r>
      <w:r w:rsidRPr="00E01FC4">
        <w:rPr>
          <w:rFonts w:ascii="Times New Roman" w:hAnsi="Times New Roman" w:cs="Times New Roman"/>
          <w:sz w:val="24"/>
          <w:szCs w:val="24"/>
        </w:rPr>
        <w:br/>
        <w:t>• LOD Expressions (Level of Detail) for accurate aggregation</w:t>
      </w:r>
    </w:p>
    <w:p w14:paraId="0346E988" w14:textId="77777777" w:rsidR="00D01802" w:rsidRPr="00E01FC4" w:rsidRDefault="00D01802" w:rsidP="00D01802">
      <w:pPr>
        <w:rPr>
          <w:rFonts w:ascii="Times New Roman" w:hAnsi="Times New Roman" w:cs="Times New Roman"/>
          <w:sz w:val="24"/>
          <w:szCs w:val="24"/>
        </w:rPr>
      </w:pPr>
      <w:r w:rsidRPr="00E01FC4">
        <w:rPr>
          <w:rFonts w:ascii="Times New Roman" w:hAnsi="Times New Roman" w:cs="Times New Roman"/>
          <w:sz w:val="24"/>
          <w:szCs w:val="24"/>
        </w:rPr>
        <w:t>This combination of tools and techniques enabled a comprehensive analysis of global workforce reduction trends and ensured accurate, insightful, and visually compelling results.</w:t>
      </w:r>
    </w:p>
    <w:p w14:paraId="1F61B04C" w14:textId="77777777" w:rsidR="00233BF6" w:rsidRPr="00E01FC4" w:rsidRDefault="00233BF6" w:rsidP="00143AFD">
      <w:pPr>
        <w:pStyle w:val="Heading1"/>
        <w:rPr>
          <w:rFonts w:ascii="Times New Roman" w:hAnsi="Times New Roman" w:cs="Times New Roman"/>
          <w:b/>
          <w:bCs/>
          <w:sz w:val="28"/>
          <w:szCs w:val="28"/>
        </w:rPr>
      </w:pPr>
      <w:r w:rsidRPr="00E01FC4">
        <w:rPr>
          <w:rFonts w:ascii="Times New Roman" w:hAnsi="Times New Roman" w:cs="Times New Roman"/>
          <w:b/>
          <w:bCs/>
          <w:sz w:val="28"/>
          <w:szCs w:val="28"/>
        </w:rPr>
        <w:lastRenderedPageBreak/>
        <w:t>Problem Statement</w:t>
      </w:r>
    </w:p>
    <w:p w14:paraId="01B509F0" w14:textId="77777777" w:rsidR="00233BF6" w:rsidRPr="00E01FC4" w:rsidRDefault="00233BF6" w:rsidP="00233BF6">
      <w:pPr>
        <w:rPr>
          <w:rFonts w:ascii="Times New Roman" w:hAnsi="Times New Roman" w:cs="Times New Roman"/>
          <w:sz w:val="24"/>
          <w:szCs w:val="24"/>
        </w:rPr>
      </w:pPr>
      <w:r w:rsidRPr="00E01FC4">
        <w:rPr>
          <w:rFonts w:ascii="Times New Roman" w:hAnsi="Times New Roman" w:cs="Times New Roman"/>
          <w:sz w:val="24"/>
          <w:szCs w:val="24"/>
        </w:rPr>
        <w:t>In recent years, global workforce reductions have become increasingly prevalent across industries, especially in the post-pandemic period. Companies that expanded rapidly during growth phases are now undergoing restructuring, leading to large-scale layoffs. However, these workforce reductions are not uniformly distributed and vary significantly across industries, companies, and geographic regions.</w:t>
      </w:r>
    </w:p>
    <w:p w14:paraId="194AE3C1" w14:textId="77777777" w:rsidR="00233BF6" w:rsidRPr="00E01FC4" w:rsidRDefault="00233BF6" w:rsidP="00233BF6">
      <w:pPr>
        <w:rPr>
          <w:rFonts w:ascii="Times New Roman" w:hAnsi="Times New Roman" w:cs="Times New Roman"/>
          <w:sz w:val="24"/>
          <w:szCs w:val="24"/>
        </w:rPr>
      </w:pPr>
      <w:r w:rsidRPr="00E01FC4">
        <w:rPr>
          <w:rFonts w:ascii="Times New Roman" w:hAnsi="Times New Roman" w:cs="Times New Roman"/>
          <w:sz w:val="24"/>
          <w:szCs w:val="24"/>
        </w:rPr>
        <w:t>The challenge lies in understanding the underlying patterns and key drivers of layoffs. Without proper analysis, it is difficult to identify which sectors are most affected, which companies contribute the most to layoffs, and how workforce reductions evolve over time.</w:t>
      </w:r>
    </w:p>
    <w:p w14:paraId="691012FE" w14:textId="53DB2AF9" w:rsidR="00233BF6" w:rsidRDefault="00233BF6" w:rsidP="00233BF6">
      <w:pPr>
        <w:rPr>
          <w:rFonts w:ascii="Times New Roman" w:hAnsi="Times New Roman" w:cs="Times New Roman"/>
          <w:sz w:val="28"/>
          <w:szCs w:val="28"/>
        </w:rPr>
      </w:pPr>
      <w:r w:rsidRPr="00E01FC4">
        <w:rPr>
          <w:rFonts w:ascii="Times New Roman" w:hAnsi="Times New Roman" w:cs="Times New Roman"/>
          <w:sz w:val="24"/>
          <w:szCs w:val="24"/>
        </w:rPr>
        <w:t xml:space="preserve">This project aims to address these challenges by </w:t>
      </w:r>
      <w:r w:rsidR="005C5F01" w:rsidRPr="00E01FC4">
        <w:rPr>
          <w:rFonts w:ascii="Times New Roman" w:hAnsi="Times New Roman" w:cs="Times New Roman"/>
          <w:sz w:val="24"/>
          <w:szCs w:val="24"/>
        </w:rPr>
        <w:t>analysing</w:t>
      </w:r>
      <w:r w:rsidRPr="00E01FC4">
        <w:rPr>
          <w:rFonts w:ascii="Times New Roman" w:hAnsi="Times New Roman" w:cs="Times New Roman"/>
          <w:sz w:val="24"/>
          <w:szCs w:val="24"/>
        </w:rPr>
        <w:t xml:space="preserve"> global layoff data to uncover meaningful insights. It focuses on identifying trends, measuring impact, and highlighting concentration patterns across companies and regions. The goal is to transform raw data into actionable insights through effective data cleaning, analysis, and visualization techniques</w:t>
      </w:r>
      <w:r w:rsidRPr="00233BF6">
        <w:rPr>
          <w:rFonts w:ascii="Times New Roman" w:hAnsi="Times New Roman" w:cs="Times New Roman"/>
          <w:sz w:val="28"/>
          <w:szCs w:val="28"/>
        </w:rPr>
        <w:t>.</w:t>
      </w:r>
    </w:p>
    <w:p w14:paraId="31C2A293" w14:textId="77777777" w:rsidR="00E01FC4" w:rsidRPr="00E01FC4" w:rsidRDefault="00E01FC4" w:rsidP="00E01FC4">
      <w:pPr>
        <w:pStyle w:val="Heading1"/>
        <w:rPr>
          <w:rFonts w:ascii="Times New Roman" w:hAnsi="Times New Roman" w:cs="Times New Roman"/>
          <w:b/>
          <w:bCs/>
          <w:sz w:val="28"/>
          <w:szCs w:val="28"/>
        </w:rPr>
      </w:pPr>
      <w:r w:rsidRPr="00E01FC4">
        <w:rPr>
          <w:rFonts w:ascii="Times New Roman" w:hAnsi="Times New Roman" w:cs="Times New Roman"/>
          <w:b/>
          <w:bCs/>
          <w:sz w:val="28"/>
          <w:szCs w:val="28"/>
        </w:rPr>
        <w:t>Objectives</w:t>
      </w:r>
    </w:p>
    <w:p w14:paraId="12E3B4A7" w14:textId="683F1C78" w:rsidR="00E01FC4" w:rsidRPr="00E01FC4" w:rsidRDefault="00E01FC4" w:rsidP="00E01FC4">
      <w:pPr>
        <w:rPr>
          <w:rFonts w:ascii="Times New Roman" w:hAnsi="Times New Roman" w:cs="Times New Roman"/>
          <w:sz w:val="24"/>
          <w:szCs w:val="24"/>
        </w:rPr>
      </w:pPr>
      <w:r w:rsidRPr="00E01FC4">
        <w:rPr>
          <w:rFonts w:ascii="Times New Roman" w:hAnsi="Times New Roman" w:cs="Times New Roman"/>
          <w:sz w:val="24"/>
          <w:szCs w:val="24"/>
        </w:rPr>
        <w:t xml:space="preserve">The primary objective of this project is to </w:t>
      </w:r>
      <w:r w:rsidRPr="00E01FC4">
        <w:rPr>
          <w:rFonts w:ascii="Times New Roman" w:hAnsi="Times New Roman" w:cs="Times New Roman"/>
          <w:sz w:val="24"/>
          <w:szCs w:val="24"/>
        </w:rPr>
        <w:t>analyse</w:t>
      </w:r>
      <w:r w:rsidRPr="00E01FC4">
        <w:rPr>
          <w:rFonts w:ascii="Times New Roman" w:hAnsi="Times New Roman" w:cs="Times New Roman"/>
          <w:sz w:val="24"/>
          <w:szCs w:val="24"/>
        </w:rPr>
        <w:t xml:space="preserve"> global workforce reduction data and extract meaningful insights related to trends, distribution, and impact of layoffs across industries and regions.</w:t>
      </w:r>
    </w:p>
    <w:p w14:paraId="44961693" w14:textId="77777777" w:rsidR="00E01FC4" w:rsidRPr="00E01FC4" w:rsidRDefault="00E01FC4" w:rsidP="00E01FC4">
      <w:pPr>
        <w:rPr>
          <w:rFonts w:ascii="Times New Roman" w:hAnsi="Times New Roman" w:cs="Times New Roman"/>
          <w:sz w:val="24"/>
          <w:szCs w:val="24"/>
        </w:rPr>
      </w:pPr>
      <w:r w:rsidRPr="00E01FC4">
        <w:rPr>
          <w:rFonts w:ascii="Times New Roman" w:hAnsi="Times New Roman" w:cs="Times New Roman"/>
          <w:sz w:val="24"/>
          <w:szCs w:val="24"/>
        </w:rPr>
        <w:t>The specific objectives of the project are:</w:t>
      </w:r>
    </w:p>
    <w:p w14:paraId="4CECF02D" w14:textId="5E756D81" w:rsidR="00E01FC4" w:rsidRDefault="00E01FC4" w:rsidP="00E01FC4">
      <w:pPr>
        <w:rPr>
          <w:rFonts w:ascii="Times New Roman" w:hAnsi="Times New Roman" w:cs="Times New Roman"/>
          <w:sz w:val="24"/>
          <w:szCs w:val="24"/>
        </w:rPr>
      </w:pPr>
      <w:r w:rsidRPr="00E01FC4">
        <w:rPr>
          <w:rFonts w:ascii="Times New Roman" w:hAnsi="Times New Roman" w:cs="Times New Roman"/>
          <w:sz w:val="24"/>
          <w:szCs w:val="24"/>
        </w:rPr>
        <w:t xml:space="preserve">• To </w:t>
      </w:r>
      <w:r w:rsidRPr="00E01FC4">
        <w:rPr>
          <w:rFonts w:ascii="Times New Roman" w:hAnsi="Times New Roman" w:cs="Times New Roman"/>
          <w:sz w:val="24"/>
          <w:szCs w:val="24"/>
        </w:rPr>
        <w:t>analyse</w:t>
      </w:r>
      <w:r w:rsidRPr="00E01FC4">
        <w:rPr>
          <w:rFonts w:ascii="Times New Roman" w:hAnsi="Times New Roman" w:cs="Times New Roman"/>
          <w:sz w:val="24"/>
          <w:szCs w:val="24"/>
        </w:rPr>
        <w:t xml:space="preserve"> yearly and monthly trends in workforce reductions to identify peak periods and seasonal patterns</w:t>
      </w:r>
      <w:r w:rsidRPr="00E01FC4">
        <w:rPr>
          <w:rFonts w:ascii="Times New Roman" w:hAnsi="Times New Roman" w:cs="Times New Roman"/>
          <w:sz w:val="24"/>
          <w:szCs w:val="24"/>
        </w:rPr>
        <w:br/>
        <w:t>• To examine industry-wise layoffs and determine which sectors are most affected</w:t>
      </w:r>
      <w:r w:rsidRPr="00E01FC4">
        <w:rPr>
          <w:rFonts w:ascii="Times New Roman" w:hAnsi="Times New Roman" w:cs="Times New Roman"/>
          <w:sz w:val="24"/>
          <w:szCs w:val="24"/>
        </w:rPr>
        <w:br/>
        <w:t>• To identify top companies contributing to layoffs using Pareto analysis</w:t>
      </w:r>
      <w:r w:rsidRPr="00E01FC4">
        <w:rPr>
          <w:rFonts w:ascii="Times New Roman" w:hAnsi="Times New Roman" w:cs="Times New Roman"/>
          <w:sz w:val="24"/>
          <w:szCs w:val="24"/>
        </w:rPr>
        <w:br/>
        <w:t>• To study the geographic distribution of layoffs across countries and major cities</w:t>
      </w:r>
      <w:r w:rsidRPr="00E01FC4">
        <w:rPr>
          <w:rFonts w:ascii="Times New Roman" w:hAnsi="Times New Roman" w:cs="Times New Roman"/>
          <w:sz w:val="24"/>
          <w:szCs w:val="24"/>
        </w:rPr>
        <w:br/>
        <w:t>• To evaluate the impact of layoffs using workforce percentage metrics</w:t>
      </w:r>
      <w:r w:rsidRPr="00E01FC4">
        <w:rPr>
          <w:rFonts w:ascii="Times New Roman" w:hAnsi="Times New Roman" w:cs="Times New Roman"/>
          <w:sz w:val="24"/>
          <w:szCs w:val="24"/>
        </w:rPr>
        <w:br/>
        <w:t>• To build an interactive and user-friendly dashboard for effective data visualization and decision-making</w:t>
      </w:r>
      <w:r w:rsidRPr="00E01FC4">
        <w:rPr>
          <w:rFonts w:ascii="Times New Roman" w:hAnsi="Times New Roman" w:cs="Times New Roman"/>
          <w:sz w:val="24"/>
          <w:szCs w:val="24"/>
        </w:rPr>
        <w:br/>
        <w:t>• To provide actionable insights that help understand the reasons and patterns behind global workforce reductions</w:t>
      </w:r>
    </w:p>
    <w:p w14:paraId="632D5C9F" w14:textId="77777777" w:rsidR="00DF5EFF" w:rsidRPr="00DF5EFF" w:rsidRDefault="00DF5EFF" w:rsidP="00DF5EFF">
      <w:pPr>
        <w:pStyle w:val="Heading1"/>
        <w:rPr>
          <w:rFonts w:ascii="Times New Roman" w:hAnsi="Times New Roman" w:cs="Times New Roman"/>
          <w:b/>
          <w:bCs/>
          <w:sz w:val="28"/>
          <w:szCs w:val="28"/>
        </w:rPr>
      </w:pPr>
      <w:r w:rsidRPr="00DF5EFF">
        <w:rPr>
          <w:rFonts w:ascii="Times New Roman" w:hAnsi="Times New Roman" w:cs="Times New Roman"/>
          <w:b/>
          <w:bCs/>
          <w:sz w:val="28"/>
          <w:szCs w:val="28"/>
        </w:rPr>
        <w:t>Methodology</w:t>
      </w:r>
    </w:p>
    <w:p w14:paraId="5E471A33" w14:textId="77777777" w:rsidR="00DF5EFF" w:rsidRPr="00DF5EFF" w:rsidRDefault="00DF5EFF" w:rsidP="00DF5EFF">
      <w:pPr>
        <w:rPr>
          <w:rFonts w:ascii="Times New Roman" w:hAnsi="Times New Roman" w:cs="Times New Roman"/>
          <w:sz w:val="24"/>
          <w:szCs w:val="24"/>
        </w:rPr>
      </w:pPr>
      <w:r w:rsidRPr="00DF5EFF">
        <w:rPr>
          <w:rFonts w:ascii="Times New Roman" w:hAnsi="Times New Roman" w:cs="Times New Roman"/>
          <w:sz w:val="24"/>
          <w:szCs w:val="24"/>
        </w:rPr>
        <w:t>The project follows a structured data analytics workflow, starting from data collection to final visualization and insight generation. The methodology is divided into the following key stages:</w:t>
      </w:r>
    </w:p>
    <w:p w14:paraId="68C4F995" w14:textId="77777777" w:rsidR="00DF5EFF" w:rsidRPr="00DF5EFF" w:rsidRDefault="00DF5EFF" w:rsidP="00DF5EFF">
      <w:pPr>
        <w:numPr>
          <w:ilvl w:val="0"/>
          <w:numId w:val="2"/>
        </w:numPr>
        <w:rPr>
          <w:rFonts w:ascii="Times New Roman" w:hAnsi="Times New Roman" w:cs="Times New Roman"/>
          <w:sz w:val="24"/>
          <w:szCs w:val="24"/>
        </w:rPr>
      </w:pPr>
      <w:r w:rsidRPr="00DF5EFF">
        <w:rPr>
          <w:rFonts w:ascii="Times New Roman" w:hAnsi="Times New Roman" w:cs="Times New Roman"/>
          <w:sz w:val="24"/>
          <w:szCs w:val="24"/>
        </w:rPr>
        <w:t>Data Collection</w:t>
      </w:r>
      <w:r w:rsidRPr="00DF5EFF">
        <w:rPr>
          <w:rFonts w:ascii="Times New Roman" w:hAnsi="Times New Roman" w:cs="Times New Roman"/>
          <w:sz w:val="24"/>
          <w:szCs w:val="24"/>
        </w:rPr>
        <w:br/>
        <w:t>The dataset was obtained from publicly available sources containing global workforce reduction information across companies, industries, and regions.</w:t>
      </w:r>
    </w:p>
    <w:p w14:paraId="53314596" w14:textId="37E8D18D" w:rsidR="003F2AF0" w:rsidRDefault="003F2AF0" w:rsidP="00DF5EFF">
      <w:pPr>
        <w:numPr>
          <w:ilvl w:val="0"/>
          <w:numId w:val="2"/>
        </w:numPr>
        <w:rPr>
          <w:rFonts w:ascii="Times New Roman" w:hAnsi="Times New Roman" w:cs="Times New Roman"/>
          <w:sz w:val="24"/>
          <w:szCs w:val="24"/>
        </w:rPr>
      </w:pPr>
      <w:r w:rsidRPr="003F2AF0">
        <w:rPr>
          <w:rFonts w:ascii="Times New Roman" w:hAnsi="Times New Roman" w:cs="Times New Roman"/>
          <w:sz w:val="24"/>
          <w:szCs w:val="24"/>
        </w:rPr>
        <w:t>Data Understanding and Validation</w:t>
      </w:r>
      <w:r w:rsidRPr="003F2AF0">
        <w:rPr>
          <w:rFonts w:ascii="Times New Roman" w:hAnsi="Times New Roman" w:cs="Times New Roman"/>
          <w:sz w:val="24"/>
          <w:szCs w:val="24"/>
        </w:rPr>
        <w:br/>
        <w:t>The dataset was reviewed using Excel and Python to understand its structure, variables, and consistency. This included:</w:t>
      </w:r>
      <w:r w:rsidRPr="003F2AF0">
        <w:rPr>
          <w:rFonts w:ascii="Times New Roman" w:hAnsi="Times New Roman" w:cs="Times New Roman"/>
          <w:sz w:val="24"/>
          <w:szCs w:val="24"/>
        </w:rPr>
        <w:br/>
        <w:t>• Verifying data formats and data types</w:t>
      </w:r>
      <w:r w:rsidRPr="003F2AF0">
        <w:rPr>
          <w:rFonts w:ascii="Times New Roman" w:hAnsi="Times New Roman" w:cs="Times New Roman"/>
          <w:sz w:val="24"/>
          <w:szCs w:val="24"/>
        </w:rPr>
        <w:br/>
      </w:r>
      <w:r w:rsidRPr="003F2AF0">
        <w:rPr>
          <w:rFonts w:ascii="Times New Roman" w:hAnsi="Times New Roman" w:cs="Times New Roman"/>
          <w:sz w:val="24"/>
          <w:szCs w:val="24"/>
        </w:rPr>
        <w:lastRenderedPageBreak/>
        <w:t>• Checking for missing or inconsistent values</w:t>
      </w:r>
      <w:r w:rsidRPr="003F2AF0">
        <w:rPr>
          <w:rFonts w:ascii="Times New Roman" w:hAnsi="Times New Roman" w:cs="Times New Roman"/>
          <w:sz w:val="24"/>
          <w:szCs w:val="24"/>
        </w:rPr>
        <w:br/>
        <w:t>• Validating key fields such as dates, company names, and numerical values</w:t>
      </w:r>
    </w:p>
    <w:p w14:paraId="25E18D3B" w14:textId="597AB2FC" w:rsidR="00DF5EFF" w:rsidRPr="00DF5EFF" w:rsidRDefault="00DF5EFF" w:rsidP="00DF5EFF">
      <w:pPr>
        <w:numPr>
          <w:ilvl w:val="0"/>
          <w:numId w:val="2"/>
        </w:numPr>
        <w:rPr>
          <w:rFonts w:ascii="Times New Roman" w:hAnsi="Times New Roman" w:cs="Times New Roman"/>
          <w:sz w:val="24"/>
          <w:szCs w:val="24"/>
        </w:rPr>
      </w:pPr>
      <w:r w:rsidRPr="00DF5EFF">
        <w:rPr>
          <w:rFonts w:ascii="Times New Roman" w:hAnsi="Times New Roman" w:cs="Times New Roman"/>
          <w:sz w:val="24"/>
          <w:szCs w:val="24"/>
        </w:rPr>
        <w:t>Exploratory Data Analysis (EDA)</w:t>
      </w:r>
      <w:r w:rsidRPr="00DF5EFF">
        <w:rPr>
          <w:rFonts w:ascii="Times New Roman" w:hAnsi="Times New Roman" w:cs="Times New Roman"/>
          <w:sz w:val="24"/>
          <w:szCs w:val="24"/>
        </w:rPr>
        <w:br/>
        <w:t>EDA was performed using Python (Pandas) to understand data distribution and identify trends. Key analyses included:</w:t>
      </w:r>
      <w:r w:rsidRPr="00DF5EFF">
        <w:rPr>
          <w:rFonts w:ascii="Times New Roman" w:hAnsi="Times New Roman" w:cs="Times New Roman"/>
          <w:sz w:val="24"/>
          <w:szCs w:val="24"/>
        </w:rPr>
        <w:br/>
        <w:t>• Year-wise and month-wise trends</w:t>
      </w:r>
      <w:r w:rsidRPr="00DF5EFF">
        <w:rPr>
          <w:rFonts w:ascii="Times New Roman" w:hAnsi="Times New Roman" w:cs="Times New Roman"/>
          <w:sz w:val="24"/>
          <w:szCs w:val="24"/>
        </w:rPr>
        <w:br/>
        <w:t>• Industry-wise layoffs</w:t>
      </w:r>
      <w:r w:rsidRPr="00DF5EFF">
        <w:rPr>
          <w:rFonts w:ascii="Times New Roman" w:hAnsi="Times New Roman" w:cs="Times New Roman"/>
          <w:sz w:val="24"/>
          <w:szCs w:val="24"/>
        </w:rPr>
        <w:br/>
        <w:t>• Company-level contributions</w:t>
      </w:r>
      <w:r w:rsidRPr="00DF5EFF">
        <w:rPr>
          <w:rFonts w:ascii="Times New Roman" w:hAnsi="Times New Roman" w:cs="Times New Roman"/>
          <w:sz w:val="24"/>
          <w:szCs w:val="24"/>
        </w:rPr>
        <w:br/>
        <w:t>• Geographic distribution of layoffs</w:t>
      </w:r>
    </w:p>
    <w:p w14:paraId="58F3E660" w14:textId="77777777" w:rsidR="00DF5EFF" w:rsidRPr="00DF5EFF" w:rsidRDefault="00DF5EFF" w:rsidP="00DF5EFF">
      <w:pPr>
        <w:numPr>
          <w:ilvl w:val="0"/>
          <w:numId w:val="2"/>
        </w:numPr>
        <w:rPr>
          <w:rFonts w:ascii="Times New Roman" w:hAnsi="Times New Roman" w:cs="Times New Roman"/>
          <w:sz w:val="24"/>
          <w:szCs w:val="24"/>
        </w:rPr>
      </w:pPr>
      <w:r w:rsidRPr="00DF5EFF">
        <w:rPr>
          <w:rFonts w:ascii="Times New Roman" w:hAnsi="Times New Roman" w:cs="Times New Roman"/>
          <w:sz w:val="24"/>
          <w:szCs w:val="24"/>
        </w:rPr>
        <w:t>Data Transformation</w:t>
      </w:r>
      <w:r w:rsidRPr="00DF5EFF">
        <w:rPr>
          <w:rFonts w:ascii="Times New Roman" w:hAnsi="Times New Roman" w:cs="Times New Roman"/>
          <w:sz w:val="24"/>
          <w:szCs w:val="24"/>
        </w:rPr>
        <w:br/>
        <w:t>The cleaned dataset was structured for visualization by aggregating relevant metrics such as total layoffs, average workforce impact, and company-wise contributions.</w:t>
      </w:r>
    </w:p>
    <w:p w14:paraId="1FD9D7D4" w14:textId="77777777" w:rsidR="00DF5EFF" w:rsidRPr="00DF5EFF" w:rsidRDefault="00DF5EFF" w:rsidP="00DF5EFF">
      <w:pPr>
        <w:numPr>
          <w:ilvl w:val="0"/>
          <w:numId w:val="2"/>
        </w:numPr>
        <w:rPr>
          <w:rFonts w:ascii="Times New Roman" w:hAnsi="Times New Roman" w:cs="Times New Roman"/>
          <w:sz w:val="24"/>
          <w:szCs w:val="24"/>
        </w:rPr>
      </w:pPr>
      <w:r w:rsidRPr="00DF5EFF">
        <w:rPr>
          <w:rFonts w:ascii="Times New Roman" w:hAnsi="Times New Roman" w:cs="Times New Roman"/>
          <w:sz w:val="24"/>
          <w:szCs w:val="24"/>
        </w:rPr>
        <w:t>Dashboard Development</w:t>
      </w:r>
      <w:r w:rsidRPr="00DF5EFF">
        <w:rPr>
          <w:rFonts w:ascii="Times New Roman" w:hAnsi="Times New Roman" w:cs="Times New Roman"/>
          <w:sz w:val="24"/>
          <w:szCs w:val="24"/>
        </w:rPr>
        <w:br/>
        <w:t>Tableau was used to build interactive dashboards, including:</w:t>
      </w:r>
      <w:r w:rsidRPr="00DF5EFF">
        <w:rPr>
          <w:rFonts w:ascii="Times New Roman" w:hAnsi="Times New Roman" w:cs="Times New Roman"/>
          <w:sz w:val="24"/>
          <w:szCs w:val="24"/>
        </w:rPr>
        <w:br/>
        <w:t>• KPI cards for summary metrics</w:t>
      </w:r>
      <w:r w:rsidRPr="00DF5EFF">
        <w:rPr>
          <w:rFonts w:ascii="Times New Roman" w:hAnsi="Times New Roman" w:cs="Times New Roman"/>
          <w:sz w:val="24"/>
          <w:szCs w:val="24"/>
        </w:rPr>
        <w:br/>
        <w:t>• Time-series charts for trend analysis</w:t>
      </w:r>
      <w:r w:rsidRPr="00DF5EFF">
        <w:rPr>
          <w:rFonts w:ascii="Times New Roman" w:hAnsi="Times New Roman" w:cs="Times New Roman"/>
          <w:sz w:val="24"/>
          <w:szCs w:val="24"/>
        </w:rPr>
        <w:br/>
        <w:t>• Pareto charts for company-level insights</w:t>
      </w:r>
      <w:r w:rsidRPr="00DF5EFF">
        <w:rPr>
          <w:rFonts w:ascii="Times New Roman" w:hAnsi="Times New Roman" w:cs="Times New Roman"/>
          <w:sz w:val="24"/>
          <w:szCs w:val="24"/>
        </w:rPr>
        <w:br/>
        <w:t>• Maps for geographic visualization</w:t>
      </w:r>
      <w:r w:rsidRPr="00DF5EFF">
        <w:rPr>
          <w:rFonts w:ascii="Times New Roman" w:hAnsi="Times New Roman" w:cs="Times New Roman"/>
          <w:sz w:val="24"/>
          <w:szCs w:val="24"/>
        </w:rPr>
        <w:br/>
        <w:t>• Filters and navigation for interactivity</w:t>
      </w:r>
    </w:p>
    <w:p w14:paraId="0339A986" w14:textId="074A7E95" w:rsidR="00DF5EFF" w:rsidRPr="00DF5EFF" w:rsidRDefault="00DF5EFF" w:rsidP="00DF5EFF">
      <w:pPr>
        <w:numPr>
          <w:ilvl w:val="0"/>
          <w:numId w:val="2"/>
        </w:numPr>
        <w:rPr>
          <w:rFonts w:ascii="Times New Roman" w:hAnsi="Times New Roman" w:cs="Times New Roman"/>
          <w:sz w:val="24"/>
          <w:szCs w:val="24"/>
        </w:rPr>
      </w:pPr>
      <w:r w:rsidRPr="00DF5EFF">
        <w:rPr>
          <w:rFonts w:ascii="Times New Roman" w:hAnsi="Times New Roman" w:cs="Times New Roman"/>
          <w:sz w:val="24"/>
          <w:szCs w:val="24"/>
        </w:rPr>
        <w:t>Insight Generation</w:t>
      </w:r>
      <w:r w:rsidRPr="00DF5EFF">
        <w:rPr>
          <w:rFonts w:ascii="Times New Roman" w:hAnsi="Times New Roman" w:cs="Times New Roman"/>
          <w:sz w:val="24"/>
          <w:szCs w:val="24"/>
        </w:rPr>
        <w:br/>
        <w:t xml:space="preserve">Key insights were derived by </w:t>
      </w:r>
      <w:r w:rsidR="00B07C9E" w:rsidRPr="00DF5EFF">
        <w:rPr>
          <w:rFonts w:ascii="Times New Roman" w:hAnsi="Times New Roman" w:cs="Times New Roman"/>
          <w:sz w:val="24"/>
          <w:szCs w:val="24"/>
        </w:rPr>
        <w:t>analysing</w:t>
      </w:r>
      <w:r w:rsidRPr="00DF5EFF">
        <w:rPr>
          <w:rFonts w:ascii="Times New Roman" w:hAnsi="Times New Roman" w:cs="Times New Roman"/>
          <w:sz w:val="24"/>
          <w:szCs w:val="24"/>
        </w:rPr>
        <w:t xml:space="preserve"> patterns across time, industry, geography, and company-level data. These insights were integrated into the dashboard for better storytelling and decision-making.</w:t>
      </w:r>
    </w:p>
    <w:p w14:paraId="4DF35F84" w14:textId="77777777" w:rsidR="00E44A3C" w:rsidRPr="00E01FC4" w:rsidRDefault="00E44A3C" w:rsidP="00E01FC4">
      <w:pPr>
        <w:rPr>
          <w:rFonts w:ascii="Times New Roman" w:hAnsi="Times New Roman" w:cs="Times New Roman"/>
          <w:sz w:val="24"/>
          <w:szCs w:val="24"/>
        </w:rPr>
      </w:pPr>
    </w:p>
    <w:p w14:paraId="2234CF34" w14:textId="082EF477" w:rsidR="00923402" w:rsidRPr="00923402" w:rsidRDefault="00923402" w:rsidP="0092340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Tableau </w:t>
      </w:r>
      <w:r w:rsidRPr="00923402">
        <w:rPr>
          <w:rFonts w:ascii="Times New Roman" w:hAnsi="Times New Roman" w:cs="Times New Roman"/>
          <w:b/>
          <w:bCs/>
          <w:sz w:val="28"/>
          <w:szCs w:val="28"/>
        </w:rPr>
        <w:t>Dashboard Description</w:t>
      </w:r>
    </w:p>
    <w:p w14:paraId="4647EC49" w14:textId="414561C6"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The project includes two interactive dashboards built using Tableau to provide both high-level insights and detailed analysis of global workforce reductions.</w:t>
      </w:r>
    </w:p>
    <w:p w14:paraId="50408276" w14:textId="77777777" w:rsidR="00923402" w:rsidRPr="00923402" w:rsidRDefault="00923402" w:rsidP="00923402">
      <w:pPr>
        <w:numPr>
          <w:ilvl w:val="0"/>
          <w:numId w:val="3"/>
        </w:numPr>
        <w:tabs>
          <w:tab w:val="num" w:pos="720"/>
        </w:tabs>
        <w:rPr>
          <w:rFonts w:ascii="Times New Roman" w:hAnsi="Times New Roman" w:cs="Times New Roman"/>
          <w:sz w:val="28"/>
          <w:szCs w:val="28"/>
        </w:rPr>
      </w:pPr>
      <w:r w:rsidRPr="00923402">
        <w:rPr>
          <w:rFonts w:ascii="Times New Roman" w:hAnsi="Times New Roman" w:cs="Times New Roman"/>
          <w:sz w:val="28"/>
          <w:szCs w:val="28"/>
        </w:rPr>
        <w:t>Overview Dashboard</w:t>
      </w:r>
    </w:p>
    <w:p w14:paraId="55D9CFD1"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The Overview Dashboard presents a summary of key metrics and trends related to workforce reduction from 2020 to 2026. It is designed to provide a quick understanding of the overall situation.</w:t>
      </w:r>
    </w:p>
    <w:p w14:paraId="200674CC"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Key components include:</w:t>
      </w:r>
    </w:p>
    <w:p w14:paraId="32BB70DB"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 KPI Cards – Display total layoffs, average workforce impact percentage, and number of companies affected</w:t>
      </w:r>
      <w:r w:rsidRPr="00923402">
        <w:rPr>
          <w:rFonts w:ascii="Times New Roman" w:hAnsi="Times New Roman" w:cs="Times New Roman"/>
          <w:sz w:val="28"/>
          <w:szCs w:val="28"/>
        </w:rPr>
        <w:br/>
        <w:t>• Yearly Trend Analysis – Shows the trend of layoffs over the years, highlighting peak periods such as 2023</w:t>
      </w:r>
      <w:r w:rsidRPr="00923402">
        <w:rPr>
          <w:rFonts w:ascii="Times New Roman" w:hAnsi="Times New Roman" w:cs="Times New Roman"/>
          <w:sz w:val="28"/>
          <w:szCs w:val="28"/>
        </w:rPr>
        <w:br/>
        <w:t>• Monthly Trend Analysis – Identifies seasonal patterns and fluctuations in workforce reductions</w:t>
      </w:r>
      <w:r w:rsidRPr="00923402">
        <w:rPr>
          <w:rFonts w:ascii="Times New Roman" w:hAnsi="Times New Roman" w:cs="Times New Roman"/>
          <w:sz w:val="28"/>
          <w:szCs w:val="28"/>
        </w:rPr>
        <w:br/>
      </w:r>
      <w:r w:rsidRPr="00923402">
        <w:rPr>
          <w:rFonts w:ascii="Times New Roman" w:hAnsi="Times New Roman" w:cs="Times New Roman"/>
          <w:sz w:val="28"/>
          <w:szCs w:val="28"/>
        </w:rPr>
        <w:lastRenderedPageBreak/>
        <w:t>• Pareto Analysis – Highlights top companies contributing to the majority of layoffs, demonstrating the 80/20 principle</w:t>
      </w:r>
      <w:r w:rsidRPr="00923402">
        <w:rPr>
          <w:rFonts w:ascii="Times New Roman" w:hAnsi="Times New Roman" w:cs="Times New Roman"/>
          <w:sz w:val="28"/>
          <w:szCs w:val="28"/>
        </w:rPr>
        <w:br/>
        <w:t>• Global Map – Visualizes the geographic distribution of layoffs across countries</w:t>
      </w:r>
      <w:r w:rsidRPr="00923402">
        <w:rPr>
          <w:rFonts w:ascii="Times New Roman" w:hAnsi="Times New Roman" w:cs="Times New Roman"/>
          <w:sz w:val="28"/>
          <w:szCs w:val="28"/>
        </w:rPr>
        <w:br/>
        <w:t>• Filters Panel – Allows users to filter data by year, company, country, and month for dynamic exploration</w:t>
      </w:r>
    </w:p>
    <w:p w14:paraId="0586510C" w14:textId="64DC3A5A" w:rsid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This dashboard provides a comprehensive overview and enables users to quickly identify key patterns and trends.</w:t>
      </w:r>
    </w:p>
    <w:p w14:paraId="5B769D15" w14:textId="5E356919" w:rsidR="008669EB" w:rsidRDefault="008669EB" w:rsidP="00923402">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8240" behindDoc="1" locked="0" layoutInCell="1" allowOverlap="1" wp14:anchorId="69F47628" wp14:editId="0C13A26E">
            <wp:simplePos x="0" y="0"/>
            <wp:positionH relativeFrom="column">
              <wp:posOffset>-620395</wp:posOffset>
            </wp:positionH>
            <wp:positionV relativeFrom="paragraph">
              <wp:posOffset>320386</wp:posOffset>
            </wp:positionV>
            <wp:extent cx="7266709" cy="4537075"/>
            <wp:effectExtent l="0" t="0" r="0" b="0"/>
            <wp:wrapTight wrapText="bothSides">
              <wp:wrapPolygon edited="0">
                <wp:start x="0" y="0"/>
                <wp:lineTo x="0" y="21494"/>
                <wp:lineTo x="21519" y="21494"/>
                <wp:lineTo x="21519" y="0"/>
                <wp:lineTo x="0" y="0"/>
              </wp:wrapPolygon>
            </wp:wrapTight>
            <wp:docPr id="12933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09211" name="Picture 1293309211"/>
                    <pic:cNvPicPr/>
                  </pic:nvPicPr>
                  <pic:blipFill>
                    <a:blip r:embed="rId7">
                      <a:extLst>
                        <a:ext uri="{28A0092B-C50C-407E-A947-70E740481C1C}">
                          <a14:useLocalDpi xmlns:a14="http://schemas.microsoft.com/office/drawing/2010/main" val="0"/>
                        </a:ext>
                      </a:extLst>
                    </a:blip>
                    <a:stretch>
                      <a:fillRect/>
                    </a:stretch>
                  </pic:blipFill>
                  <pic:spPr>
                    <a:xfrm>
                      <a:off x="0" y="0"/>
                      <a:ext cx="7266709" cy="4537075"/>
                    </a:xfrm>
                    <a:prstGeom prst="rect">
                      <a:avLst/>
                    </a:prstGeom>
                  </pic:spPr>
                </pic:pic>
              </a:graphicData>
            </a:graphic>
            <wp14:sizeRelH relativeFrom="margin">
              <wp14:pctWidth>0</wp14:pctWidth>
            </wp14:sizeRelH>
          </wp:anchor>
        </w:drawing>
      </w:r>
    </w:p>
    <w:p w14:paraId="28B91048" w14:textId="73CB6D84" w:rsidR="008669EB" w:rsidRDefault="008669EB" w:rsidP="00923402">
      <w:pPr>
        <w:rPr>
          <w:rFonts w:ascii="Times New Roman" w:hAnsi="Times New Roman" w:cs="Times New Roman"/>
          <w:sz w:val="28"/>
          <w:szCs w:val="28"/>
        </w:rPr>
      </w:pPr>
    </w:p>
    <w:p w14:paraId="6A4080CB" w14:textId="77777777" w:rsidR="001D30CB" w:rsidRPr="00923402" w:rsidRDefault="001D30CB" w:rsidP="00923402">
      <w:pPr>
        <w:rPr>
          <w:rFonts w:ascii="Times New Roman" w:hAnsi="Times New Roman" w:cs="Times New Roman"/>
          <w:sz w:val="28"/>
          <w:szCs w:val="28"/>
        </w:rPr>
      </w:pPr>
    </w:p>
    <w:p w14:paraId="0CDFDF34" w14:textId="77777777" w:rsidR="00923402" w:rsidRPr="00923402" w:rsidRDefault="00923402" w:rsidP="00923402">
      <w:pPr>
        <w:numPr>
          <w:ilvl w:val="0"/>
          <w:numId w:val="4"/>
        </w:numPr>
        <w:rPr>
          <w:rFonts w:ascii="Times New Roman" w:hAnsi="Times New Roman" w:cs="Times New Roman"/>
          <w:sz w:val="28"/>
          <w:szCs w:val="28"/>
        </w:rPr>
      </w:pPr>
      <w:r w:rsidRPr="00923402">
        <w:rPr>
          <w:rFonts w:ascii="Times New Roman" w:hAnsi="Times New Roman" w:cs="Times New Roman"/>
          <w:sz w:val="28"/>
          <w:szCs w:val="28"/>
        </w:rPr>
        <w:t>Deep Analysis Dashboard</w:t>
      </w:r>
    </w:p>
    <w:p w14:paraId="038276F5"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The Deep Analysis Dashboard focuses on detailed, granular insights into workforce reduction patterns across companies and cities.</w:t>
      </w:r>
    </w:p>
    <w:p w14:paraId="3F1A36CC"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Key components include:</w:t>
      </w:r>
    </w:p>
    <w:p w14:paraId="6BB506E0" w14:textId="77777777"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lastRenderedPageBreak/>
        <w:t>• Treemap (Company &amp; Industry) – Displays workforce reduction by company and industry, highlighting dominant contributors</w:t>
      </w:r>
      <w:r w:rsidRPr="00923402">
        <w:rPr>
          <w:rFonts w:ascii="Times New Roman" w:hAnsi="Times New Roman" w:cs="Times New Roman"/>
          <w:sz w:val="28"/>
          <w:szCs w:val="28"/>
        </w:rPr>
        <w:br/>
        <w:t>• City Distribution (Pie Chart) – Shows the proportion of layoffs across major cities, identifying key layoff hubs</w:t>
      </w:r>
      <w:r w:rsidRPr="00923402">
        <w:rPr>
          <w:rFonts w:ascii="Times New Roman" w:hAnsi="Times New Roman" w:cs="Times New Roman"/>
          <w:sz w:val="28"/>
          <w:szCs w:val="28"/>
        </w:rPr>
        <w:br/>
        <w:t>• Volume vs Impact Analysis – A dual-axis chart comparing number of layoffs with workforce impact percentage to understand strategic differences</w:t>
      </w:r>
      <w:r w:rsidRPr="00923402">
        <w:rPr>
          <w:rFonts w:ascii="Times New Roman" w:hAnsi="Times New Roman" w:cs="Times New Roman"/>
          <w:sz w:val="28"/>
          <w:szCs w:val="28"/>
        </w:rPr>
        <w:br/>
        <w:t>• KPI Cards – Reinforce key metrics for quick reference</w:t>
      </w:r>
      <w:r w:rsidRPr="00923402">
        <w:rPr>
          <w:rFonts w:ascii="Times New Roman" w:hAnsi="Times New Roman" w:cs="Times New Roman"/>
          <w:sz w:val="28"/>
          <w:szCs w:val="28"/>
        </w:rPr>
        <w:br/>
        <w:t>• Filters Panel – Enables detailed analysis by year, company, city, and time period</w:t>
      </w:r>
    </w:p>
    <w:p w14:paraId="1157CE3A" w14:textId="55086CD0"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This dashboard allows users to drill down into specific areas and understand how layoffs are distributed at a more detailed level.</w:t>
      </w:r>
    </w:p>
    <w:p w14:paraId="708F4CE7" w14:textId="1672C3AF" w:rsidR="00923402" w:rsidRPr="00923402" w:rsidRDefault="00923402" w:rsidP="00923402">
      <w:pPr>
        <w:rPr>
          <w:rFonts w:ascii="Times New Roman" w:hAnsi="Times New Roman" w:cs="Times New Roman"/>
          <w:sz w:val="28"/>
          <w:szCs w:val="28"/>
        </w:rPr>
      </w:pPr>
      <w:r w:rsidRPr="00923402">
        <w:rPr>
          <w:rFonts w:ascii="Times New Roman" w:hAnsi="Times New Roman" w:cs="Times New Roman"/>
          <w:sz w:val="28"/>
          <w:szCs w:val="28"/>
        </w:rPr>
        <w:t>Overall, the dashboards are designed to combine visual storytelling with interactivity, enabling users to explore data effectively and derive meaningful insights.</w:t>
      </w:r>
    </w:p>
    <w:p w14:paraId="19538141" w14:textId="34E3E963" w:rsidR="000C386A" w:rsidRPr="000C386A" w:rsidRDefault="00BF1EFF" w:rsidP="000C386A">
      <w:pPr>
        <w:rPr>
          <w:rFonts w:ascii="Times New Roman" w:hAnsi="Times New Roman" w:cs="Times New Roman"/>
          <w:sz w:val="28"/>
          <w:szCs w:val="28"/>
        </w:rPr>
      </w:pPr>
      <w:r>
        <w:rPr>
          <w:rFonts w:ascii="Times New Roman" w:hAnsi="Times New Roman" w:cs="Times New Roman"/>
          <w:noProof/>
          <w:sz w:val="32"/>
          <w:szCs w:val="32"/>
        </w:rPr>
        <w:drawing>
          <wp:anchor distT="0" distB="0" distL="114300" distR="114300" simplePos="0" relativeHeight="251659264" behindDoc="1" locked="0" layoutInCell="1" allowOverlap="1" wp14:anchorId="20F700C4" wp14:editId="14FC57F6">
            <wp:simplePos x="0" y="0"/>
            <wp:positionH relativeFrom="column">
              <wp:posOffset>-731520</wp:posOffset>
            </wp:positionH>
            <wp:positionV relativeFrom="paragraph">
              <wp:posOffset>321830</wp:posOffset>
            </wp:positionV>
            <wp:extent cx="7377545" cy="4834890"/>
            <wp:effectExtent l="0" t="0" r="0" b="3810"/>
            <wp:wrapTight wrapText="bothSides">
              <wp:wrapPolygon edited="0">
                <wp:start x="0" y="0"/>
                <wp:lineTo x="0" y="21532"/>
                <wp:lineTo x="21529" y="21532"/>
                <wp:lineTo x="21529" y="0"/>
                <wp:lineTo x="0" y="0"/>
              </wp:wrapPolygon>
            </wp:wrapTight>
            <wp:docPr id="114552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241" name="Picture 11455241"/>
                    <pic:cNvPicPr/>
                  </pic:nvPicPr>
                  <pic:blipFill>
                    <a:blip r:embed="rId8">
                      <a:extLst>
                        <a:ext uri="{28A0092B-C50C-407E-A947-70E740481C1C}">
                          <a14:useLocalDpi xmlns:a14="http://schemas.microsoft.com/office/drawing/2010/main" val="0"/>
                        </a:ext>
                      </a:extLst>
                    </a:blip>
                    <a:stretch>
                      <a:fillRect/>
                    </a:stretch>
                  </pic:blipFill>
                  <pic:spPr>
                    <a:xfrm>
                      <a:off x="0" y="0"/>
                      <a:ext cx="7377545" cy="4834890"/>
                    </a:xfrm>
                    <a:prstGeom prst="rect">
                      <a:avLst/>
                    </a:prstGeom>
                  </pic:spPr>
                </pic:pic>
              </a:graphicData>
            </a:graphic>
            <wp14:sizeRelH relativeFrom="margin">
              <wp14:pctWidth>0</wp14:pctWidth>
            </wp14:sizeRelH>
            <wp14:sizeRelV relativeFrom="margin">
              <wp14:pctHeight>0</wp14:pctHeight>
            </wp14:sizeRelV>
          </wp:anchor>
        </w:drawing>
      </w:r>
    </w:p>
    <w:p w14:paraId="042A55DD" w14:textId="2F1A26E9" w:rsidR="007D01CD" w:rsidRPr="007D01CD" w:rsidRDefault="007D01CD" w:rsidP="007D01CD">
      <w:pPr>
        <w:pStyle w:val="Heading1"/>
        <w:rPr>
          <w:rFonts w:ascii="Times New Roman" w:hAnsi="Times New Roman" w:cs="Times New Roman"/>
          <w:b/>
          <w:bCs/>
          <w:sz w:val="28"/>
          <w:szCs w:val="28"/>
        </w:rPr>
      </w:pPr>
      <w:r w:rsidRPr="007D01CD">
        <w:rPr>
          <w:rFonts w:ascii="Times New Roman" w:hAnsi="Times New Roman" w:cs="Times New Roman"/>
          <w:b/>
          <w:bCs/>
          <w:sz w:val="28"/>
          <w:szCs w:val="28"/>
        </w:rPr>
        <w:lastRenderedPageBreak/>
        <w:t>Key Insights</w:t>
      </w:r>
    </w:p>
    <w:p w14:paraId="672CBB13" w14:textId="77777777" w:rsidR="007D01CD" w:rsidRPr="007D01CD" w:rsidRDefault="007D01CD" w:rsidP="007D01CD">
      <w:pPr>
        <w:rPr>
          <w:rFonts w:ascii="Times New Roman" w:hAnsi="Times New Roman" w:cs="Times New Roman"/>
          <w:sz w:val="24"/>
          <w:szCs w:val="24"/>
        </w:rPr>
      </w:pPr>
      <w:r w:rsidRPr="007D01CD">
        <w:rPr>
          <w:rFonts w:ascii="Times New Roman" w:hAnsi="Times New Roman" w:cs="Times New Roman"/>
          <w:sz w:val="24"/>
          <w:szCs w:val="24"/>
        </w:rPr>
        <w:t>The analysis of global workforce reduction data from 2020 to 2026 reveals several important trends and patterns across time, industries, companies, and geographies.</w:t>
      </w:r>
    </w:p>
    <w:p w14:paraId="3A11C628"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Peak in Workforce Reductions (2023)</w:t>
      </w:r>
      <w:r w:rsidRPr="007D01CD">
        <w:rPr>
          <w:rFonts w:ascii="Times New Roman" w:hAnsi="Times New Roman" w:cs="Times New Roman"/>
          <w:sz w:val="24"/>
          <w:szCs w:val="24"/>
        </w:rPr>
        <w:br/>
        <w:t>The data shows a significant spike in layoffs during 2023, marking the highest workforce reduction across the observed period. This trend reflects post-pandemic corrections, where companies adjusted their workforce after aggressive hiring during 2020–2022.</w:t>
      </w:r>
    </w:p>
    <w:p w14:paraId="56EBC8D8"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Strong Seasonal Patterns in Layoffs</w:t>
      </w:r>
      <w:r w:rsidRPr="007D01CD">
        <w:rPr>
          <w:rFonts w:ascii="Times New Roman" w:hAnsi="Times New Roman" w:cs="Times New Roman"/>
          <w:sz w:val="24"/>
          <w:szCs w:val="24"/>
        </w:rPr>
        <w:br/>
        <w:t>Monthly analysis indicates that layoffs are not evenly distributed throughout the year. There is a noticeable increase in workforce reductions during mid-year and year-end periods (Q3–Q4), likely aligned with budget reviews, performance cycles, and strategic restructuring decisions.</w:t>
      </w:r>
    </w:p>
    <w:p w14:paraId="2E84D7EB"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Industry Concentration of Layoffs</w:t>
      </w:r>
      <w:r w:rsidRPr="007D01CD">
        <w:rPr>
          <w:rFonts w:ascii="Times New Roman" w:hAnsi="Times New Roman" w:cs="Times New Roman"/>
          <w:sz w:val="24"/>
          <w:szCs w:val="24"/>
        </w:rPr>
        <w:br/>
        <w:t>The majority of layoffs are concentrated in a few key sectors, particularly E-commerce, IT Services, and Enterprise Software. These industries experienced rapid expansion during the pandemic and later underwent significant restructuring.</w:t>
      </w:r>
    </w:p>
    <w:p w14:paraId="395C16DB"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Pareto Distribution Among Companies</w:t>
      </w:r>
      <w:r w:rsidRPr="007D01CD">
        <w:rPr>
          <w:rFonts w:ascii="Times New Roman" w:hAnsi="Times New Roman" w:cs="Times New Roman"/>
          <w:sz w:val="24"/>
          <w:szCs w:val="24"/>
        </w:rPr>
        <w:br/>
        <w:t>The analysis highlights a strong Pareto pattern, where a small group of companies contributes to a large proportion of total layoffs. Major organizations such as Amazon, Infosys, and other large enterprises dominate workforce reductions, indicating that layoffs are driven more by large-scale corporate decisions rather than widespread small-company impact.</w:t>
      </w:r>
    </w:p>
    <w:p w14:paraId="1CE5AA26"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Geographic Concentration in Tech Hubs</w:t>
      </w:r>
      <w:r w:rsidRPr="007D01CD">
        <w:rPr>
          <w:rFonts w:ascii="Times New Roman" w:hAnsi="Times New Roman" w:cs="Times New Roman"/>
          <w:sz w:val="24"/>
          <w:szCs w:val="24"/>
        </w:rPr>
        <w:br/>
        <w:t>Layoffs are heavily concentrated in major global technology hubs, including Seattle, Bangalore, and Austin. These regions host leading technology companies, making them more susceptible to large-scale workforce adjustments.</w:t>
      </w:r>
    </w:p>
    <w:p w14:paraId="31BD3E6F" w14:textId="7777777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Dominance of Developed Markets</w:t>
      </w:r>
      <w:r w:rsidRPr="007D01CD">
        <w:rPr>
          <w:rFonts w:ascii="Times New Roman" w:hAnsi="Times New Roman" w:cs="Times New Roman"/>
          <w:sz w:val="24"/>
          <w:szCs w:val="24"/>
        </w:rPr>
        <w:br/>
        <w:t>The global map analysis shows that developed markets, particularly the United States, account for a significant share of total layoffs. This reflects the concentration of large technology firms and mature industries in these regions.</w:t>
      </w:r>
    </w:p>
    <w:p w14:paraId="5B0E5C9E" w14:textId="774B95E7" w:rsidR="007D01CD" w:rsidRPr="007D01CD" w:rsidRDefault="007D01CD" w:rsidP="007D01CD">
      <w:pPr>
        <w:numPr>
          <w:ilvl w:val="0"/>
          <w:numId w:val="5"/>
        </w:numPr>
        <w:rPr>
          <w:rFonts w:ascii="Times New Roman" w:hAnsi="Times New Roman" w:cs="Times New Roman"/>
          <w:sz w:val="24"/>
          <w:szCs w:val="24"/>
        </w:rPr>
      </w:pPr>
      <w:r w:rsidRPr="007D01CD">
        <w:rPr>
          <w:rFonts w:ascii="Times New Roman" w:hAnsi="Times New Roman" w:cs="Times New Roman"/>
          <w:sz w:val="24"/>
          <w:szCs w:val="24"/>
        </w:rPr>
        <w:t>Misalignment Between Volume and Impact Percentage</w:t>
      </w:r>
      <w:r w:rsidRPr="007D01CD">
        <w:rPr>
          <w:rFonts w:ascii="Times New Roman" w:hAnsi="Times New Roman" w:cs="Times New Roman"/>
          <w:sz w:val="24"/>
          <w:szCs w:val="24"/>
        </w:rPr>
        <w:br/>
        <w:t>The comparison between the number of layoffs and workforce impact percentage reveals that higher layoff volumes do not always correspond to higher impact percentages. This indicates that some companies implement targeted layoffs affecting a smaller portion of their workforce, while others undergo broader restructuring.</w:t>
      </w:r>
    </w:p>
    <w:p w14:paraId="11C6D29D" w14:textId="14874C53" w:rsidR="00EE006E" w:rsidRPr="00EE006E" w:rsidRDefault="007D01CD" w:rsidP="000A5D86">
      <w:pPr>
        <w:rPr>
          <w:rFonts w:ascii="Times New Roman" w:hAnsi="Times New Roman" w:cs="Times New Roman"/>
          <w:sz w:val="24"/>
          <w:szCs w:val="24"/>
        </w:rPr>
      </w:pPr>
      <w:r w:rsidRPr="007D01CD">
        <w:rPr>
          <w:rFonts w:ascii="Times New Roman" w:hAnsi="Times New Roman" w:cs="Times New Roman"/>
          <w:sz w:val="24"/>
          <w:szCs w:val="24"/>
        </w:rPr>
        <w:t>Overall, the insights suggest that global workforce reductions are strategic, concentrated, and influenced by industry dynamics, geographic factors, and company-level decisions rather than random or uniform trends.</w:t>
      </w:r>
    </w:p>
    <w:p w14:paraId="6AD1C202" w14:textId="77777777" w:rsidR="00AC7F36" w:rsidRPr="0060174E" w:rsidRDefault="00AC7F36" w:rsidP="0060174E">
      <w:pPr>
        <w:pStyle w:val="Heading1"/>
        <w:rPr>
          <w:rFonts w:ascii="Times New Roman" w:hAnsi="Times New Roman" w:cs="Times New Roman"/>
          <w:b/>
          <w:bCs/>
          <w:sz w:val="28"/>
          <w:szCs w:val="28"/>
        </w:rPr>
      </w:pPr>
      <w:r w:rsidRPr="0060174E">
        <w:rPr>
          <w:rFonts w:ascii="Times New Roman" w:hAnsi="Times New Roman" w:cs="Times New Roman"/>
          <w:b/>
          <w:bCs/>
          <w:sz w:val="28"/>
          <w:szCs w:val="28"/>
        </w:rPr>
        <w:lastRenderedPageBreak/>
        <w:t>Business Recommendations</w:t>
      </w:r>
    </w:p>
    <w:p w14:paraId="0C0CBA7F"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Based on the analysis of global workforce reduction trends, the following recommendations can help organizations make more informed and strategic workforce decisions:</w:t>
      </w:r>
    </w:p>
    <w:p w14:paraId="5F5B3FAD"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Adopt Strategic Workforce Planning</w:t>
      </w:r>
      <w:r w:rsidRPr="00AC7F36">
        <w:rPr>
          <w:rFonts w:ascii="Times New Roman" w:hAnsi="Times New Roman" w:cs="Times New Roman"/>
          <w:sz w:val="24"/>
          <w:szCs w:val="24"/>
        </w:rPr>
        <w:br/>
        <w:t>Companies should align hiring with long-term business goals to avoid over-hiring during growth phases and reduce the need for large-scale layoffs later.</w:t>
      </w:r>
    </w:p>
    <w:p w14:paraId="4AA6A9C3"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Focus on Skill Development and Reskilling</w:t>
      </w:r>
      <w:r w:rsidRPr="00AC7F36">
        <w:rPr>
          <w:rFonts w:ascii="Times New Roman" w:hAnsi="Times New Roman" w:cs="Times New Roman"/>
          <w:sz w:val="24"/>
          <w:szCs w:val="24"/>
        </w:rPr>
        <w:br/>
        <w:t>Investing in employee upskilling can reduce layoffs caused by skill mismatches and support internal mobility during organizational changes.</w:t>
      </w:r>
    </w:p>
    <w:p w14:paraId="76CB767A"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Use Data-Driven Decision Making</w:t>
      </w:r>
      <w:r w:rsidRPr="00AC7F36">
        <w:rPr>
          <w:rFonts w:ascii="Times New Roman" w:hAnsi="Times New Roman" w:cs="Times New Roman"/>
          <w:sz w:val="24"/>
          <w:szCs w:val="24"/>
        </w:rPr>
        <w:br/>
        <w:t>Organizations should leverage data analytics to monitor workforce trends, predict risks, and make proactive decisions rather than reactive layoffs.</w:t>
      </w:r>
    </w:p>
    <w:p w14:paraId="768D21F3"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Optimize Costs Without Over-Reliance on Layoffs</w:t>
      </w:r>
      <w:r w:rsidRPr="00AC7F36">
        <w:rPr>
          <w:rFonts w:ascii="Times New Roman" w:hAnsi="Times New Roman" w:cs="Times New Roman"/>
          <w:sz w:val="24"/>
          <w:szCs w:val="24"/>
        </w:rPr>
        <w:br/>
        <w:t>Instead of immediate workforce reduction, companies can explore alternatives such as cost restructuring, process optimization, and operational efficiency improvements.</w:t>
      </w:r>
    </w:p>
    <w:p w14:paraId="1F5C5C65"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Diversify Business and Market Exposure</w:t>
      </w:r>
      <w:r w:rsidRPr="00AC7F36">
        <w:rPr>
          <w:rFonts w:ascii="Times New Roman" w:hAnsi="Times New Roman" w:cs="Times New Roman"/>
          <w:sz w:val="24"/>
          <w:szCs w:val="24"/>
        </w:rPr>
        <w:br/>
        <w:t>Reducing dependency on a single market or product can help organizations remain stable during economic downturns and minimize workforce impact.</w:t>
      </w:r>
    </w:p>
    <w:p w14:paraId="35513E92" w14:textId="77777777" w:rsidR="00AC7F36" w:rsidRP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Improve Workforce Distribution Across Regions</w:t>
      </w:r>
      <w:r w:rsidRPr="00AC7F36">
        <w:rPr>
          <w:rFonts w:ascii="Times New Roman" w:hAnsi="Times New Roman" w:cs="Times New Roman"/>
          <w:sz w:val="24"/>
          <w:szCs w:val="24"/>
        </w:rPr>
        <w:br/>
        <w:t>Since layoffs are concentrated in major tech hubs, companies should consider geographic diversification to reduce regional risk concentration.</w:t>
      </w:r>
    </w:p>
    <w:p w14:paraId="08DA4381" w14:textId="77777777" w:rsidR="00AC7F36" w:rsidRDefault="00AC7F36" w:rsidP="00AC7F36">
      <w:pPr>
        <w:rPr>
          <w:rFonts w:ascii="Times New Roman" w:hAnsi="Times New Roman" w:cs="Times New Roman"/>
          <w:sz w:val="24"/>
          <w:szCs w:val="24"/>
        </w:rPr>
      </w:pPr>
      <w:r w:rsidRPr="00AC7F36">
        <w:rPr>
          <w:rFonts w:ascii="Times New Roman" w:hAnsi="Times New Roman" w:cs="Times New Roman"/>
          <w:sz w:val="24"/>
          <w:szCs w:val="24"/>
        </w:rPr>
        <w:t xml:space="preserve">• </w:t>
      </w:r>
      <w:r w:rsidRPr="00AC7F36">
        <w:rPr>
          <w:rFonts w:ascii="Times New Roman" w:hAnsi="Times New Roman" w:cs="Times New Roman"/>
          <w:b/>
          <w:bCs/>
          <w:sz w:val="24"/>
          <w:szCs w:val="24"/>
        </w:rPr>
        <w:t>Enhance Employee Communication and Transparency</w:t>
      </w:r>
      <w:r w:rsidRPr="00AC7F36">
        <w:rPr>
          <w:rFonts w:ascii="Times New Roman" w:hAnsi="Times New Roman" w:cs="Times New Roman"/>
          <w:sz w:val="24"/>
          <w:szCs w:val="24"/>
        </w:rPr>
        <w:br/>
        <w:t>Clear communication during organizational changes helps maintain trust and reduces uncertainty among employees.</w:t>
      </w:r>
    </w:p>
    <w:p w14:paraId="7264EF73" w14:textId="77777777" w:rsidR="000A5D86" w:rsidRPr="00EE006E" w:rsidRDefault="000A5D86" w:rsidP="000A5D86">
      <w:pPr>
        <w:pStyle w:val="Heading1"/>
        <w:rPr>
          <w:rFonts w:ascii="Times New Roman" w:hAnsi="Times New Roman" w:cs="Times New Roman"/>
          <w:b/>
          <w:bCs/>
          <w:sz w:val="28"/>
          <w:szCs w:val="28"/>
        </w:rPr>
      </w:pPr>
      <w:r w:rsidRPr="00EE006E">
        <w:rPr>
          <w:rFonts w:ascii="Times New Roman" w:hAnsi="Times New Roman" w:cs="Times New Roman"/>
          <w:b/>
          <w:bCs/>
          <w:sz w:val="28"/>
          <w:szCs w:val="28"/>
        </w:rPr>
        <w:t>Conclusion</w:t>
      </w:r>
    </w:p>
    <w:p w14:paraId="254312CE" w14:textId="77777777" w:rsidR="000A5D86" w:rsidRPr="00EE006E" w:rsidRDefault="000A5D86" w:rsidP="000A5D86">
      <w:pPr>
        <w:rPr>
          <w:rFonts w:ascii="Times New Roman" w:hAnsi="Times New Roman" w:cs="Times New Roman"/>
          <w:sz w:val="24"/>
          <w:szCs w:val="24"/>
        </w:rPr>
      </w:pPr>
      <w:r w:rsidRPr="00EE006E">
        <w:rPr>
          <w:rFonts w:ascii="Times New Roman" w:hAnsi="Times New Roman" w:cs="Times New Roman"/>
          <w:sz w:val="24"/>
          <w:szCs w:val="24"/>
        </w:rPr>
        <w:t>The Global Workforce Reduction Analysis (2020–2026) highlights that layoffs are driven by a combination of macroeconomic pressures and company-level decisions. The peak observed in 2023 reflects post-pandemic corrections, cost optimization efforts, and shifts in business strategy.</w:t>
      </w:r>
    </w:p>
    <w:p w14:paraId="19353557" w14:textId="77777777" w:rsidR="000A5D86" w:rsidRPr="00EE006E" w:rsidRDefault="000A5D86" w:rsidP="000A5D86">
      <w:pPr>
        <w:rPr>
          <w:rFonts w:ascii="Times New Roman" w:hAnsi="Times New Roman" w:cs="Times New Roman"/>
          <w:sz w:val="24"/>
          <w:szCs w:val="24"/>
        </w:rPr>
      </w:pPr>
      <w:r w:rsidRPr="00EE006E">
        <w:rPr>
          <w:rFonts w:ascii="Times New Roman" w:hAnsi="Times New Roman" w:cs="Times New Roman"/>
          <w:sz w:val="24"/>
          <w:szCs w:val="24"/>
        </w:rPr>
        <w:t>Major contributors to layoffs include over-hiring during high-growth periods, declining revenues, automation and digital transformation, mergers and restructuring, and changing market demand. At an individual level, factors such as performance management, role redundancy, skill mismatch, and remote work realignment also influence workforce reductions.</w:t>
      </w:r>
    </w:p>
    <w:p w14:paraId="294C0F8B" w14:textId="77777777" w:rsidR="000A5D86" w:rsidRPr="00EE006E" w:rsidRDefault="000A5D86" w:rsidP="000A5D86">
      <w:pPr>
        <w:rPr>
          <w:rFonts w:ascii="Times New Roman" w:hAnsi="Times New Roman" w:cs="Times New Roman"/>
          <w:sz w:val="24"/>
          <w:szCs w:val="24"/>
        </w:rPr>
      </w:pPr>
      <w:r w:rsidRPr="00EE006E">
        <w:rPr>
          <w:rFonts w:ascii="Times New Roman" w:hAnsi="Times New Roman" w:cs="Times New Roman"/>
          <w:sz w:val="24"/>
          <w:szCs w:val="24"/>
        </w:rPr>
        <w:t>The analysis further shows that layoffs are concentrated among large enterprises and major tech hubs, rather than being evenly distributed. Overall, the project demonstrates how data analytics can uncover both structural and human factors behind workforce changes, enabling a more holistic understanding of global layoffs.</w:t>
      </w:r>
    </w:p>
    <w:p w14:paraId="0228CD9F" w14:textId="77777777" w:rsidR="000A5D86" w:rsidRDefault="000A5D86" w:rsidP="00AC7F36">
      <w:pPr>
        <w:rPr>
          <w:rFonts w:ascii="Times New Roman" w:hAnsi="Times New Roman" w:cs="Times New Roman"/>
          <w:sz w:val="24"/>
          <w:szCs w:val="24"/>
        </w:rPr>
      </w:pPr>
    </w:p>
    <w:p w14:paraId="7C9F5920" w14:textId="77777777" w:rsidR="004D00D4" w:rsidRPr="004D00D4" w:rsidRDefault="004D00D4" w:rsidP="004D00D4">
      <w:pPr>
        <w:pStyle w:val="Heading1"/>
        <w:rPr>
          <w:rFonts w:ascii="Times New Roman" w:hAnsi="Times New Roman" w:cs="Times New Roman"/>
          <w:b/>
          <w:bCs/>
          <w:sz w:val="28"/>
          <w:szCs w:val="28"/>
        </w:rPr>
      </w:pPr>
      <w:r w:rsidRPr="004D00D4">
        <w:rPr>
          <w:rFonts w:ascii="Times New Roman" w:hAnsi="Times New Roman" w:cs="Times New Roman"/>
          <w:b/>
          <w:bCs/>
          <w:sz w:val="28"/>
          <w:szCs w:val="28"/>
        </w:rPr>
        <w:lastRenderedPageBreak/>
        <w:t>Tableau Dashboard Link</w:t>
      </w:r>
    </w:p>
    <w:p w14:paraId="082B2314" w14:textId="77777777" w:rsidR="004D00D4" w:rsidRPr="004D00D4" w:rsidRDefault="004D00D4" w:rsidP="004D00D4">
      <w:pPr>
        <w:rPr>
          <w:rFonts w:ascii="Times New Roman" w:hAnsi="Times New Roman" w:cs="Times New Roman"/>
          <w:sz w:val="24"/>
          <w:szCs w:val="24"/>
        </w:rPr>
      </w:pPr>
      <w:r w:rsidRPr="004D00D4">
        <w:rPr>
          <w:rFonts w:ascii="Times New Roman" w:hAnsi="Times New Roman" w:cs="Times New Roman"/>
          <w:sz w:val="24"/>
          <w:szCs w:val="24"/>
        </w:rPr>
        <w:t>The interactive dashboards created for this project can be accessed using the link below:</w:t>
      </w:r>
    </w:p>
    <w:p w14:paraId="79ED72E1" w14:textId="5C14DBED" w:rsidR="004D00D4" w:rsidRPr="004D00D4" w:rsidRDefault="004D00D4" w:rsidP="004D00D4">
      <w:pPr>
        <w:rPr>
          <w:rFonts w:ascii="Times New Roman" w:hAnsi="Times New Roman" w:cs="Times New Roman"/>
          <w:sz w:val="24"/>
          <w:szCs w:val="24"/>
        </w:rPr>
      </w:pPr>
      <w:r w:rsidRPr="004D00D4">
        <w:rPr>
          <w:rFonts w:ascii="Segoe UI Emoji" w:hAnsi="Segoe UI Emoji" w:cs="Segoe UI Emoji"/>
          <w:sz w:val="24"/>
          <w:szCs w:val="24"/>
        </w:rPr>
        <w:t>🔗</w:t>
      </w:r>
      <w:r w:rsidRPr="004D00D4">
        <w:rPr>
          <w:rFonts w:ascii="Times New Roman" w:hAnsi="Times New Roman" w:cs="Times New Roman"/>
          <w:sz w:val="24"/>
          <w:szCs w:val="24"/>
        </w:rPr>
        <w:t xml:space="preserve"> Overview &amp; Deep Analysis Dashboard:</w:t>
      </w:r>
      <w:r w:rsidRPr="004D00D4">
        <w:rPr>
          <w:rFonts w:ascii="Times New Roman" w:hAnsi="Times New Roman" w:cs="Times New Roman"/>
          <w:sz w:val="24"/>
          <w:szCs w:val="24"/>
        </w:rPr>
        <w:br/>
      </w:r>
      <w:hyperlink r:id="rId9" w:history="1">
        <w:r w:rsidR="005765EF" w:rsidRPr="009745A5">
          <w:rPr>
            <w:rStyle w:val="Hyperlink"/>
            <w:rFonts w:ascii="Times New Roman" w:hAnsi="Times New Roman" w:cs="Times New Roman"/>
            <w:sz w:val="24"/>
            <w:szCs w:val="24"/>
          </w:rPr>
          <w:t>https://public.tableau.com/app/profile/pranjal.gupta4377/viz/globalworkforcereduction2020-2026/overview</w:t>
        </w:r>
      </w:hyperlink>
    </w:p>
    <w:p w14:paraId="255D1FEB" w14:textId="77777777" w:rsidR="004D00D4" w:rsidRPr="004D00D4" w:rsidRDefault="004D00D4" w:rsidP="004D00D4">
      <w:pPr>
        <w:rPr>
          <w:rFonts w:ascii="Times New Roman" w:hAnsi="Times New Roman" w:cs="Times New Roman"/>
          <w:sz w:val="24"/>
          <w:szCs w:val="24"/>
        </w:rPr>
      </w:pPr>
      <w:r w:rsidRPr="004D00D4">
        <w:rPr>
          <w:rFonts w:ascii="Times New Roman" w:hAnsi="Times New Roman" w:cs="Times New Roman"/>
          <w:sz w:val="24"/>
          <w:szCs w:val="24"/>
        </w:rPr>
        <w:t>The dashboards provide an interactive experience, allowing users to explore workforce reduction trends through filters, navigation, and dynamic visualizations.</w:t>
      </w:r>
    </w:p>
    <w:p w14:paraId="71BC69BD" w14:textId="77777777" w:rsidR="00D7184A" w:rsidRPr="00AC7F36" w:rsidRDefault="00D7184A" w:rsidP="00AC7F36">
      <w:pPr>
        <w:rPr>
          <w:rFonts w:ascii="Times New Roman" w:hAnsi="Times New Roman" w:cs="Times New Roman"/>
          <w:sz w:val="24"/>
          <w:szCs w:val="24"/>
        </w:rPr>
      </w:pPr>
    </w:p>
    <w:p w14:paraId="7117D8F4" w14:textId="09F89FE4" w:rsidR="003E7EC9" w:rsidRPr="00E637FB" w:rsidRDefault="003E7EC9">
      <w:pPr>
        <w:rPr>
          <w:rFonts w:ascii="Times New Roman" w:hAnsi="Times New Roman" w:cs="Times New Roman"/>
          <w:sz w:val="32"/>
          <w:szCs w:val="32"/>
        </w:rPr>
      </w:pPr>
    </w:p>
    <w:sectPr w:rsidR="003E7EC9" w:rsidRPr="00E63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2F2"/>
    <w:multiLevelType w:val="multilevel"/>
    <w:tmpl w:val="1B588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17C0C"/>
    <w:multiLevelType w:val="multilevel"/>
    <w:tmpl w:val="402C4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9F2224"/>
    <w:multiLevelType w:val="multilevel"/>
    <w:tmpl w:val="EE8E64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8BF45CC"/>
    <w:multiLevelType w:val="multilevel"/>
    <w:tmpl w:val="CDA2612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5BEE15DD"/>
    <w:multiLevelType w:val="hybridMultilevel"/>
    <w:tmpl w:val="EB90A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55619244">
    <w:abstractNumId w:val="4"/>
  </w:num>
  <w:num w:numId="2" w16cid:durableId="1808741034">
    <w:abstractNumId w:val="0"/>
  </w:num>
  <w:num w:numId="3" w16cid:durableId="95445322">
    <w:abstractNumId w:val="3"/>
  </w:num>
  <w:num w:numId="4" w16cid:durableId="1049568217">
    <w:abstractNumId w:val="2"/>
  </w:num>
  <w:num w:numId="5" w16cid:durableId="67496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36A"/>
    <w:rsid w:val="00006C57"/>
    <w:rsid w:val="000A5D86"/>
    <w:rsid w:val="000C386A"/>
    <w:rsid w:val="00143AFD"/>
    <w:rsid w:val="001860B2"/>
    <w:rsid w:val="001D30CB"/>
    <w:rsid w:val="0020436A"/>
    <w:rsid w:val="00233BF6"/>
    <w:rsid w:val="002372AB"/>
    <w:rsid w:val="00257BC0"/>
    <w:rsid w:val="003E7EC9"/>
    <w:rsid w:val="003F2AF0"/>
    <w:rsid w:val="00460872"/>
    <w:rsid w:val="004A3CDA"/>
    <w:rsid w:val="004D00D4"/>
    <w:rsid w:val="005765EF"/>
    <w:rsid w:val="005C5F01"/>
    <w:rsid w:val="0060174E"/>
    <w:rsid w:val="006063CE"/>
    <w:rsid w:val="00611AC3"/>
    <w:rsid w:val="007360DE"/>
    <w:rsid w:val="007D01CD"/>
    <w:rsid w:val="00824550"/>
    <w:rsid w:val="00840DF7"/>
    <w:rsid w:val="008669EB"/>
    <w:rsid w:val="008C6160"/>
    <w:rsid w:val="009208D3"/>
    <w:rsid w:val="00923402"/>
    <w:rsid w:val="009667D2"/>
    <w:rsid w:val="009745A5"/>
    <w:rsid w:val="00A61F88"/>
    <w:rsid w:val="00A73C43"/>
    <w:rsid w:val="00A92A49"/>
    <w:rsid w:val="00AC7F36"/>
    <w:rsid w:val="00B07C9E"/>
    <w:rsid w:val="00BB1755"/>
    <w:rsid w:val="00BF1EFF"/>
    <w:rsid w:val="00D01802"/>
    <w:rsid w:val="00D45718"/>
    <w:rsid w:val="00D67BA1"/>
    <w:rsid w:val="00D7184A"/>
    <w:rsid w:val="00DF5EFF"/>
    <w:rsid w:val="00E01FC4"/>
    <w:rsid w:val="00E44A3C"/>
    <w:rsid w:val="00E45894"/>
    <w:rsid w:val="00E637FB"/>
    <w:rsid w:val="00EE006E"/>
    <w:rsid w:val="00F41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750D3"/>
  <w15:chartTrackingRefBased/>
  <w15:docId w15:val="{70D2E98E-541B-4D5A-B8EF-BD84DD25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3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3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3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3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3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3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3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3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3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3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3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3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3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3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3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3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3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36A"/>
    <w:rPr>
      <w:rFonts w:eastAsiaTheme="majorEastAsia" w:cstheme="majorBidi"/>
      <w:color w:val="272727" w:themeColor="text1" w:themeTint="D8"/>
    </w:rPr>
  </w:style>
  <w:style w:type="paragraph" w:styleId="Title">
    <w:name w:val="Title"/>
    <w:basedOn w:val="Normal"/>
    <w:next w:val="Normal"/>
    <w:link w:val="TitleChar"/>
    <w:uiPriority w:val="10"/>
    <w:qFormat/>
    <w:rsid w:val="002043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3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3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3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36A"/>
    <w:pPr>
      <w:spacing w:before="160"/>
      <w:jc w:val="center"/>
    </w:pPr>
    <w:rPr>
      <w:i/>
      <w:iCs/>
      <w:color w:val="404040" w:themeColor="text1" w:themeTint="BF"/>
    </w:rPr>
  </w:style>
  <w:style w:type="character" w:customStyle="1" w:styleId="QuoteChar">
    <w:name w:val="Quote Char"/>
    <w:basedOn w:val="DefaultParagraphFont"/>
    <w:link w:val="Quote"/>
    <w:uiPriority w:val="29"/>
    <w:rsid w:val="0020436A"/>
    <w:rPr>
      <w:i/>
      <w:iCs/>
      <w:color w:val="404040" w:themeColor="text1" w:themeTint="BF"/>
    </w:rPr>
  </w:style>
  <w:style w:type="paragraph" w:styleId="ListParagraph">
    <w:name w:val="List Paragraph"/>
    <w:basedOn w:val="Normal"/>
    <w:uiPriority w:val="34"/>
    <w:qFormat/>
    <w:rsid w:val="0020436A"/>
    <w:pPr>
      <w:ind w:left="720"/>
      <w:contextualSpacing/>
    </w:pPr>
  </w:style>
  <w:style w:type="character" w:styleId="IntenseEmphasis">
    <w:name w:val="Intense Emphasis"/>
    <w:basedOn w:val="DefaultParagraphFont"/>
    <w:uiPriority w:val="21"/>
    <w:qFormat/>
    <w:rsid w:val="0020436A"/>
    <w:rPr>
      <w:i/>
      <w:iCs/>
      <w:color w:val="2F5496" w:themeColor="accent1" w:themeShade="BF"/>
    </w:rPr>
  </w:style>
  <w:style w:type="paragraph" w:styleId="IntenseQuote">
    <w:name w:val="Intense Quote"/>
    <w:basedOn w:val="Normal"/>
    <w:next w:val="Normal"/>
    <w:link w:val="IntenseQuoteChar"/>
    <w:uiPriority w:val="30"/>
    <w:qFormat/>
    <w:rsid w:val="002043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36A"/>
    <w:rPr>
      <w:i/>
      <w:iCs/>
      <w:color w:val="2F5496" w:themeColor="accent1" w:themeShade="BF"/>
    </w:rPr>
  </w:style>
  <w:style w:type="character" w:styleId="IntenseReference">
    <w:name w:val="Intense Reference"/>
    <w:basedOn w:val="DefaultParagraphFont"/>
    <w:uiPriority w:val="32"/>
    <w:qFormat/>
    <w:rsid w:val="0020436A"/>
    <w:rPr>
      <w:b/>
      <w:bCs/>
      <w:smallCaps/>
      <w:color w:val="2F5496" w:themeColor="accent1" w:themeShade="BF"/>
      <w:spacing w:val="5"/>
    </w:rPr>
  </w:style>
  <w:style w:type="character" w:styleId="Hyperlink">
    <w:name w:val="Hyperlink"/>
    <w:basedOn w:val="DefaultParagraphFont"/>
    <w:uiPriority w:val="99"/>
    <w:unhideWhenUsed/>
    <w:rsid w:val="00611AC3"/>
    <w:rPr>
      <w:color w:val="0563C1" w:themeColor="hyperlink"/>
      <w:u w:val="single"/>
    </w:rPr>
  </w:style>
  <w:style w:type="character" w:styleId="UnresolvedMention">
    <w:name w:val="Unresolved Mention"/>
    <w:basedOn w:val="DefaultParagraphFont"/>
    <w:uiPriority w:val="99"/>
    <w:semiHidden/>
    <w:unhideWhenUsed/>
    <w:rsid w:val="00611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pranjalgupta4482-ui/Global-workforce-reduction-analysis/blob/main/global_ai_tech_layoffs_2020_2026.csv"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ublic.tableau.com/app/profile/pranjal.gupta4377/viz/globalworkforcereduction2020-2026/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6B780-63DF-4DA3-A993-E003968F63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9</Pages>
  <Words>2221</Words>
  <Characters>12660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Gupta</dc:creator>
  <cp:keywords/>
  <dc:description/>
  <cp:lastModifiedBy>Pranjal Gupta</cp:lastModifiedBy>
  <cp:revision>52</cp:revision>
  <dcterms:created xsi:type="dcterms:W3CDTF">2026-04-24T13:49:00Z</dcterms:created>
  <dcterms:modified xsi:type="dcterms:W3CDTF">2026-04-25T15:03:00Z</dcterms:modified>
</cp:coreProperties>
</file>