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93F5" w14:textId="3902A4DE" w:rsidR="00E05116" w:rsidRPr="0072475C" w:rsidRDefault="0072475C" w:rsidP="0072475C">
      <w:pPr>
        <w:jc w:val="center"/>
        <w:rPr>
          <w:sz w:val="40"/>
          <w:szCs w:val="40"/>
        </w:rPr>
      </w:pPr>
      <w:r w:rsidRPr="0072475C">
        <w:rPr>
          <w:sz w:val="40"/>
          <w:szCs w:val="40"/>
        </w:rPr>
        <w:t>INVENTORY INTELLIGENCE</w:t>
      </w:r>
    </w:p>
    <w:p w14:paraId="33F055F0" w14:textId="07836CE9" w:rsidR="0072475C" w:rsidRDefault="00FB1A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SCOPE</w:t>
      </w:r>
      <w:r w:rsidR="00A63F05">
        <w:rPr>
          <w:b/>
          <w:bCs/>
          <w:sz w:val="24"/>
          <w:szCs w:val="24"/>
        </w:rPr>
        <w:br/>
      </w:r>
      <w:r w:rsidR="0072475C" w:rsidRPr="0072475C">
        <w:rPr>
          <w:sz w:val="24"/>
          <w:szCs w:val="24"/>
        </w:rPr>
        <w:t>The aim of Inventory Intelligence is to answer all questions which are related to finding</w:t>
      </w:r>
      <w:r w:rsidR="0072475C">
        <w:rPr>
          <w:sz w:val="24"/>
          <w:szCs w:val="24"/>
        </w:rPr>
        <w:t xml:space="preserve"> out</w:t>
      </w:r>
      <w:r w:rsidR="0072475C" w:rsidRPr="0072475C">
        <w:rPr>
          <w:sz w:val="24"/>
          <w:szCs w:val="24"/>
        </w:rPr>
        <w:t xml:space="preserve"> the number of vendors pertaining </w:t>
      </w:r>
      <w:r w:rsidR="0072475C">
        <w:rPr>
          <w:sz w:val="24"/>
          <w:szCs w:val="24"/>
        </w:rPr>
        <w:t xml:space="preserve">to certain specific conditions. </w:t>
      </w:r>
      <w:r w:rsidR="0072709E">
        <w:rPr>
          <w:sz w:val="24"/>
          <w:szCs w:val="24"/>
        </w:rPr>
        <w:t>This product aims to answer all the queries which begin with “How many vendors…?”.</w:t>
      </w:r>
    </w:p>
    <w:p w14:paraId="6090198C" w14:textId="3AC8A3D7" w:rsidR="0072709E" w:rsidRDefault="00A63F05">
      <w:pPr>
        <w:rPr>
          <w:sz w:val="24"/>
          <w:szCs w:val="24"/>
        </w:rPr>
      </w:pPr>
      <w:r>
        <w:rPr>
          <w:sz w:val="24"/>
          <w:szCs w:val="24"/>
        </w:rPr>
        <w:t>By zooming out to see how the inventory is doing, we can understand and extract insights that help us drive our vendor capability enhancement</w:t>
      </w:r>
      <w:r w:rsidR="0003682A">
        <w:rPr>
          <w:sz w:val="24"/>
          <w:szCs w:val="24"/>
        </w:rPr>
        <w:t xml:space="preserve"> initiatives and</w:t>
      </w:r>
      <w:r>
        <w:rPr>
          <w:sz w:val="24"/>
          <w:szCs w:val="24"/>
        </w:rPr>
        <w:t xml:space="preserve"> programmes</w:t>
      </w:r>
      <w:r w:rsidR="00F15A88">
        <w:rPr>
          <w:sz w:val="24"/>
          <w:szCs w:val="24"/>
        </w:rPr>
        <w:t xml:space="preserve">. </w:t>
      </w:r>
    </w:p>
    <w:p w14:paraId="1536CFA8" w14:textId="7D441918" w:rsidR="0006265B" w:rsidRDefault="00080A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STRUCTURE</w:t>
      </w:r>
      <w:r w:rsidR="006F1527">
        <w:rPr>
          <w:sz w:val="24"/>
          <w:szCs w:val="24"/>
        </w:rPr>
        <w:br/>
      </w:r>
      <w:r w:rsidR="00037509">
        <w:rPr>
          <w:sz w:val="24"/>
          <w:szCs w:val="24"/>
        </w:rPr>
        <w:t xml:space="preserve">The product structure is </w:t>
      </w:r>
      <w:proofErr w:type="gramStart"/>
      <w:r w:rsidR="00037509">
        <w:rPr>
          <w:sz w:val="24"/>
          <w:szCs w:val="24"/>
        </w:rPr>
        <w:t>mainly divided</w:t>
      </w:r>
      <w:proofErr w:type="gramEnd"/>
      <w:r w:rsidR="00037509">
        <w:rPr>
          <w:sz w:val="24"/>
          <w:szCs w:val="24"/>
        </w:rPr>
        <w:t xml:space="preserve"> into </w:t>
      </w:r>
      <w:r w:rsidR="00F15A88">
        <w:rPr>
          <w:sz w:val="24"/>
          <w:szCs w:val="24"/>
        </w:rPr>
        <w:t>three</w:t>
      </w:r>
      <w:r w:rsidR="00037509">
        <w:rPr>
          <w:sz w:val="24"/>
          <w:szCs w:val="24"/>
        </w:rPr>
        <w:t xml:space="preserve"> pages or views</w:t>
      </w:r>
    </w:p>
    <w:p w14:paraId="56C8E8F6" w14:textId="71C448EE" w:rsidR="0006265B" w:rsidRDefault="0006265B" w:rsidP="0006265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265B">
        <w:rPr>
          <w:sz w:val="24"/>
          <w:szCs w:val="24"/>
        </w:rPr>
        <w:t>Overall</w:t>
      </w:r>
    </w:p>
    <w:p w14:paraId="122EBB24" w14:textId="00070EFA" w:rsidR="0006265B" w:rsidRDefault="0006265B" w:rsidP="000626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</w:t>
      </w:r>
    </w:p>
    <w:p w14:paraId="29D645EB" w14:textId="367302E9" w:rsidR="0006265B" w:rsidRPr="0006265B" w:rsidRDefault="0006265B" w:rsidP="000626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Insights</w:t>
      </w:r>
    </w:p>
    <w:p w14:paraId="5288CD30" w14:textId="621F7E07" w:rsidR="00037509" w:rsidRDefault="00037509">
      <w:pPr>
        <w:rPr>
          <w:sz w:val="24"/>
          <w:szCs w:val="24"/>
        </w:rPr>
      </w:pPr>
      <w:r>
        <w:rPr>
          <w:sz w:val="24"/>
          <w:szCs w:val="24"/>
        </w:rPr>
        <w:t xml:space="preserve">with each page containing information about the following </w:t>
      </w:r>
      <w:r w:rsidR="00FE75E6">
        <w:rPr>
          <w:sz w:val="24"/>
          <w:szCs w:val="24"/>
        </w:rPr>
        <w:t>KPIs/</w:t>
      </w:r>
      <w:r>
        <w:rPr>
          <w:sz w:val="24"/>
          <w:szCs w:val="24"/>
        </w:rPr>
        <w:t xml:space="preserve">metrics – </w:t>
      </w:r>
    </w:p>
    <w:p w14:paraId="7D8CDC18" w14:textId="49BFFE72" w:rsidR="00037509" w:rsidRDefault="00037509" w:rsidP="00037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 Orders </w:t>
      </w:r>
    </w:p>
    <w:p w14:paraId="65913494" w14:textId="15E24C78" w:rsidR="00037509" w:rsidRDefault="00037509" w:rsidP="00037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GMV</w:t>
      </w:r>
    </w:p>
    <w:p w14:paraId="259C5B8E" w14:textId="2D430515" w:rsidR="00037509" w:rsidRDefault="00037509" w:rsidP="00037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Sessions</w:t>
      </w:r>
    </w:p>
    <w:p w14:paraId="7F26BF61" w14:textId="717F3EB0" w:rsidR="00037509" w:rsidRDefault="00037509" w:rsidP="00037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CVR based on placed orders</w:t>
      </w:r>
    </w:p>
    <w:p w14:paraId="3994CA91" w14:textId="1290A40F" w:rsidR="00037509" w:rsidRPr="00037509" w:rsidRDefault="00037509" w:rsidP="00037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Fail rate</w:t>
      </w:r>
    </w:p>
    <w:p w14:paraId="7F92F5B8" w14:textId="4FCB49D4" w:rsidR="00037509" w:rsidRDefault="00037509">
      <w:pPr>
        <w:rPr>
          <w:sz w:val="24"/>
          <w:szCs w:val="24"/>
        </w:rPr>
      </w:pPr>
      <w:r>
        <w:rPr>
          <w:sz w:val="24"/>
          <w:szCs w:val="24"/>
        </w:rPr>
        <w:t xml:space="preserve">Going from the </w:t>
      </w:r>
      <w:r w:rsidR="0006265B">
        <w:rPr>
          <w:sz w:val="24"/>
          <w:szCs w:val="24"/>
        </w:rPr>
        <w:t>first page/view to the last, the product delves deeper into the vendor aggregate</w:t>
      </w:r>
      <w:r w:rsidR="00FE75E6">
        <w:rPr>
          <w:sz w:val="24"/>
          <w:szCs w:val="24"/>
        </w:rPr>
        <w:t>s</w:t>
      </w:r>
      <w:r w:rsidR="0006265B">
        <w:rPr>
          <w:sz w:val="24"/>
          <w:szCs w:val="24"/>
        </w:rPr>
        <w:t>:-</w:t>
      </w:r>
    </w:p>
    <w:p w14:paraId="02F2BD2E" w14:textId="3B13C2E1" w:rsidR="0006265B" w:rsidRPr="0041512C" w:rsidRDefault="0006265B" w:rsidP="000626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1512C">
        <w:rPr>
          <w:b/>
          <w:bCs/>
          <w:sz w:val="24"/>
          <w:szCs w:val="24"/>
        </w:rPr>
        <w:t>Overall</w:t>
      </w:r>
    </w:p>
    <w:p w14:paraId="5CE82986" w14:textId="62F0ED45" w:rsidR="0001123D" w:rsidRDefault="0001123D" w:rsidP="000626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page gives an overall aggregated</w:t>
      </w:r>
      <w:r w:rsidR="00FE75E6">
        <w:rPr>
          <w:sz w:val="24"/>
          <w:szCs w:val="24"/>
        </w:rPr>
        <w:t xml:space="preserve">/high level </w:t>
      </w:r>
      <w:r>
        <w:rPr>
          <w:sz w:val="24"/>
          <w:szCs w:val="24"/>
        </w:rPr>
        <w:t xml:space="preserve">view into the data </w:t>
      </w:r>
      <w:r w:rsidR="00FE75E6">
        <w:rPr>
          <w:sz w:val="24"/>
          <w:szCs w:val="24"/>
        </w:rPr>
        <w:t xml:space="preserve">in the form of the </w:t>
      </w:r>
      <w:proofErr w:type="gramStart"/>
      <w:r w:rsidR="00FE75E6">
        <w:rPr>
          <w:sz w:val="24"/>
          <w:szCs w:val="24"/>
        </w:rPr>
        <w:t>aforementioned KPIs</w:t>
      </w:r>
      <w:proofErr w:type="gramEnd"/>
      <w:r w:rsidR="00FE75E6">
        <w:rPr>
          <w:sz w:val="24"/>
          <w:szCs w:val="24"/>
        </w:rPr>
        <w:t xml:space="preserve"> </w:t>
      </w:r>
      <w:r>
        <w:rPr>
          <w:sz w:val="24"/>
          <w:szCs w:val="24"/>
        </w:rPr>
        <w:t>to answer questions like-</w:t>
      </w:r>
    </w:p>
    <w:p w14:paraId="0E2991CF" w14:textId="076B6A9E" w:rsidR="0001123D" w:rsidRDefault="0001123D" w:rsidP="0001123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active vendors do we have?</w:t>
      </w:r>
    </w:p>
    <w:p w14:paraId="3EE5DF94" w14:textId="23B00065" w:rsidR="0001123D" w:rsidRDefault="0001123D" w:rsidP="0001123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many</w:t>
      </w:r>
      <w:proofErr w:type="gramEnd"/>
      <w:r>
        <w:rPr>
          <w:sz w:val="24"/>
          <w:szCs w:val="24"/>
        </w:rPr>
        <w:t xml:space="preserve"> chains have 2 or more than 2 vendors?</w:t>
      </w:r>
    </w:p>
    <w:p w14:paraId="320BEEE6" w14:textId="3B7D5F5B" w:rsidR="0001123D" w:rsidRDefault="0001123D" w:rsidP="0001123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vendors had these many successful orders?</w:t>
      </w:r>
    </w:p>
    <w:p w14:paraId="53C00032" w14:textId="291A4A4E" w:rsidR="00275979" w:rsidRPr="00275979" w:rsidRDefault="00275979" w:rsidP="00275979">
      <w:pPr>
        <w:rPr>
          <w:sz w:val="24"/>
          <w:szCs w:val="24"/>
        </w:rPr>
      </w:pPr>
      <w:r w:rsidRPr="00275979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5258025" wp14:editId="573AFE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9750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807C3" w14:textId="05CC468C" w:rsidR="0006265B" w:rsidRDefault="00FE75E6" w:rsidP="000626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6265B">
        <w:rPr>
          <w:sz w:val="24"/>
          <w:szCs w:val="24"/>
        </w:rPr>
        <w:t>data</w:t>
      </w:r>
      <w:r>
        <w:rPr>
          <w:sz w:val="24"/>
          <w:szCs w:val="24"/>
        </w:rPr>
        <w:t xml:space="preserve"> displayed is</w:t>
      </w:r>
      <w:r w:rsidR="0006265B">
        <w:rPr>
          <w:sz w:val="24"/>
          <w:szCs w:val="24"/>
        </w:rPr>
        <w:t xml:space="preserve"> from last month, meaning, if the current month is </w:t>
      </w:r>
      <w:r w:rsidR="00080AF1">
        <w:rPr>
          <w:sz w:val="24"/>
          <w:szCs w:val="24"/>
        </w:rPr>
        <w:t xml:space="preserve">February, this page will show information from January. </w:t>
      </w:r>
    </w:p>
    <w:p w14:paraId="2CE01421" w14:textId="6FB73D26" w:rsidR="00080AF1" w:rsidRDefault="00FE75E6" w:rsidP="000626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Sidebar – </w:t>
      </w:r>
    </w:p>
    <w:p w14:paraId="07211059" w14:textId="2E7F6CDB" w:rsidR="00FE75E6" w:rsidRDefault="00275979" w:rsidP="00FE75E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597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3E17DF" wp14:editId="7BF6698F">
            <wp:simplePos x="0" y="0"/>
            <wp:positionH relativeFrom="margin">
              <wp:align>center</wp:align>
            </wp:positionH>
            <wp:positionV relativeFrom="paragraph">
              <wp:posOffset>613410</wp:posOffset>
            </wp:positionV>
            <wp:extent cx="1384935" cy="3695700"/>
            <wp:effectExtent l="0" t="0" r="5715" b="0"/>
            <wp:wrapTopAndBottom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5E6">
        <w:rPr>
          <w:sz w:val="24"/>
          <w:szCs w:val="24"/>
        </w:rPr>
        <w:t xml:space="preserve">The button “Refresh Data” can </w:t>
      </w:r>
      <w:proofErr w:type="gramStart"/>
      <w:r w:rsidR="00FE75E6">
        <w:rPr>
          <w:sz w:val="24"/>
          <w:szCs w:val="24"/>
        </w:rPr>
        <w:t>be clicked</w:t>
      </w:r>
      <w:proofErr w:type="gramEnd"/>
      <w:r w:rsidR="00FE75E6">
        <w:rPr>
          <w:sz w:val="24"/>
          <w:szCs w:val="24"/>
        </w:rPr>
        <w:t xml:space="preserve"> to refresh the actual data that is being displayed</w:t>
      </w:r>
      <w:r w:rsidR="006907F3">
        <w:rPr>
          <w:sz w:val="24"/>
          <w:szCs w:val="24"/>
        </w:rPr>
        <w:t>.</w:t>
      </w:r>
    </w:p>
    <w:p w14:paraId="34093EB2" w14:textId="720CE730" w:rsidR="00FE75E6" w:rsidRDefault="00FE75E6" w:rsidP="00FE75E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an option to switch numbers from original values to cumulative values </w:t>
      </w:r>
      <w:r w:rsidR="006907F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907F3">
        <w:rPr>
          <w:sz w:val="24"/>
          <w:szCs w:val="24"/>
        </w:rPr>
        <w:t>showing exact figures v/s showing a cumulative figure for all KPIs.</w:t>
      </w:r>
    </w:p>
    <w:p w14:paraId="69A2C4F3" w14:textId="5B709CB4" w:rsidR="006907F3" w:rsidRDefault="006907F3" w:rsidP="006907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are filters for Country-&gt;City-&gt;Area to drill down the information by location.</w:t>
      </w:r>
    </w:p>
    <w:p w14:paraId="0A389736" w14:textId="5CC879C4" w:rsidR="006907F3" w:rsidRDefault="006907F3" w:rsidP="006907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can filter down on the vendor vertical as well. </w:t>
      </w:r>
    </w:p>
    <w:p w14:paraId="26B2F4D0" w14:textId="694072AA" w:rsidR="00340003" w:rsidRDefault="006E099F" w:rsidP="006907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can also filter </w:t>
      </w:r>
      <w:r w:rsidR="00340003">
        <w:rPr>
          <w:sz w:val="24"/>
          <w:szCs w:val="24"/>
        </w:rPr>
        <w:t>between</w:t>
      </w:r>
      <w:r>
        <w:rPr>
          <w:sz w:val="24"/>
          <w:szCs w:val="24"/>
        </w:rPr>
        <w:t xml:space="preserve"> Marketplace and TGO vendors.</w:t>
      </w:r>
    </w:p>
    <w:p w14:paraId="21A413F7" w14:textId="77777777" w:rsidR="00A31B20" w:rsidRPr="0041512C" w:rsidRDefault="00340003" w:rsidP="003400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1512C">
        <w:rPr>
          <w:b/>
          <w:bCs/>
          <w:sz w:val="24"/>
          <w:szCs w:val="24"/>
        </w:rPr>
        <w:t>Details</w:t>
      </w:r>
    </w:p>
    <w:p w14:paraId="7D1EC357" w14:textId="77777777" w:rsidR="007C58B3" w:rsidRDefault="007C58B3" w:rsidP="00A31B2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page delves a little deeper and gives user some more control in terms of investigating the vendor data. </w:t>
      </w:r>
    </w:p>
    <w:p w14:paraId="03BAFDF8" w14:textId="0864F73B" w:rsidR="007C58B3" w:rsidRDefault="00275979" w:rsidP="00A31B2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597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F0247A" wp14:editId="174F0F7E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6330315" cy="3086100"/>
            <wp:effectExtent l="0" t="0" r="0" b="0"/>
            <wp:wrapTopAndBottom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B3">
        <w:rPr>
          <w:sz w:val="24"/>
          <w:szCs w:val="24"/>
        </w:rPr>
        <w:t xml:space="preserve">For each KPI, the user can select minimum and maximum values by either entering them in the numerical boxes or through sliders. </w:t>
      </w:r>
    </w:p>
    <w:p w14:paraId="299B5447" w14:textId="429FD2C0" w:rsidR="00275979" w:rsidRPr="00275979" w:rsidRDefault="00275979" w:rsidP="00275979">
      <w:pPr>
        <w:rPr>
          <w:sz w:val="24"/>
          <w:szCs w:val="24"/>
        </w:rPr>
      </w:pPr>
    </w:p>
    <w:p w14:paraId="2618EA10" w14:textId="0C3D80B6" w:rsidR="007C58B3" w:rsidRDefault="007C58B3" w:rsidP="00A31B2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adds </w:t>
      </w:r>
      <w:r w:rsidR="00F15A88">
        <w:rPr>
          <w:sz w:val="24"/>
          <w:szCs w:val="24"/>
        </w:rPr>
        <w:t>an immensely powerful</w:t>
      </w:r>
      <w:r>
        <w:rPr>
          <w:sz w:val="24"/>
          <w:szCs w:val="24"/>
        </w:rPr>
        <w:t xml:space="preserve"> functionality and gives way to extracting insights such as:- </w:t>
      </w:r>
    </w:p>
    <w:p w14:paraId="66FAF29E" w14:textId="0591815B" w:rsidR="00AF7D89" w:rsidRDefault="00EB2E09" w:rsidP="00AF7D8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About 5</w:t>
      </w:r>
      <w:r w:rsidR="00AF7D89">
        <w:rPr>
          <w:sz w:val="24"/>
          <w:szCs w:val="24"/>
        </w:rPr>
        <w:t>0</w:t>
      </w:r>
      <w:r>
        <w:rPr>
          <w:sz w:val="24"/>
          <w:szCs w:val="24"/>
        </w:rPr>
        <w:t xml:space="preserve">% of vendors had less than </w:t>
      </w:r>
      <w:r w:rsidR="00AF7D89">
        <w:rPr>
          <w:sz w:val="24"/>
          <w:szCs w:val="24"/>
        </w:rPr>
        <w:t>950</w:t>
      </w:r>
      <w:r>
        <w:rPr>
          <w:sz w:val="24"/>
          <w:szCs w:val="24"/>
        </w:rPr>
        <w:t xml:space="preserve"> sessions</w:t>
      </w:r>
      <w:r w:rsidR="00AF7D89">
        <w:rPr>
          <w:sz w:val="24"/>
          <w:szCs w:val="24"/>
        </w:rPr>
        <w:t xml:space="preserve"> in January 2022.</w:t>
      </w:r>
    </w:p>
    <w:p w14:paraId="23923791" w14:textId="7EB5C2C3" w:rsidR="00AF7D89" w:rsidRDefault="00AF7D89" w:rsidP="00AF7D8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About </w:t>
      </w:r>
      <w:r w:rsidR="007D460D">
        <w:rPr>
          <w:sz w:val="24"/>
          <w:szCs w:val="24"/>
        </w:rPr>
        <w:t>8</w:t>
      </w:r>
      <w:r>
        <w:rPr>
          <w:sz w:val="24"/>
          <w:szCs w:val="24"/>
        </w:rPr>
        <w:t xml:space="preserve">% vendors had a CVR </w:t>
      </w:r>
      <w:r w:rsidR="007D460D">
        <w:rPr>
          <w:sz w:val="24"/>
          <w:szCs w:val="24"/>
        </w:rPr>
        <w:t xml:space="preserve">between 1-3% in January 2022. </w:t>
      </w:r>
    </w:p>
    <w:p w14:paraId="7A735538" w14:textId="542299F6" w:rsidR="007D460D" w:rsidRDefault="009B432E" w:rsidP="007D460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Sidebar – </w:t>
      </w:r>
    </w:p>
    <w:p w14:paraId="27F490E8" w14:textId="4F121D9A" w:rsidR="009B432E" w:rsidRDefault="009B432E" w:rsidP="009B432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Same as Overall Page with the addition of User Ratings to filter out vendors based on their ratings (0-5).</w:t>
      </w:r>
    </w:p>
    <w:p w14:paraId="05068C11" w14:textId="0B4A32F3" w:rsidR="00275979" w:rsidRPr="00275979" w:rsidRDefault="00275979" w:rsidP="00275979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A34F987" w14:textId="5BD832F6" w:rsidR="00B22516" w:rsidRPr="0041512C" w:rsidRDefault="002637A7" w:rsidP="004F0C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1512C">
        <w:rPr>
          <w:b/>
          <w:bCs/>
          <w:sz w:val="24"/>
          <w:szCs w:val="24"/>
        </w:rPr>
        <w:lastRenderedPageBreak/>
        <w:t>Insights</w:t>
      </w:r>
      <w:r w:rsidR="009B432E" w:rsidRPr="0041512C">
        <w:rPr>
          <w:b/>
          <w:bCs/>
          <w:sz w:val="24"/>
          <w:szCs w:val="24"/>
        </w:rPr>
        <w:t xml:space="preserve"> </w:t>
      </w:r>
    </w:p>
    <w:p w14:paraId="1A95B792" w14:textId="23C0C338" w:rsidR="004F0C9F" w:rsidRDefault="004F0C9F" w:rsidP="004F0C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page delivers information on a Month-on-Month setting. It compares data from last month to the month before (For example, if it is February currently, the user will see a comparison of January v/s December). </w:t>
      </w:r>
    </w:p>
    <w:p w14:paraId="350E10D7" w14:textId="75443DD0" w:rsidR="004F0C9F" w:rsidRDefault="004F0C9F" w:rsidP="00DA1FF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MoM trends still are based on the KPIs mentioned previously. The user sees how many vendors are increasing or decreasing in terms of those KPIs.</w:t>
      </w:r>
      <w:r w:rsidR="00DA1FF3">
        <w:rPr>
          <w:sz w:val="24"/>
          <w:szCs w:val="24"/>
        </w:rPr>
        <w:t xml:space="preserve"> For instance – </w:t>
      </w:r>
    </w:p>
    <w:p w14:paraId="53D453A1" w14:textId="0CC20272" w:rsidR="00DA1FF3" w:rsidRDefault="00DA1FF3" w:rsidP="00DA1F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Almost 45% vendors increased their earned GMV from December to January, while about 33% decreased their earned GMV</w:t>
      </w:r>
      <w:r w:rsidR="00F15A88">
        <w:rPr>
          <w:sz w:val="24"/>
          <w:szCs w:val="24"/>
        </w:rPr>
        <w:t xml:space="preserve">. </w:t>
      </w:r>
    </w:p>
    <w:p w14:paraId="127627F4" w14:textId="671265C6" w:rsidR="000A0D28" w:rsidRDefault="000A0D28" w:rsidP="00DA1F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decrease of median CVR by 1.61% from December 2021 to January 2022. </w:t>
      </w:r>
    </w:p>
    <w:p w14:paraId="47D75484" w14:textId="197DD441" w:rsidR="00340611" w:rsidRDefault="00340611" w:rsidP="0034061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Sidebar – </w:t>
      </w:r>
    </w:p>
    <w:p w14:paraId="09D54C6A" w14:textId="64CA9502" w:rsidR="00340611" w:rsidRDefault="00FB1AEE" w:rsidP="003406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7B7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132D05" wp14:editId="4AC355E0">
            <wp:simplePos x="0" y="0"/>
            <wp:positionH relativeFrom="margin">
              <wp:align>right</wp:align>
            </wp:positionH>
            <wp:positionV relativeFrom="page">
              <wp:posOffset>3854450</wp:posOffset>
            </wp:positionV>
            <wp:extent cx="5943600" cy="2907030"/>
            <wp:effectExtent l="0" t="0" r="0" b="7620"/>
            <wp:wrapTopAndBottom/>
            <wp:docPr id="5" name="Picture 5" descr="Chart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owerPoi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611">
        <w:rPr>
          <w:sz w:val="24"/>
          <w:szCs w:val="24"/>
        </w:rPr>
        <w:t>Same as Details page</w:t>
      </w:r>
    </w:p>
    <w:p w14:paraId="07E6BFCC" w14:textId="7B37C517" w:rsidR="00FB1AEE" w:rsidRDefault="00FB1AEE" w:rsidP="00BF7B71">
      <w:pPr>
        <w:rPr>
          <w:sz w:val="24"/>
          <w:szCs w:val="24"/>
        </w:rPr>
      </w:pPr>
    </w:p>
    <w:p w14:paraId="7D21F05F" w14:textId="6FB06651" w:rsidR="00FB1AEE" w:rsidRDefault="00FB1AEE" w:rsidP="00BF7B71">
      <w:pPr>
        <w:rPr>
          <w:sz w:val="24"/>
          <w:szCs w:val="24"/>
        </w:rPr>
      </w:pPr>
      <w:r w:rsidRPr="00FB1AEE">
        <w:rPr>
          <w:b/>
          <w:bCs/>
          <w:sz w:val="24"/>
          <w:szCs w:val="24"/>
        </w:rPr>
        <w:t>SOURCES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All metrics have </w:t>
      </w:r>
      <w:proofErr w:type="gramStart"/>
      <w:r>
        <w:rPr>
          <w:sz w:val="24"/>
          <w:szCs w:val="24"/>
        </w:rPr>
        <w:t>been calculated</w:t>
      </w:r>
      <w:proofErr w:type="gramEnd"/>
      <w:r>
        <w:rPr>
          <w:sz w:val="24"/>
          <w:szCs w:val="24"/>
        </w:rPr>
        <w:t xml:space="preserve"> using </w:t>
      </w:r>
      <w:proofErr w:type="spellStart"/>
      <w:r w:rsidRPr="00FB1AEE">
        <w:rPr>
          <w:b/>
          <w:bCs/>
          <w:sz w:val="24"/>
          <w:szCs w:val="24"/>
        </w:rPr>
        <w:t>agg_vendor_performance_daily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D522DE1" w14:textId="72CA7D50" w:rsidR="00C72490" w:rsidRPr="00C72490" w:rsidRDefault="00C72490" w:rsidP="00BF7B7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bta</w:t>
      </w:r>
      <w:proofErr w:type="spellEnd"/>
      <w:r>
        <w:rPr>
          <w:b/>
          <w:bCs/>
          <w:sz w:val="24"/>
          <w:szCs w:val="24"/>
        </w:rPr>
        <w:t xml:space="preserve">---talabat - &gt; </w:t>
      </w:r>
      <w:proofErr w:type="spellStart"/>
      <w:r>
        <w:rPr>
          <w:b/>
          <w:bCs/>
          <w:sz w:val="24"/>
          <w:szCs w:val="24"/>
        </w:rPr>
        <w:t>data_platform</w:t>
      </w:r>
      <w:proofErr w:type="spellEnd"/>
      <w:r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</w:rPr>
        <w:t>agg_vendor_performance_daily</w:t>
      </w:r>
      <w:proofErr w:type="spellEnd"/>
    </w:p>
    <w:sectPr w:rsidR="00C72490" w:rsidRPr="00C7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52CF"/>
    <w:multiLevelType w:val="hybridMultilevel"/>
    <w:tmpl w:val="145E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60FB"/>
    <w:multiLevelType w:val="hybridMultilevel"/>
    <w:tmpl w:val="7096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D3CC6"/>
    <w:multiLevelType w:val="hybridMultilevel"/>
    <w:tmpl w:val="219E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07CA7"/>
    <w:multiLevelType w:val="hybridMultilevel"/>
    <w:tmpl w:val="B2CA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6"/>
    <w:rsid w:val="0001123D"/>
    <w:rsid w:val="0003682A"/>
    <w:rsid w:val="00037509"/>
    <w:rsid w:val="0006265B"/>
    <w:rsid w:val="00080AF1"/>
    <w:rsid w:val="000A0D28"/>
    <w:rsid w:val="002637A7"/>
    <w:rsid w:val="00273F84"/>
    <w:rsid w:val="00275979"/>
    <w:rsid w:val="00340003"/>
    <w:rsid w:val="00340611"/>
    <w:rsid w:val="0041512C"/>
    <w:rsid w:val="004F0C9F"/>
    <w:rsid w:val="005E3E95"/>
    <w:rsid w:val="006907F3"/>
    <w:rsid w:val="006E099F"/>
    <w:rsid w:val="006F1527"/>
    <w:rsid w:val="00715A39"/>
    <w:rsid w:val="0072475C"/>
    <w:rsid w:val="007255FF"/>
    <w:rsid w:val="0072709E"/>
    <w:rsid w:val="007C58B3"/>
    <w:rsid w:val="007D460D"/>
    <w:rsid w:val="009B432E"/>
    <w:rsid w:val="00A31B20"/>
    <w:rsid w:val="00A63F05"/>
    <w:rsid w:val="00AF7D89"/>
    <w:rsid w:val="00B22516"/>
    <w:rsid w:val="00BC038C"/>
    <w:rsid w:val="00BF7B71"/>
    <w:rsid w:val="00C72490"/>
    <w:rsid w:val="00DA1FF3"/>
    <w:rsid w:val="00E035BB"/>
    <w:rsid w:val="00E05116"/>
    <w:rsid w:val="00EB2E09"/>
    <w:rsid w:val="00F15A88"/>
    <w:rsid w:val="00FB1AEE"/>
    <w:rsid w:val="00F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97BF"/>
  <w15:chartTrackingRefBased/>
  <w15:docId w15:val="{FFEA5698-2F86-4C18-9474-9A5DA599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5C"/>
  </w:style>
  <w:style w:type="paragraph" w:styleId="Heading1">
    <w:name w:val="heading 1"/>
    <w:basedOn w:val="Normal"/>
    <w:next w:val="Normal"/>
    <w:link w:val="Heading1Char"/>
    <w:uiPriority w:val="9"/>
    <w:qFormat/>
    <w:rsid w:val="007247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5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5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5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5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5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5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5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5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5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7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47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247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7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2475C"/>
    <w:rPr>
      <w:b/>
      <w:bCs/>
    </w:rPr>
  </w:style>
  <w:style w:type="character" w:styleId="Emphasis">
    <w:name w:val="Emphasis"/>
    <w:basedOn w:val="DefaultParagraphFont"/>
    <w:uiPriority w:val="20"/>
    <w:qFormat/>
    <w:rsid w:val="0072475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247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7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247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5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47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47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7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2475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247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75C"/>
    <w:pPr>
      <w:outlineLvl w:val="9"/>
    </w:pPr>
  </w:style>
  <w:style w:type="paragraph" w:styleId="ListParagraph">
    <w:name w:val="List Paragraph"/>
    <w:basedOn w:val="Normal"/>
    <w:uiPriority w:val="34"/>
    <w:qFormat/>
    <w:rsid w:val="0003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Pandey</dc:creator>
  <cp:keywords/>
  <dc:description/>
  <cp:lastModifiedBy>Pranjal Pandey</cp:lastModifiedBy>
  <cp:revision>29</cp:revision>
  <dcterms:created xsi:type="dcterms:W3CDTF">2022-02-07T06:22:00Z</dcterms:created>
  <dcterms:modified xsi:type="dcterms:W3CDTF">2022-02-07T14:40:00Z</dcterms:modified>
</cp:coreProperties>
</file>