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2C3738"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Report on</w:t>
      </w:r>
    </w:p>
    <w:p w14:paraId="4F4F36C9"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Machine Learning Project</w:t>
      </w:r>
    </w:p>
    <w:p w14:paraId="2CF595E3"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On</w:t>
      </w:r>
    </w:p>
    <w:p w14:paraId="6483E946"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Exoplanet Habitability Prediction</w:t>
      </w:r>
    </w:p>
    <w:p w14:paraId="33990B08" w14:textId="77777777" w:rsidR="008A315D" w:rsidRPr="008A315D" w:rsidRDefault="008A315D" w:rsidP="008A315D">
      <w:pPr>
        <w:jc w:val="center"/>
        <w:rPr>
          <w:rFonts w:ascii="Times New Roman" w:hAnsi="Times New Roman" w:cs="Times New Roman"/>
          <w:sz w:val="24"/>
          <w:szCs w:val="24"/>
        </w:rPr>
      </w:pPr>
      <w:r w:rsidRPr="008A315D">
        <w:rPr>
          <w:rFonts w:ascii="Times New Roman" w:hAnsi="Times New Roman" w:cs="Times New Roman"/>
          <w:sz w:val="24"/>
          <w:szCs w:val="24"/>
        </w:rPr>
        <w:t>Submitted in partial fulfillment of the requirements for the award of degree of</w:t>
      </w:r>
    </w:p>
    <w:p w14:paraId="1148FB44" w14:textId="77777777" w:rsidR="008A315D" w:rsidRPr="008A315D" w:rsidRDefault="008A315D" w:rsidP="008A315D">
      <w:pPr>
        <w:jc w:val="center"/>
        <w:rPr>
          <w:rFonts w:ascii="Times New Roman" w:hAnsi="Times New Roman" w:cs="Times New Roman"/>
          <w:sz w:val="24"/>
          <w:szCs w:val="24"/>
        </w:rPr>
      </w:pPr>
    </w:p>
    <w:p w14:paraId="37DC0C83"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 xml:space="preserve">Bachelor of Technology (B. Tech) </w:t>
      </w:r>
    </w:p>
    <w:p w14:paraId="0FD8C8E5"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Computer Science and Engineering</w:t>
      </w:r>
    </w:p>
    <w:p w14:paraId="0A9FC1BA"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Specialization in Data Science and Machine Learning</w:t>
      </w:r>
    </w:p>
    <w:p w14:paraId="2DD7A974" w14:textId="77777777" w:rsidR="008A315D" w:rsidRPr="008A315D" w:rsidRDefault="008A315D" w:rsidP="008A315D">
      <w:pPr>
        <w:jc w:val="center"/>
        <w:rPr>
          <w:rFonts w:ascii="Times New Roman" w:hAnsi="Times New Roman" w:cs="Times New Roman"/>
          <w:b/>
          <w:bCs/>
          <w:sz w:val="28"/>
          <w:szCs w:val="28"/>
        </w:rPr>
      </w:pPr>
    </w:p>
    <w:p w14:paraId="458C9969"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Submitted to</w:t>
      </w:r>
    </w:p>
    <w:p w14:paraId="3DE63BEB" w14:textId="77777777" w:rsidR="008A315D" w:rsidRPr="008A315D" w:rsidRDefault="008A315D" w:rsidP="008A315D">
      <w:pPr>
        <w:jc w:val="center"/>
        <w:rPr>
          <w:rFonts w:ascii="Times New Roman" w:hAnsi="Times New Roman" w:cs="Times New Roman"/>
          <w:b/>
          <w:bCs/>
          <w:sz w:val="36"/>
          <w:szCs w:val="36"/>
        </w:rPr>
      </w:pPr>
      <w:r w:rsidRPr="008A315D">
        <w:rPr>
          <w:rFonts w:ascii="Times New Roman" w:hAnsi="Times New Roman" w:cs="Times New Roman"/>
          <w:b/>
          <w:bCs/>
          <w:sz w:val="36"/>
          <w:szCs w:val="36"/>
        </w:rPr>
        <w:t>LOVELY PROFESSIONAL UNIVERSITY</w:t>
      </w:r>
    </w:p>
    <w:p w14:paraId="449579FE" w14:textId="77777777" w:rsidR="008A315D" w:rsidRPr="008A315D" w:rsidRDefault="008A315D" w:rsidP="008A315D">
      <w:pPr>
        <w:jc w:val="center"/>
        <w:rPr>
          <w:rFonts w:ascii="Times New Roman" w:hAnsi="Times New Roman" w:cs="Times New Roman"/>
          <w:b/>
          <w:bCs/>
          <w:sz w:val="36"/>
          <w:szCs w:val="36"/>
        </w:rPr>
      </w:pPr>
      <w:r w:rsidRPr="008A315D">
        <w:rPr>
          <w:rFonts w:ascii="Times New Roman" w:hAnsi="Times New Roman" w:cs="Times New Roman"/>
          <w:b/>
          <w:bCs/>
          <w:sz w:val="36"/>
          <w:szCs w:val="36"/>
        </w:rPr>
        <w:t>PHAGWARA, PUNJAB</w:t>
      </w:r>
    </w:p>
    <w:p w14:paraId="3575D406" w14:textId="77777777" w:rsidR="008A315D" w:rsidRPr="008A315D" w:rsidRDefault="008A315D" w:rsidP="008A315D">
      <w:pPr>
        <w:jc w:val="center"/>
        <w:rPr>
          <w:rFonts w:ascii="Times New Roman" w:hAnsi="Times New Roman" w:cs="Times New Roman"/>
          <w:b/>
          <w:bCs/>
          <w:sz w:val="36"/>
          <w:szCs w:val="36"/>
        </w:rPr>
      </w:pPr>
      <w:r w:rsidRPr="008A315D">
        <w:rPr>
          <w:rFonts w:ascii="Times New Roman" w:hAnsi="Times New Roman" w:cs="Times New Roman"/>
          <w:b/>
          <w:bCs/>
          <w:noProof/>
          <w:sz w:val="36"/>
          <w:szCs w:val="36"/>
        </w:rPr>
        <w:drawing>
          <wp:inline distT="0" distB="0" distL="0" distR="0" wp14:anchorId="07AF4B39" wp14:editId="6AE5752A">
            <wp:extent cx="2755900" cy="1600200"/>
            <wp:effectExtent l="0" t="0" r="6350" b="0"/>
            <wp:docPr id="297737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737320" name=""/>
                    <pic:cNvPicPr/>
                  </pic:nvPicPr>
                  <pic:blipFill>
                    <a:blip r:embed="rId7"/>
                    <a:stretch>
                      <a:fillRect/>
                    </a:stretch>
                  </pic:blipFill>
                  <pic:spPr>
                    <a:xfrm>
                      <a:off x="0" y="0"/>
                      <a:ext cx="2756286" cy="1600424"/>
                    </a:xfrm>
                    <a:prstGeom prst="rect">
                      <a:avLst/>
                    </a:prstGeom>
                  </pic:spPr>
                </pic:pic>
              </a:graphicData>
            </a:graphic>
          </wp:inline>
        </w:drawing>
      </w:r>
      <w:r w:rsidRPr="008A315D">
        <w:rPr>
          <w:rFonts w:ascii="Times New Roman" w:hAnsi="Times New Roman" w:cs="Times New Roman"/>
          <w:noProof/>
        </w:rPr>
        <w:drawing>
          <wp:inline distT="0" distB="0" distL="0" distR="0" wp14:anchorId="7FCCB395" wp14:editId="6B12478C">
            <wp:extent cx="1943100" cy="1828800"/>
            <wp:effectExtent l="0" t="0" r="0" b="0"/>
            <wp:docPr id="2" name="Picture 1" descr="Education (UG/PG) Programs for Professionals, Online Deg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ucation (UG/PG) Programs for Professionals, Online Degree ..."/>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0453C05A" w14:textId="77777777" w:rsidR="008A315D" w:rsidRPr="008A315D" w:rsidRDefault="008A315D" w:rsidP="008A315D">
      <w:pPr>
        <w:rPr>
          <w:rFonts w:ascii="Times New Roman" w:hAnsi="Times New Roman" w:cs="Times New Roman"/>
          <w:b/>
          <w:bCs/>
          <w:sz w:val="32"/>
          <w:szCs w:val="32"/>
        </w:rPr>
      </w:pPr>
    </w:p>
    <w:p w14:paraId="1C06EBD4" w14:textId="77777777" w:rsidR="008A315D" w:rsidRPr="008A315D" w:rsidRDefault="008A315D" w:rsidP="008A315D">
      <w:pPr>
        <w:jc w:val="center"/>
        <w:rPr>
          <w:rFonts w:ascii="Times New Roman" w:hAnsi="Times New Roman" w:cs="Times New Roman"/>
          <w:b/>
          <w:bCs/>
          <w:sz w:val="28"/>
          <w:szCs w:val="28"/>
        </w:rPr>
      </w:pPr>
      <w:r w:rsidRPr="008A315D">
        <w:rPr>
          <w:rFonts w:ascii="Times New Roman" w:hAnsi="Times New Roman" w:cs="Times New Roman"/>
          <w:b/>
          <w:bCs/>
          <w:sz w:val="28"/>
          <w:szCs w:val="28"/>
        </w:rPr>
        <w:t>SUBMITTED BY</w:t>
      </w:r>
    </w:p>
    <w:p w14:paraId="5091E128" w14:textId="77777777" w:rsidR="008A315D" w:rsidRPr="008A315D" w:rsidRDefault="008A315D" w:rsidP="008A315D">
      <w:pPr>
        <w:rPr>
          <w:rFonts w:ascii="Times New Roman" w:hAnsi="Times New Roman" w:cs="Times New Roman"/>
          <w:b/>
          <w:bCs/>
          <w:sz w:val="24"/>
          <w:szCs w:val="24"/>
        </w:rPr>
      </w:pPr>
    </w:p>
    <w:p w14:paraId="07779DC4" w14:textId="77777777" w:rsidR="008A315D" w:rsidRPr="008A315D" w:rsidRDefault="008A315D" w:rsidP="008A315D">
      <w:pPr>
        <w:rPr>
          <w:rFonts w:ascii="Times New Roman" w:hAnsi="Times New Roman" w:cs="Times New Roman"/>
          <w:sz w:val="24"/>
          <w:szCs w:val="24"/>
        </w:rPr>
      </w:pPr>
      <w:r w:rsidRPr="008A315D">
        <w:rPr>
          <w:rFonts w:ascii="Times New Roman" w:hAnsi="Times New Roman" w:cs="Times New Roman"/>
          <w:b/>
          <w:bCs/>
          <w:sz w:val="24"/>
          <w:szCs w:val="24"/>
        </w:rPr>
        <w:t xml:space="preserve">Name of the student: </w:t>
      </w:r>
      <w:r w:rsidRPr="008A315D">
        <w:rPr>
          <w:rFonts w:ascii="Times New Roman" w:hAnsi="Times New Roman" w:cs="Times New Roman"/>
          <w:sz w:val="24"/>
          <w:szCs w:val="24"/>
        </w:rPr>
        <w:t>Pranjal Sinha</w:t>
      </w:r>
    </w:p>
    <w:p w14:paraId="12EC20B4" w14:textId="77777777" w:rsidR="008A315D" w:rsidRDefault="008A315D" w:rsidP="008A315D">
      <w:pPr>
        <w:rPr>
          <w:rFonts w:ascii="Times New Roman" w:hAnsi="Times New Roman" w:cs="Times New Roman"/>
          <w:sz w:val="24"/>
          <w:szCs w:val="24"/>
        </w:rPr>
      </w:pPr>
      <w:r w:rsidRPr="008A315D">
        <w:rPr>
          <w:rFonts w:ascii="Times New Roman" w:hAnsi="Times New Roman" w:cs="Times New Roman"/>
          <w:b/>
          <w:bCs/>
          <w:sz w:val="24"/>
          <w:szCs w:val="24"/>
        </w:rPr>
        <w:t xml:space="preserve">Registration Number: </w:t>
      </w:r>
      <w:r w:rsidRPr="008A315D">
        <w:rPr>
          <w:rFonts w:ascii="Times New Roman" w:hAnsi="Times New Roman" w:cs="Times New Roman"/>
          <w:sz w:val="24"/>
          <w:szCs w:val="24"/>
        </w:rPr>
        <w:t>12206214</w:t>
      </w:r>
    </w:p>
    <w:p w14:paraId="5C3C62E4" w14:textId="77777777" w:rsidR="00695D38" w:rsidRDefault="00695D38" w:rsidP="008A315D">
      <w:pPr>
        <w:rPr>
          <w:rFonts w:ascii="Times New Roman" w:hAnsi="Times New Roman" w:cs="Times New Roman"/>
          <w:sz w:val="24"/>
          <w:szCs w:val="24"/>
        </w:rPr>
      </w:pPr>
    </w:p>
    <w:p w14:paraId="13D514F3" w14:textId="77777777" w:rsidR="00695D38" w:rsidRDefault="00695D38" w:rsidP="008A315D">
      <w:pPr>
        <w:rPr>
          <w:rFonts w:ascii="Times New Roman" w:hAnsi="Times New Roman" w:cs="Times New Roman"/>
          <w:sz w:val="24"/>
          <w:szCs w:val="24"/>
        </w:rPr>
      </w:pPr>
    </w:p>
    <w:p w14:paraId="565C495B" w14:textId="2D7702B9" w:rsidR="00695D38" w:rsidRPr="00695D38" w:rsidRDefault="00695D38" w:rsidP="00695D38">
      <w:pPr>
        <w:jc w:val="center"/>
        <w:rPr>
          <w:rFonts w:ascii="Times New Roman" w:hAnsi="Times New Roman" w:cs="Times New Roman"/>
          <w:b/>
          <w:bCs/>
          <w:sz w:val="28"/>
          <w:szCs w:val="28"/>
        </w:rPr>
      </w:pPr>
      <w:r w:rsidRPr="00695D38">
        <w:rPr>
          <w:rFonts w:ascii="Times New Roman" w:hAnsi="Times New Roman" w:cs="Times New Roman"/>
          <w:b/>
          <w:bCs/>
          <w:sz w:val="28"/>
          <w:szCs w:val="28"/>
        </w:rPr>
        <w:lastRenderedPageBreak/>
        <w:t>DECLARATION</w:t>
      </w:r>
    </w:p>
    <w:p w14:paraId="2FD56753" w14:textId="2426B90F" w:rsidR="00695D38" w:rsidRDefault="00695D38" w:rsidP="008A315D">
      <w:pPr>
        <w:rPr>
          <w:rFonts w:ascii="Times New Roman" w:hAnsi="Times New Roman" w:cs="Times New Roman"/>
          <w:sz w:val="24"/>
          <w:szCs w:val="24"/>
        </w:rPr>
      </w:pPr>
      <w:r>
        <w:rPr>
          <w:rFonts w:ascii="Times New Roman" w:hAnsi="Times New Roman" w:cs="Times New Roman"/>
          <w:sz w:val="24"/>
          <w:szCs w:val="24"/>
        </w:rPr>
        <w:br/>
      </w:r>
      <w:r w:rsidRPr="00695D38">
        <w:rPr>
          <w:rFonts w:ascii="Times New Roman" w:hAnsi="Times New Roman" w:cs="Times New Roman"/>
          <w:sz w:val="24"/>
          <w:szCs w:val="24"/>
        </w:rPr>
        <w:t>I, Pranjal Sinha, hereby declare that the work done by me on “</w:t>
      </w:r>
      <w:r>
        <w:rPr>
          <w:rFonts w:ascii="Times New Roman" w:hAnsi="Times New Roman" w:cs="Times New Roman"/>
          <w:sz w:val="24"/>
          <w:szCs w:val="24"/>
        </w:rPr>
        <w:t>Exoplanet Habitability Prediction</w:t>
      </w:r>
      <w:r w:rsidRPr="00695D38">
        <w:rPr>
          <w:rFonts w:ascii="Times New Roman" w:hAnsi="Times New Roman" w:cs="Times New Roman"/>
          <w:sz w:val="24"/>
          <w:szCs w:val="24"/>
        </w:rPr>
        <w:t xml:space="preserve">” from </w:t>
      </w:r>
      <w:r>
        <w:rPr>
          <w:rFonts w:ascii="Times New Roman" w:hAnsi="Times New Roman" w:cs="Times New Roman"/>
          <w:sz w:val="24"/>
          <w:szCs w:val="24"/>
        </w:rPr>
        <w:t>January</w:t>
      </w:r>
      <w:r w:rsidRPr="00695D38">
        <w:rPr>
          <w:rFonts w:ascii="Times New Roman" w:hAnsi="Times New Roman" w:cs="Times New Roman"/>
          <w:sz w:val="24"/>
          <w:szCs w:val="24"/>
        </w:rPr>
        <w:t>, 202</w:t>
      </w:r>
      <w:r>
        <w:rPr>
          <w:rFonts w:ascii="Times New Roman" w:hAnsi="Times New Roman" w:cs="Times New Roman"/>
          <w:sz w:val="24"/>
          <w:szCs w:val="24"/>
        </w:rPr>
        <w:t>5</w:t>
      </w:r>
      <w:r w:rsidRPr="00695D38">
        <w:rPr>
          <w:rFonts w:ascii="Times New Roman" w:hAnsi="Times New Roman" w:cs="Times New Roman"/>
          <w:sz w:val="24"/>
          <w:szCs w:val="24"/>
        </w:rPr>
        <w:t xml:space="preserve"> to </w:t>
      </w:r>
      <w:r>
        <w:rPr>
          <w:rFonts w:ascii="Times New Roman" w:hAnsi="Times New Roman" w:cs="Times New Roman"/>
          <w:sz w:val="24"/>
          <w:szCs w:val="24"/>
        </w:rPr>
        <w:t>April</w:t>
      </w:r>
      <w:r w:rsidRPr="00695D38">
        <w:rPr>
          <w:rFonts w:ascii="Times New Roman" w:hAnsi="Times New Roman" w:cs="Times New Roman"/>
          <w:sz w:val="24"/>
          <w:szCs w:val="24"/>
        </w:rPr>
        <w:t>, 202</w:t>
      </w:r>
      <w:r>
        <w:rPr>
          <w:rFonts w:ascii="Times New Roman" w:hAnsi="Times New Roman" w:cs="Times New Roman"/>
          <w:sz w:val="24"/>
          <w:szCs w:val="24"/>
        </w:rPr>
        <w:t>5</w:t>
      </w:r>
      <w:r w:rsidRPr="00695D38">
        <w:rPr>
          <w:rFonts w:ascii="Times New Roman" w:hAnsi="Times New Roman" w:cs="Times New Roman"/>
          <w:sz w:val="24"/>
          <w:szCs w:val="24"/>
        </w:rPr>
        <w:t xml:space="preserve">, is a record of original work for the partial fulfilment of the requirements for the award of the degree of Bachelor of Technology in Computer Science - Data Science with ML, Lovely Professional University, Phagwara. </w:t>
      </w:r>
    </w:p>
    <w:p w14:paraId="7E70E5D8" w14:textId="77777777" w:rsidR="00695D38" w:rsidRDefault="00695D38" w:rsidP="008A315D">
      <w:pPr>
        <w:rPr>
          <w:rFonts w:ascii="Times New Roman" w:hAnsi="Times New Roman" w:cs="Times New Roman"/>
          <w:sz w:val="24"/>
          <w:szCs w:val="24"/>
        </w:rPr>
      </w:pPr>
    </w:p>
    <w:p w14:paraId="33053751" w14:textId="77777777" w:rsidR="00695D38" w:rsidRDefault="00695D38" w:rsidP="008A315D">
      <w:pPr>
        <w:rPr>
          <w:rFonts w:ascii="Times New Roman" w:hAnsi="Times New Roman" w:cs="Times New Roman"/>
          <w:sz w:val="24"/>
          <w:szCs w:val="24"/>
        </w:rPr>
      </w:pPr>
    </w:p>
    <w:p w14:paraId="18471314" w14:textId="77777777" w:rsidR="00695D38" w:rsidRDefault="00695D38" w:rsidP="008A315D">
      <w:pPr>
        <w:rPr>
          <w:rFonts w:ascii="Times New Roman" w:hAnsi="Times New Roman" w:cs="Times New Roman"/>
          <w:sz w:val="24"/>
          <w:szCs w:val="24"/>
        </w:rPr>
      </w:pPr>
    </w:p>
    <w:p w14:paraId="7D065E32" w14:textId="77777777" w:rsidR="00695D38" w:rsidRDefault="00695D38" w:rsidP="008A315D">
      <w:pPr>
        <w:rPr>
          <w:rFonts w:ascii="Times New Roman" w:hAnsi="Times New Roman" w:cs="Times New Roman"/>
          <w:sz w:val="24"/>
          <w:szCs w:val="24"/>
        </w:rPr>
      </w:pPr>
    </w:p>
    <w:p w14:paraId="7C9DB0C5" w14:textId="77777777" w:rsidR="00695D38" w:rsidRDefault="00695D38" w:rsidP="008A315D">
      <w:pPr>
        <w:rPr>
          <w:rFonts w:ascii="Times New Roman" w:hAnsi="Times New Roman" w:cs="Times New Roman"/>
          <w:sz w:val="24"/>
          <w:szCs w:val="24"/>
        </w:rPr>
      </w:pPr>
    </w:p>
    <w:p w14:paraId="5BB81CB5" w14:textId="77777777" w:rsidR="00695D38" w:rsidRDefault="00695D38" w:rsidP="008A315D">
      <w:pPr>
        <w:rPr>
          <w:rFonts w:ascii="Times New Roman" w:hAnsi="Times New Roman" w:cs="Times New Roman"/>
          <w:sz w:val="24"/>
          <w:szCs w:val="24"/>
        </w:rPr>
      </w:pPr>
    </w:p>
    <w:p w14:paraId="40933372" w14:textId="77777777" w:rsidR="00695D38" w:rsidRDefault="00695D38" w:rsidP="008A315D">
      <w:pPr>
        <w:rPr>
          <w:rFonts w:ascii="Times New Roman" w:hAnsi="Times New Roman" w:cs="Times New Roman"/>
          <w:sz w:val="24"/>
          <w:szCs w:val="24"/>
        </w:rPr>
      </w:pPr>
    </w:p>
    <w:p w14:paraId="5C5F5967" w14:textId="6A296D2F" w:rsidR="00695D38" w:rsidRDefault="00695D38" w:rsidP="008A315D">
      <w:pPr>
        <w:rPr>
          <w:rFonts w:ascii="Times New Roman" w:hAnsi="Times New Roman" w:cs="Times New Roman"/>
          <w:sz w:val="24"/>
          <w:szCs w:val="24"/>
        </w:rPr>
      </w:pPr>
      <w:r w:rsidRPr="00695D38">
        <w:rPr>
          <w:rFonts w:ascii="Times New Roman" w:hAnsi="Times New Roman" w:cs="Times New Roman"/>
          <w:sz w:val="24"/>
          <w:szCs w:val="24"/>
        </w:rPr>
        <w:t xml:space="preserve">Name: Pranjal Sinha </w:t>
      </w:r>
    </w:p>
    <w:p w14:paraId="17F7D167" w14:textId="26A67EE8" w:rsidR="00695D38" w:rsidRDefault="00695D38" w:rsidP="008A315D">
      <w:pPr>
        <w:rPr>
          <w:rFonts w:ascii="Times New Roman" w:hAnsi="Times New Roman" w:cs="Times New Roman"/>
          <w:sz w:val="24"/>
          <w:szCs w:val="24"/>
        </w:rPr>
      </w:pPr>
      <w:r w:rsidRPr="00695D38">
        <w:rPr>
          <w:rFonts w:ascii="Times New Roman" w:hAnsi="Times New Roman" w:cs="Times New Roman"/>
          <w:sz w:val="24"/>
          <w:szCs w:val="24"/>
        </w:rPr>
        <w:t>Reg: No: 12206214</w:t>
      </w:r>
    </w:p>
    <w:p w14:paraId="2B88B29A" w14:textId="77777777" w:rsidR="00695D38" w:rsidRDefault="00695D38" w:rsidP="008A315D">
      <w:pPr>
        <w:rPr>
          <w:rFonts w:ascii="Times New Roman" w:hAnsi="Times New Roman" w:cs="Times New Roman"/>
          <w:sz w:val="24"/>
          <w:szCs w:val="24"/>
        </w:rPr>
      </w:pPr>
    </w:p>
    <w:p w14:paraId="3212E37D" w14:textId="77777777" w:rsidR="00695D38" w:rsidRDefault="00695D38" w:rsidP="008A315D">
      <w:pPr>
        <w:rPr>
          <w:rFonts w:ascii="Times New Roman" w:hAnsi="Times New Roman" w:cs="Times New Roman"/>
          <w:sz w:val="24"/>
          <w:szCs w:val="24"/>
        </w:rPr>
      </w:pPr>
    </w:p>
    <w:p w14:paraId="77772E8F" w14:textId="77777777" w:rsidR="00695D38" w:rsidRDefault="00695D38" w:rsidP="008A315D">
      <w:pPr>
        <w:rPr>
          <w:rFonts w:ascii="Times New Roman" w:hAnsi="Times New Roman" w:cs="Times New Roman"/>
          <w:sz w:val="24"/>
          <w:szCs w:val="24"/>
        </w:rPr>
      </w:pPr>
    </w:p>
    <w:p w14:paraId="2F8B713E" w14:textId="77777777" w:rsidR="00695D38" w:rsidRDefault="00695D38" w:rsidP="008A315D">
      <w:pPr>
        <w:rPr>
          <w:rFonts w:ascii="Times New Roman" w:hAnsi="Times New Roman" w:cs="Times New Roman"/>
          <w:sz w:val="24"/>
          <w:szCs w:val="24"/>
        </w:rPr>
      </w:pPr>
    </w:p>
    <w:p w14:paraId="4F58861F" w14:textId="77777777" w:rsidR="00695D38" w:rsidRDefault="00695D38" w:rsidP="008A315D">
      <w:pPr>
        <w:rPr>
          <w:rFonts w:ascii="Times New Roman" w:hAnsi="Times New Roman" w:cs="Times New Roman"/>
          <w:sz w:val="24"/>
          <w:szCs w:val="24"/>
        </w:rPr>
      </w:pPr>
    </w:p>
    <w:p w14:paraId="2E6C8550" w14:textId="77777777" w:rsidR="00695D38" w:rsidRDefault="00695D38" w:rsidP="008A315D">
      <w:pPr>
        <w:rPr>
          <w:rFonts w:ascii="Times New Roman" w:hAnsi="Times New Roman" w:cs="Times New Roman"/>
          <w:sz w:val="24"/>
          <w:szCs w:val="24"/>
        </w:rPr>
      </w:pPr>
    </w:p>
    <w:p w14:paraId="6C1A2039" w14:textId="77777777" w:rsidR="00695D38" w:rsidRDefault="00695D38" w:rsidP="008A315D">
      <w:pPr>
        <w:rPr>
          <w:rFonts w:ascii="Times New Roman" w:hAnsi="Times New Roman" w:cs="Times New Roman"/>
          <w:sz w:val="24"/>
          <w:szCs w:val="24"/>
        </w:rPr>
      </w:pPr>
    </w:p>
    <w:p w14:paraId="2A4F5042" w14:textId="77777777" w:rsidR="00695D38" w:rsidRDefault="00695D38" w:rsidP="008A315D">
      <w:pPr>
        <w:rPr>
          <w:rFonts w:ascii="Times New Roman" w:hAnsi="Times New Roman" w:cs="Times New Roman"/>
          <w:sz w:val="24"/>
          <w:szCs w:val="24"/>
        </w:rPr>
      </w:pPr>
    </w:p>
    <w:p w14:paraId="47264FDE" w14:textId="77777777" w:rsidR="00695D38" w:rsidRDefault="00695D38" w:rsidP="008A315D">
      <w:pPr>
        <w:rPr>
          <w:rFonts w:ascii="Times New Roman" w:hAnsi="Times New Roman" w:cs="Times New Roman"/>
          <w:sz w:val="24"/>
          <w:szCs w:val="24"/>
        </w:rPr>
      </w:pPr>
    </w:p>
    <w:p w14:paraId="69B2DA78" w14:textId="77777777" w:rsidR="00695D38" w:rsidRDefault="00695D38" w:rsidP="008A315D">
      <w:pPr>
        <w:rPr>
          <w:rFonts w:ascii="Times New Roman" w:hAnsi="Times New Roman" w:cs="Times New Roman"/>
          <w:sz w:val="24"/>
          <w:szCs w:val="24"/>
        </w:rPr>
      </w:pPr>
    </w:p>
    <w:p w14:paraId="39170A6F" w14:textId="77777777" w:rsidR="00695D38" w:rsidRDefault="00695D38" w:rsidP="008A315D">
      <w:pPr>
        <w:rPr>
          <w:rFonts w:ascii="Times New Roman" w:hAnsi="Times New Roman" w:cs="Times New Roman"/>
          <w:sz w:val="24"/>
          <w:szCs w:val="24"/>
        </w:rPr>
      </w:pPr>
    </w:p>
    <w:p w14:paraId="2022E903" w14:textId="77777777" w:rsidR="00695D38" w:rsidRDefault="00695D38" w:rsidP="008A315D">
      <w:pPr>
        <w:rPr>
          <w:rFonts w:ascii="Times New Roman" w:hAnsi="Times New Roman" w:cs="Times New Roman"/>
          <w:sz w:val="24"/>
          <w:szCs w:val="24"/>
        </w:rPr>
      </w:pPr>
    </w:p>
    <w:p w14:paraId="3B31E8E4" w14:textId="77777777" w:rsidR="00695D38" w:rsidRDefault="00695D38" w:rsidP="008A315D">
      <w:pPr>
        <w:rPr>
          <w:rFonts w:ascii="Times New Roman" w:hAnsi="Times New Roman" w:cs="Times New Roman"/>
          <w:sz w:val="24"/>
          <w:szCs w:val="24"/>
        </w:rPr>
      </w:pPr>
    </w:p>
    <w:p w14:paraId="09052DAC" w14:textId="77777777" w:rsidR="00695D38" w:rsidRDefault="00695D38" w:rsidP="008A315D">
      <w:pPr>
        <w:rPr>
          <w:rFonts w:ascii="Times New Roman" w:hAnsi="Times New Roman" w:cs="Times New Roman"/>
          <w:sz w:val="24"/>
          <w:szCs w:val="24"/>
        </w:rPr>
      </w:pPr>
    </w:p>
    <w:p w14:paraId="43AE9538" w14:textId="2446E1AD" w:rsidR="00695D38" w:rsidRPr="00695D38" w:rsidRDefault="00695D38" w:rsidP="00695D38">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ACKNOWLEDGEMENT</w:t>
      </w:r>
    </w:p>
    <w:p w14:paraId="4955FF4D" w14:textId="77777777" w:rsidR="00695D38" w:rsidRDefault="00695D38" w:rsidP="008A315D">
      <w:pPr>
        <w:rPr>
          <w:rFonts w:ascii="Times New Roman" w:hAnsi="Times New Roman" w:cs="Times New Roman"/>
          <w:sz w:val="24"/>
          <w:szCs w:val="24"/>
        </w:rPr>
      </w:pPr>
    </w:p>
    <w:p w14:paraId="2BED5FF2"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 xml:space="preserve">I, </w:t>
      </w:r>
      <w:r w:rsidRPr="00695D38">
        <w:rPr>
          <w:rFonts w:ascii="Times New Roman" w:hAnsi="Times New Roman" w:cs="Times New Roman"/>
          <w:i/>
          <w:iCs/>
          <w:sz w:val="24"/>
          <w:szCs w:val="24"/>
        </w:rPr>
        <w:t>Pranjal Sinha</w:t>
      </w:r>
      <w:r w:rsidRPr="00695D38">
        <w:rPr>
          <w:rFonts w:ascii="Times New Roman" w:hAnsi="Times New Roman" w:cs="Times New Roman"/>
          <w:sz w:val="24"/>
          <w:szCs w:val="24"/>
        </w:rPr>
        <w:t>, would like to express my heartfelt gratitude to everyone who contributed to the successful completion of this project.</w:t>
      </w:r>
    </w:p>
    <w:p w14:paraId="4C8692E4"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 xml:space="preserve">First and foremost, I am deeply thankful to my mentor and guide at </w:t>
      </w:r>
      <w:r w:rsidRPr="00695D38">
        <w:rPr>
          <w:rFonts w:ascii="Times New Roman" w:hAnsi="Times New Roman" w:cs="Times New Roman"/>
          <w:i/>
          <w:iCs/>
          <w:sz w:val="24"/>
          <w:szCs w:val="24"/>
        </w:rPr>
        <w:t>Lovely Professional University</w:t>
      </w:r>
      <w:r w:rsidRPr="00695D38">
        <w:rPr>
          <w:rFonts w:ascii="Times New Roman" w:hAnsi="Times New Roman" w:cs="Times New Roman"/>
          <w:sz w:val="24"/>
          <w:szCs w:val="24"/>
        </w:rPr>
        <w:t xml:space="preserve"> for their constant support, encouragement, and invaluable insights throughout the duration of this work. Their expertise helped steer this project in the right direction and provided me with the technical and academic grounding required for successful execution.</w:t>
      </w:r>
    </w:p>
    <w:p w14:paraId="61BE15B5"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 xml:space="preserve">I am sincerely grateful to </w:t>
      </w:r>
      <w:r w:rsidRPr="00695D38">
        <w:rPr>
          <w:rFonts w:ascii="Times New Roman" w:hAnsi="Times New Roman" w:cs="Times New Roman"/>
          <w:i/>
          <w:iCs/>
          <w:sz w:val="24"/>
          <w:szCs w:val="24"/>
        </w:rPr>
        <w:t>Lovely Professional University</w:t>
      </w:r>
      <w:r w:rsidRPr="00695D38">
        <w:rPr>
          <w:rFonts w:ascii="Times New Roman" w:hAnsi="Times New Roman" w:cs="Times New Roman"/>
          <w:sz w:val="24"/>
          <w:szCs w:val="24"/>
        </w:rPr>
        <w:t xml:space="preserve"> for providing the infrastructure, academic environment, and learning resources that enabled me to carry out this project with clarity and focus. The culture of innovation and research at LPU was instrumental in fostering critical thinking and exploration.</w:t>
      </w:r>
    </w:p>
    <w:p w14:paraId="5453BBA3"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My sincere appreciation also goes to the NASA Exoplanet Archive team for making such a rich and extensive dataset publicly available. This project would not have been possible without the accessibility of such high-quality data.</w:t>
      </w:r>
    </w:p>
    <w:p w14:paraId="2B5231DC"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I would also like to thank my peers and fellow researchers who offered thoughtful feedback, support, and collaboration during various stages of the project. Their constructive suggestions and encouragement played a significant role in refining both the technical and presentation aspects of this study.</w:t>
      </w:r>
    </w:p>
    <w:p w14:paraId="0B4F9001" w14:textId="77777777" w:rsidR="00695D38" w:rsidRP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Finally, I am eternally grateful to my family for their patience, support, and unwavering belief in me. Their motivation helped me remain focused and resilient through all the challenges faced during this journey.</w:t>
      </w:r>
    </w:p>
    <w:p w14:paraId="065429FE" w14:textId="77777777" w:rsidR="00695D38" w:rsidRDefault="00695D38" w:rsidP="00695D38">
      <w:pPr>
        <w:rPr>
          <w:rFonts w:ascii="Times New Roman" w:hAnsi="Times New Roman" w:cs="Times New Roman"/>
          <w:sz w:val="24"/>
          <w:szCs w:val="24"/>
        </w:rPr>
      </w:pPr>
      <w:r w:rsidRPr="00695D38">
        <w:rPr>
          <w:rFonts w:ascii="Times New Roman" w:hAnsi="Times New Roman" w:cs="Times New Roman"/>
          <w:sz w:val="24"/>
          <w:szCs w:val="24"/>
        </w:rPr>
        <w:t>This project has been a deeply rewarding experience, and I extend my sincere thanks to everyone who contributed directly or indirectly to its completion.</w:t>
      </w:r>
    </w:p>
    <w:p w14:paraId="2887B7BF" w14:textId="77777777" w:rsidR="00695D38" w:rsidRDefault="00695D38" w:rsidP="00695D38">
      <w:pPr>
        <w:rPr>
          <w:rFonts w:ascii="Times New Roman" w:hAnsi="Times New Roman" w:cs="Times New Roman"/>
          <w:sz w:val="24"/>
          <w:szCs w:val="24"/>
        </w:rPr>
      </w:pPr>
    </w:p>
    <w:p w14:paraId="2E47AC6F" w14:textId="77777777" w:rsidR="00695D38" w:rsidRPr="00695D38" w:rsidRDefault="00695D38" w:rsidP="00695D38">
      <w:pPr>
        <w:rPr>
          <w:rFonts w:ascii="Times New Roman" w:hAnsi="Times New Roman" w:cs="Times New Roman"/>
          <w:sz w:val="24"/>
          <w:szCs w:val="24"/>
        </w:rPr>
      </w:pPr>
    </w:p>
    <w:p w14:paraId="659EC88D" w14:textId="77777777" w:rsidR="00695D38" w:rsidRDefault="00695D38" w:rsidP="008A315D">
      <w:pPr>
        <w:rPr>
          <w:rFonts w:ascii="Times New Roman" w:hAnsi="Times New Roman" w:cs="Times New Roman"/>
          <w:sz w:val="24"/>
          <w:szCs w:val="24"/>
        </w:rPr>
      </w:pPr>
    </w:p>
    <w:p w14:paraId="65A75E0B" w14:textId="77777777" w:rsidR="00695D38" w:rsidRDefault="00695D38" w:rsidP="008A315D">
      <w:pPr>
        <w:rPr>
          <w:rFonts w:ascii="Times New Roman" w:hAnsi="Times New Roman" w:cs="Times New Roman"/>
          <w:sz w:val="24"/>
          <w:szCs w:val="24"/>
        </w:rPr>
      </w:pPr>
    </w:p>
    <w:p w14:paraId="1947E95A" w14:textId="77777777" w:rsidR="00695D38" w:rsidRDefault="00695D38" w:rsidP="008A315D">
      <w:pPr>
        <w:rPr>
          <w:rFonts w:ascii="Times New Roman" w:hAnsi="Times New Roman" w:cs="Times New Roman"/>
          <w:sz w:val="24"/>
          <w:szCs w:val="24"/>
        </w:rPr>
      </w:pPr>
    </w:p>
    <w:p w14:paraId="1E62A876" w14:textId="77777777" w:rsidR="00695D38" w:rsidRDefault="00695D38" w:rsidP="008A315D">
      <w:pPr>
        <w:rPr>
          <w:rFonts w:ascii="Times New Roman" w:hAnsi="Times New Roman" w:cs="Times New Roman"/>
          <w:sz w:val="24"/>
          <w:szCs w:val="24"/>
        </w:rPr>
      </w:pPr>
    </w:p>
    <w:p w14:paraId="5ADFECFF" w14:textId="77777777" w:rsidR="00695D38" w:rsidRPr="008A315D" w:rsidRDefault="00695D38" w:rsidP="008A315D">
      <w:pPr>
        <w:rPr>
          <w:rFonts w:ascii="Times New Roman" w:hAnsi="Times New Roman" w:cs="Times New Roman"/>
          <w:b/>
          <w:bCs/>
          <w:sz w:val="28"/>
          <w:szCs w:val="28"/>
        </w:rPr>
      </w:pPr>
    </w:p>
    <w:p w14:paraId="6BE6E66D" w14:textId="77777777" w:rsidR="000C1D09" w:rsidRPr="008A315D" w:rsidRDefault="000C1D09">
      <w:pPr>
        <w:rPr>
          <w:rFonts w:ascii="Times New Roman" w:hAnsi="Times New Roman" w:cs="Times New Roman"/>
        </w:rPr>
      </w:pPr>
    </w:p>
    <w:p w14:paraId="15E4B2C6" w14:textId="77777777" w:rsidR="008A315D" w:rsidRPr="008A315D" w:rsidRDefault="008A315D">
      <w:pPr>
        <w:rPr>
          <w:rFonts w:ascii="Times New Roman" w:hAnsi="Times New Roman" w:cs="Times New Roman"/>
        </w:rPr>
      </w:pPr>
    </w:p>
    <w:p w14:paraId="1B9CF50C" w14:textId="493307BB" w:rsidR="008A315D" w:rsidRPr="008A315D" w:rsidRDefault="008A315D" w:rsidP="008A315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INRODUCTION</w:t>
      </w:r>
    </w:p>
    <w:p w14:paraId="64F591AD" w14:textId="77777777" w:rsidR="008A315D" w:rsidRDefault="008A315D" w:rsidP="008A315D">
      <w:pPr>
        <w:jc w:val="both"/>
        <w:rPr>
          <w:rFonts w:ascii="Times New Roman" w:hAnsi="Times New Roman" w:cs="Times New Roman"/>
          <w:sz w:val="24"/>
          <w:szCs w:val="24"/>
        </w:rPr>
      </w:pPr>
    </w:p>
    <w:p w14:paraId="4A32B5DB" w14:textId="20CFF4F8"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pursuit of habitable exoplanets—those that can potentially support life—has become one of the most compelling objectives in modern astronomy. With significant advancements in space telescopes, detection methods, and data analysis tools, the discovery of planets orbiting stars beyond our solar system is now a regular occurrence. As of the current decade, thousands of exoplanets have been cataloged, ranging from gas giants to Earth-sized rocky planets. These findings offer not just a scientific window into planetary diversity but also raise profound questions about the uniqueness of Earth and the possibility of life elsewhere in the universe.</w:t>
      </w:r>
    </w:p>
    <w:p w14:paraId="16775F37"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search for Earth-like exoplanets is closely tied to the broader goal of understanding planetary habitability. Habitability is influenced by a range of factors, including a planet's size, mass, distance from its host star, and the star's characteristics. The identification and classification of these potentially habitable worlds are crucial for guiding future exploratory missions and for enhancing our understanding of planetary formation and evolution.</w:t>
      </w:r>
    </w:p>
    <w:p w14:paraId="7C8C6D7C"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Machine learning (ML) has revolutionized how scientists process and interpret the vast volumes of astronomical data generated by modern telescopes. ML techniques, particularly unsupervised learning algorithms, can identify hidden patterns and clusters in datasets that would otherwise be unmanageable by manual analysis. In this context, our project focuses on leveraging unsupervised machine learning to determine the habitability potential of exoplanets based on their physical and orbital characteristics. By comparing these features to Earth’s known parameters, the model evaluates the likelihood of an exoplanet supporting life.</w:t>
      </w:r>
    </w:p>
    <w:p w14:paraId="32512A34"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 xml:space="preserve">Our project begins with a robust dataset obtained from NASA's exoplanet archive, comprising both planetary and stellar characteristics. Through careful preprocessing and feature engineering, we isolated the features most indicative of habitability, such as planet mass, radius, temperature, insolation, and distance from the star. We then applied unsupervised learning algorithms like </w:t>
      </w:r>
      <w:proofErr w:type="spellStart"/>
      <w:r w:rsidRPr="008A315D">
        <w:rPr>
          <w:rFonts w:ascii="Times New Roman" w:hAnsi="Times New Roman" w:cs="Times New Roman"/>
          <w:sz w:val="24"/>
          <w:szCs w:val="24"/>
        </w:rPr>
        <w:t>KMeans</w:t>
      </w:r>
      <w:proofErr w:type="spellEnd"/>
      <w:r w:rsidRPr="008A315D">
        <w:rPr>
          <w:rFonts w:ascii="Times New Roman" w:hAnsi="Times New Roman" w:cs="Times New Roman"/>
          <w:sz w:val="24"/>
          <w:szCs w:val="24"/>
        </w:rPr>
        <w:t xml:space="preserve"> to cluster exoplanets based on their similarity to Earth.</w:t>
      </w:r>
    </w:p>
    <w:p w14:paraId="6ECCE5FA"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Beyond the scientific modeling, we aimed to translate our analysis into a user-friendly web application that enables users to explore and visualize the clustering results. This not only democratizes access to scientific insights but also serves educational and research purposes.</w:t>
      </w:r>
    </w:p>
    <w:p w14:paraId="459FA6E6"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This report documents each phase of the project—from problem formulation to model deployment—detailing the decisions made, methodologies employed, and challenges encountered. Through this project, we aim to contribute to the growing body of work seeking to narrow down the list of candidate planets that might one day host extraterrestrial life.</w:t>
      </w:r>
    </w:p>
    <w:p w14:paraId="738A7655" w14:textId="2A588415" w:rsidR="008A315D" w:rsidRDefault="008A315D" w:rsidP="008A315D">
      <w:pPr>
        <w:jc w:val="both"/>
        <w:rPr>
          <w:rFonts w:ascii="Times New Roman" w:hAnsi="Times New Roman" w:cs="Times New Roman"/>
          <w:sz w:val="24"/>
          <w:szCs w:val="24"/>
        </w:rPr>
      </w:pPr>
    </w:p>
    <w:p w14:paraId="33C1DBAF" w14:textId="77777777" w:rsidR="008A315D" w:rsidRDefault="008A315D" w:rsidP="008A315D">
      <w:pPr>
        <w:jc w:val="center"/>
        <w:rPr>
          <w:rFonts w:ascii="Times New Roman" w:hAnsi="Times New Roman" w:cs="Times New Roman"/>
          <w:b/>
          <w:bCs/>
          <w:sz w:val="28"/>
          <w:szCs w:val="28"/>
        </w:rPr>
      </w:pPr>
    </w:p>
    <w:p w14:paraId="680AFBF5" w14:textId="77777777" w:rsidR="008A315D" w:rsidRDefault="008A315D" w:rsidP="008A315D">
      <w:pPr>
        <w:jc w:val="center"/>
        <w:rPr>
          <w:rFonts w:ascii="Times New Roman" w:hAnsi="Times New Roman" w:cs="Times New Roman"/>
          <w:b/>
          <w:bCs/>
          <w:sz w:val="28"/>
          <w:szCs w:val="28"/>
        </w:rPr>
      </w:pPr>
    </w:p>
    <w:p w14:paraId="6E534FE3" w14:textId="77777777" w:rsidR="008A315D" w:rsidRDefault="008A315D" w:rsidP="008A315D">
      <w:pPr>
        <w:jc w:val="center"/>
        <w:rPr>
          <w:rFonts w:ascii="Times New Roman" w:hAnsi="Times New Roman" w:cs="Times New Roman"/>
          <w:b/>
          <w:bCs/>
          <w:sz w:val="28"/>
          <w:szCs w:val="28"/>
        </w:rPr>
      </w:pPr>
    </w:p>
    <w:p w14:paraId="7E5100FF" w14:textId="0870E6CF" w:rsidR="008A315D" w:rsidRPr="008A315D" w:rsidRDefault="008A315D" w:rsidP="008A315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PROBLEM STATEMENT</w:t>
      </w:r>
    </w:p>
    <w:p w14:paraId="03378633" w14:textId="77777777" w:rsidR="008A315D" w:rsidRDefault="008A315D" w:rsidP="008A315D">
      <w:pPr>
        <w:jc w:val="both"/>
        <w:rPr>
          <w:rFonts w:ascii="Times New Roman" w:hAnsi="Times New Roman" w:cs="Times New Roman"/>
          <w:sz w:val="24"/>
          <w:szCs w:val="24"/>
        </w:rPr>
      </w:pPr>
    </w:p>
    <w:p w14:paraId="08D95EB4"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primary objective of this project is to assess the habitability of exoplanets using machine learning, particularly by evaluating how similar they are to Earth. Originally conceptualized as a classification task—where planets would be labeled as "habitable" or "non-habitable"—the project was later restructured into an unsupervised learning problem. This decision was driven by the inherent limitations of a classification approach, particularly the scarcity of labeled data in the exoplanetary domain. With very few known planets confirmed to be habitable, any classification model would be poorly supervised and likely biased.</w:t>
      </w:r>
    </w:p>
    <w:p w14:paraId="1612DAD0"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lack of a reliable and sufficiently large labeled dataset necessitated a paradigm shift. Instead of classifying planets based on human-defined labels, we opted to use clustering algorithms to uncover natural groupings within the data. The unsupervised model was designed to find clusters of planets whose features closely resemble those of Earth. This approach not only aligns better with the available data but also allows for a more nuanced understanding of planetary habitability.</w:t>
      </w:r>
    </w:p>
    <w:p w14:paraId="6C61129C"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Another key reason for the switch to unsupervised learning was the interpretability of results. Classification models often act as black boxes, especially when trained on sparse or imbalanced datasets. In contrast, clustering methods allow for more transparent insights into the relationships between planets based on physical and orbital properties. By visualizing the clustering results, scientists and researchers can better identify patterns and anomalies in exoplanet data.</w:t>
      </w:r>
    </w:p>
    <w:p w14:paraId="6313DB96"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problem, therefore, transforms into one of similarity assessment: can we cluster planets in such a way that the clusters containing Earth-like planets are distinguishable? To answer this, we selected a subset of features that are critical indicators of habitability, including orbital period, semi-major axis, planet radius, mass, eccentricity, insolation, equilibrium temperature, and host star properties like temperature, radius, and mass. These features were chosen based on their direct impact on a planet's potential to sustain liquid water—a key criterion for habitability.</w:t>
      </w:r>
    </w:p>
    <w:p w14:paraId="0BDBFF82"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By modeling the problem as an unsupervised learning task, we also opened avenues for discovering potentially habitable exoplanets that have not yet been studied in depth. The clusters generated can be revisited as new data becomes available, and the models can be retrained or fine-tuned accordingly. This flexibility is particularly valuable in a fast-evolving field like exoplanet research, where new discoveries are made almost daily.</w:t>
      </w:r>
    </w:p>
    <w:p w14:paraId="11E5D4ED"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 xml:space="preserve">In summary, the problem this project addresses </w:t>
      </w:r>
      <w:proofErr w:type="gramStart"/>
      <w:r w:rsidRPr="008A315D">
        <w:rPr>
          <w:rFonts w:ascii="Times New Roman" w:hAnsi="Times New Roman" w:cs="Times New Roman"/>
          <w:sz w:val="24"/>
          <w:szCs w:val="24"/>
        </w:rPr>
        <w:t>is</w:t>
      </w:r>
      <w:proofErr w:type="gramEnd"/>
      <w:r w:rsidRPr="008A315D">
        <w:rPr>
          <w:rFonts w:ascii="Times New Roman" w:hAnsi="Times New Roman" w:cs="Times New Roman"/>
          <w:sz w:val="24"/>
          <w:szCs w:val="24"/>
        </w:rPr>
        <w:t xml:space="preserve">: </w:t>
      </w:r>
      <w:r w:rsidRPr="008A315D">
        <w:rPr>
          <w:rFonts w:ascii="Times New Roman" w:hAnsi="Times New Roman" w:cs="Times New Roman"/>
          <w:b/>
          <w:bCs/>
          <w:sz w:val="24"/>
          <w:szCs w:val="24"/>
        </w:rPr>
        <w:t>"How can we use unsupervised machine learning to cluster exoplanets based on their similarity to Earth in order to predict their potential habitability?"</w:t>
      </w:r>
      <w:r w:rsidRPr="008A315D">
        <w:rPr>
          <w:rFonts w:ascii="Times New Roman" w:hAnsi="Times New Roman" w:cs="Times New Roman"/>
          <w:sz w:val="24"/>
          <w:szCs w:val="24"/>
        </w:rPr>
        <w:t xml:space="preserve"> The project not only provides a practical solution to the data limitations inherent in exoplanet classification but also contributes a scalable framework for future habitability assessments.</w:t>
      </w:r>
    </w:p>
    <w:p w14:paraId="39265281"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shift from classification to unsupervised learning was both a methodological necessity and a strategic decision that significantly improved the project’s scientific value and applicability.</w:t>
      </w:r>
    </w:p>
    <w:p w14:paraId="1039B54E" w14:textId="77777777" w:rsidR="008A315D" w:rsidRDefault="008A315D" w:rsidP="008A315D">
      <w:pPr>
        <w:jc w:val="both"/>
        <w:rPr>
          <w:rFonts w:ascii="Times New Roman" w:hAnsi="Times New Roman" w:cs="Times New Roman"/>
          <w:sz w:val="24"/>
          <w:szCs w:val="24"/>
        </w:rPr>
      </w:pPr>
    </w:p>
    <w:p w14:paraId="76A11A99" w14:textId="6615750B" w:rsidR="008A315D" w:rsidRPr="008A315D" w:rsidRDefault="008A315D" w:rsidP="008A315D">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DATASET DESCRIPTION</w:t>
      </w:r>
    </w:p>
    <w:p w14:paraId="084CA456" w14:textId="77777777" w:rsidR="008A315D" w:rsidRDefault="008A315D" w:rsidP="008A315D">
      <w:pPr>
        <w:jc w:val="both"/>
        <w:rPr>
          <w:rFonts w:ascii="Times New Roman" w:hAnsi="Times New Roman" w:cs="Times New Roman"/>
          <w:sz w:val="24"/>
          <w:szCs w:val="24"/>
        </w:rPr>
      </w:pPr>
    </w:p>
    <w:p w14:paraId="6E3DCBA2" w14:textId="77777777" w:rsid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 xml:space="preserve">The dataset for this project has been curated from the NASA Exoplanet Archive, a publicly available resource that aggregates data on confirmed exoplanets discovered through a wide range of ground-based and space missions, including </w:t>
      </w:r>
      <w:r w:rsidRPr="008A315D">
        <w:rPr>
          <w:rFonts w:ascii="Times New Roman" w:hAnsi="Times New Roman" w:cs="Times New Roman"/>
          <w:b/>
          <w:bCs/>
          <w:sz w:val="24"/>
          <w:szCs w:val="24"/>
        </w:rPr>
        <w:t>Kepler</w:t>
      </w:r>
      <w:r w:rsidRPr="008A315D">
        <w:rPr>
          <w:rFonts w:ascii="Times New Roman" w:hAnsi="Times New Roman" w:cs="Times New Roman"/>
          <w:sz w:val="24"/>
          <w:szCs w:val="24"/>
        </w:rPr>
        <w:t xml:space="preserve">, </w:t>
      </w:r>
      <w:r w:rsidRPr="008A315D">
        <w:rPr>
          <w:rFonts w:ascii="Times New Roman" w:hAnsi="Times New Roman" w:cs="Times New Roman"/>
          <w:b/>
          <w:bCs/>
          <w:sz w:val="24"/>
          <w:szCs w:val="24"/>
        </w:rPr>
        <w:t>TESS</w:t>
      </w:r>
      <w:r w:rsidRPr="008A315D">
        <w:rPr>
          <w:rFonts w:ascii="Times New Roman" w:hAnsi="Times New Roman" w:cs="Times New Roman"/>
          <w:sz w:val="24"/>
          <w:szCs w:val="24"/>
        </w:rPr>
        <w:t xml:space="preserve">, </w:t>
      </w:r>
      <w:r w:rsidRPr="008A315D">
        <w:rPr>
          <w:rFonts w:ascii="Times New Roman" w:hAnsi="Times New Roman" w:cs="Times New Roman"/>
          <w:b/>
          <w:bCs/>
          <w:sz w:val="24"/>
          <w:szCs w:val="24"/>
        </w:rPr>
        <w:t>K2</w:t>
      </w:r>
      <w:r w:rsidRPr="008A315D">
        <w:rPr>
          <w:rFonts w:ascii="Times New Roman" w:hAnsi="Times New Roman" w:cs="Times New Roman"/>
          <w:sz w:val="24"/>
          <w:szCs w:val="24"/>
        </w:rPr>
        <w:t>, and others. This data provides an invaluable starting point for conducting habitability assessments using unsupervised machine learning, as it comprises both planetary and stellar attributes — the two fundamental components determining a planet's Earth-like characteristics.</w:t>
      </w:r>
    </w:p>
    <w:p w14:paraId="03196089" w14:textId="168B435A" w:rsidR="008A0BB0" w:rsidRPr="008A315D" w:rsidRDefault="008A0BB0" w:rsidP="008A315D">
      <w:pPr>
        <w:jc w:val="both"/>
        <w:rPr>
          <w:rFonts w:ascii="Times New Roman" w:hAnsi="Times New Roman" w:cs="Times New Roman"/>
          <w:sz w:val="24"/>
          <w:szCs w:val="24"/>
        </w:rPr>
      </w:pPr>
      <w:r w:rsidRPr="008A0BB0">
        <w:rPr>
          <w:rFonts w:ascii="Times New Roman" w:hAnsi="Times New Roman" w:cs="Times New Roman"/>
          <w:sz w:val="24"/>
          <w:szCs w:val="24"/>
        </w:rPr>
        <w:drawing>
          <wp:inline distT="0" distB="0" distL="0" distR="0" wp14:anchorId="77A38FB6" wp14:editId="00763414">
            <wp:extent cx="5943600" cy="1866900"/>
            <wp:effectExtent l="0" t="0" r="0" b="0"/>
            <wp:docPr id="42899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99391" name=""/>
                    <pic:cNvPicPr/>
                  </pic:nvPicPr>
                  <pic:blipFill>
                    <a:blip r:embed="rId9"/>
                    <a:stretch>
                      <a:fillRect/>
                    </a:stretch>
                  </pic:blipFill>
                  <pic:spPr>
                    <a:xfrm>
                      <a:off x="0" y="0"/>
                      <a:ext cx="5943600" cy="1866900"/>
                    </a:xfrm>
                    <a:prstGeom prst="rect">
                      <a:avLst/>
                    </a:prstGeom>
                  </pic:spPr>
                </pic:pic>
              </a:graphicData>
            </a:graphic>
          </wp:inline>
        </w:drawing>
      </w:r>
    </w:p>
    <w:p w14:paraId="53BA02FB" w14:textId="530701E0"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General Overview</w:t>
      </w:r>
    </w:p>
    <w:p w14:paraId="22113E36"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 xml:space="preserve">The raw dataset includes over </w:t>
      </w:r>
      <w:r w:rsidRPr="008A315D">
        <w:rPr>
          <w:rFonts w:ascii="Times New Roman" w:hAnsi="Times New Roman" w:cs="Times New Roman"/>
          <w:b/>
          <w:bCs/>
          <w:sz w:val="24"/>
          <w:szCs w:val="24"/>
        </w:rPr>
        <w:t>90 distinct features</w:t>
      </w:r>
      <w:r w:rsidRPr="008A315D">
        <w:rPr>
          <w:rFonts w:ascii="Times New Roman" w:hAnsi="Times New Roman" w:cs="Times New Roman"/>
          <w:sz w:val="24"/>
          <w:szCs w:val="24"/>
        </w:rPr>
        <w:t>, describing various physical, orbital, and observational properties of exoplanets and their host stars. However, not all features are relevant or necessary for our specific problem — predicting habitability through clustering based on similarity to Earth. Hence, feature selection and cleaning were essential.</w:t>
      </w:r>
    </w:p>
    <w:p w14:paraId="0A8C6E18"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dataset combines:</w:t>
      </w:r>
    </w:p>
    <w:p w14:paraId="48684557" w14:textId="77777777" w:rsidR="008A315D" w:rsidRPr="008A315D" w:rsidRDefault="008A315D" w:rsidP="008A315D">
      <w:pPr>
        <w:numPr>
          <w:ilvl w:val="0"/>
          <w:numId w:val="1"/>
        </w:numPr>
        <w:jc w:val="both"/>
        <w:rPr>
          <w:rFonts w:ascii="Times New Roman" w:hAnsi="Times New Roman" w:cs="Times New Roman"/>
          <w:sz w:val="24"/>
          <w:szCs w:val="24"/>
        </w:rPr>
      </w:pPr>
      <w:r w:rsidRPr="008A315D">
        <w:rPr>
          <w:rFonts w:ascii="Times New Roman" w:hAnsi="Times New Roman" w:cs="Times New Roman"/>
          <w:b/>
          <w:bCs/>
          <w:sz w:val="24"/>
          <w:szCs w:val="24"/>
        </w:rPr>
        <w:t>Planetary characteristics</w:t>
      </w:r>
      <w:r w:rsidRPr="008A315D">
        <w:rPr>
          <w:rFonts w:ascii="Times New Roman" w:hAnsi="Times New Roman" w:cs="Times New Roman"/>
          <w:sz w:val="24"/>
          <w:szCs w:val="24"/>
        </w:rPr>
        <w:t xml:space="preserve"> (e.g., radius, mass, orbital eccentricity)</w:t>
      </w:r>
    </w:p>
    <w:p w14:paraId="63390467" w14:textId="77777777" w:rsidR="008A315D" w:rsidRPr="008A315D" w:rsidRDefault="008A315D" w:rsidP="008A315D">
      <w:pPr>
        <w:numPr>
          <w:ilvl w:val="0"/>
          <w:numId w:val="1"/>
        </w:numPr>
        <w:jc w:val="both"/>
        <w:rPr>
          <w:rFonts w:ascii="Times New Roman" w:hAnsi="Times New Roman" w:cs="Times New Roman"/>
          <w:sz w:val="24"/>
          <w:szCs w:val="24"/>
        </w:rPr>
      </w:pPr>
      <w:r w:rsidRPr="008A315D">
        <w:rPr>
          <w:rFonts w:ascii="Times New Roman" w:hAnsi="Times New Roman" w:cs="Times New Roman"/>
          <w:b/>
          <w:bCs/>
          <w:sz w:val="24"/>
          <w:szCs w:val="24"/>
        </w:rPr>
        <w:t>Orbital parameters</w:t>
      </w:r>
      <w:r w:rsidRPr="008A315D">
        <w:rPr>
          <w:rFonts w:ascii="Times New Roman" w:hAnsi="Times New Roman" w:cs="Times New Roman"/>
          <w:sz w:val="24"/>
          <w:szCs w:val="24"/>
        </w:rPr>
        <w:t xml:space="preserve"> (e.g., semi-major axis, orbital period)</w:t>
      </w:r>
    </w:p>
    <w:p w14:paraId="1D6ACF8B" w14:textId="77777777" w:rsidR="008A315D" w:rsidRPr="008A315D" w:rsidRDefault="008A315D" w:rsidP="008A315D">
      <w:pPr>
        <w:numPr>
          <w:ilvl w:val="0"/>
          <w:numId w:val="1"/>
        </w:numPr>
        <w:jc w:val="both"/>
        <w:rPr>
          <w:rFonts w:ascii="Times New Roman" w:hAnsi="Times New Roman" w:cs="Times New Roman"/>
          <w:sz w:val="24"/>
          <w:szCs w:val="24"/>
        </w:rPr>
      </w:pPr>
      <w:r w:rsidRPr="008A315D">
        <w:rPr>
          <w:rFonts w:ascii="Times New Roman" w:hAnsi="Times New Roman" w:cs="Times New Roman"/>
          <w:b/>
          <w:bCs/>
          <w:sz w:val="24"/>
          <w:szCs w:val="24"/>
        </w:rPr>
        <w:t>Stellar characteristics</w:t>
      </w:r>
      <w:r w:rsidRPr="008A315D">
        <w:rPr>
          <w:rFonts w:ascii="Times New Roman" w:hAnsi="Times New Roman" w:cs="Times New Roman"/>
          <w:sz w:val="24"/>
          <w:szCs w:val="24"/>
        </w:rPr>
        <w:t xml:space="preserve"> (e.g., mass, radius, effective temperature)</w:t>
      </w:r>
    </w:p>
    <w:p w14:paraId="25A8BF18" w14:textId="77777777" w:rsidR="008A315D" w:rsidRPr="008A315D" w:rsidRDefault="008A315D" w:rsidP="008A315D">
      <w:pPr>
        <w:numPr>
          <w:ilvl w:val="0"/>
          <w:numId w:val="1"/>
        </w:numPr>
        <w:jc w:val="both"/>
        <w:rPr>
          <w:rFonts w:ascii="Times New Roman" w:hAnsi="Times New Roman" w:cs="Times New Roman"/>
          <w:sz w:val="24"/>
          <w:szCs w:val="24"/>
        </w:rPr>
      </w:pPr>
      <w:r w:rsidRPr="008A315D">
        <w:rPr>
          <w:rFonts w:ascii="Times New Roman" w:hAnsi="Times New Roman" w:cs="Times New Roman"/>
          <w:b/>
          <w:bCs/>
          <w:sz w:val="24"/>
          <w:szCs w:val="24"/>
        </w:rPr>
        <w:t>Environmental metrics</w:t>
      </w:r>
      <w:r w:rsidRPr="008A315D">
        <w:rPr>
          <w:rFonts w:ascii="Times New Roman" w:hAnsi="Times New Roman" w:cs="Times New Roman"/>
          <w:sz w:val="24"/>
          <w:szCs w:val="24"/>
        </w:rPr>
        <w:t xml:space="preserve"> (e.g., insolation flux, equilibrium temperature)</w:t>
      </w:r>
    </w:p>
    <w:p w14:paraId="55B7CD04" w14:textId="77777777" w:rsidR="008A315D" w:rsidRPr="008A315D" w:rsidRDefault="008A315D" w:rsidP="008A315D">
      <w:pPr>
        <w:numPr>
          <w:ilvl w:val="0"/>
          <w:numId w:val="1"/>
        </w:numPr>
        <w:jc w:val="both"/>
        <w:rPr>
          <w:rFonts w:ascii="Times New Roman" w:hAnsi="Times New Roman" w:cs="Times New Roman"/>
          <w:sz w:val="24"/>
          <w:szCs w:val="24"/>
        </w:rPr>
      </w:pPr>
      <w:r w:rsidRPr="008A315D">
        <w:rPr>
          <w:rFonts w:ascii="Times New Roman" w:hAnsi="Times New Roman" w:cs="Times New Roman"/>
          <w:b/>
          <w:bCs/>
          <w:sz w:val="24"/>
          <w:szCs w:val="24"/>
        </w:rPr>
        <w:t>Discovery metadata</w:t>
      </w:r>
      <w:r w:rsidRPr="008A315D">
        <w:rPr>
          <w:rFonts w:ascii="Times New Roman" w:hAnsi="Times New Roman" w:cs="Times New Roman"/>
          <w:sz w:val="24"/>
          <w:szCs w:val="24"/>
        </w:rPr>
        <w:t xml:space="preserve"> (e.g., discovery method, facility, year)</w:t>
      </w:r>
    </w:p>
    <w:p w14:paraId="0740EF5E"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These attributes allow us to model the physical environment of each exoplanet in relation to Earth and cluster them accordingly.</w:t>
      </w:r>
    </w:p>
    <w:p w14:paraId="627D6847" w14:textId="0DFE7F6D"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Description of All Available Features</w:t>
      </w:r>
    </w:p>
    <w:p w14:paraId="00164962"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Here’s a structured breakdown of the categories of features available:</w:t>
      </w:r>
    </w:p>
    <w:p w14:paraId="7209E30E"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Planetary Information</w:t>
      </w:r>
    </w:p>
    <w:p w14:paraId="0058819C"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lastRenderedPageBreak/>
        <w:t>pl_name</w:t>
      </w:r>
      <w:proofErr w:type="spellEnd"/>
      <w:r w:rsidRPr="008A315D">
        <w:rPr>
          <w:rFonts w:ascii="Times New Roman" w:hAnsi="Times New Roman" w:cs="Times New Roman"/>
          <w:sz w:val="24"/>
          <w:szCs w:val="24"/>
        </w:rPr>
        <w:t>: Name of the exoplanet.</w:t>
      </w:r>
    </w:p>
    <w:p w14:paraId="5E70DF9D"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pl_rade</w:t>
      </w:r>
      <w:proofErr w:type="spellEnd"/>
      <w:r w:rsidRPr="008A315D">
        <w:rPr>
          <w:rFonts w:ascii="Times New Roman" w:hAnsi="Times New Roman" w:cs="Times New Roman"/>
          <w:sz w:val="24"/>
          <w:szCs w:val="24"/>
        </w:rPr>
        <w:t>: Radius of the planet in Earth radii.</w:t>
      </w:r>
    </w:p>
    <w:p w14:paraId="2B3F6EBE"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pl_radj</w:t>
      </w:r>
      <w:proofErr w:type="spellEnd"/>
      <w:r w:rsidRPr="008A315D">
        <w:rPr>
          <w:rFonts w:ascii="Times New Roman" w:hAnsi="Times New Roman" w:cs="Times New Roman"/>
          <w:sz w:val="24"/>
          <w:szCs w:val="24"/>
        </w:rPr>
        <w:t>: Radius in Jupiter radii (less relevant for Earth-like assessments).</w:t>
      </w:r>
    </w:p>
    <w:p w14:paraId="3B8835AE"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pl_bmasse</w:t>
      </w:r>
      <w:proofErr w:type="spellEnd"/>
      <w:r w:rsidRPr="008A315D">
        <w:rPr>
          <w:rFonts w:ascii="Times New Roman" w:hAnsi="Times New Roman" w:cs="Times New Roman"/>
          <w:sz w:val="24"/>
          <w:szCs w:val="24"/>
        </w:rPr>
        <w:t>: Mass of the planet in Earth masses.</w:t>
      </w:r>
    </w:p>
    <w:p w14:paraId="73803910"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pl_bmassj</w:t>
      </w:r>
      <w:proofErr w:type="spellEnd"/>
      <w:r w:rsidRPr="008A315D">
        <w:rPr>
          <w:rFonts w:ascii="Times New Roman" w:hAnsi="Times New Roman" w:cs="Times New Roman"/>
          <w:sz w:val="24"/>
          <w:szCs w:val="24"/>
        </w:rPr>
        <w:t>: Mass in Jupiter masses.</w:t>
      </w:r>
    </w:p>
    <w:p w14:paraId="191A0763"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pl_orbper</w:t>
      </w:r>
      <w:proofErr w:type="spellEnd"/>
      <w:r w:rsidRPr="008A315D">
        <w:rPr>
          <w:rFonts w:ascii="Times New Roman" w:hAnsi="Times New Roman" w:cs="Times New Roman"/>
          <w:sz w:val="24"/>
          <w:szCs w:val="24"/>
        </w:rPr>
        <w:t>: Orbital period (in days).</w:t>
      </w:r>
    </w:p>
    <w:p w14:paraId="169A1C16"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pl_orbsmax</w:t>
      </w:r>
      <w:proofErr w:type="spellEnd"/>
      <w:r w:rsidRPr="008A315D">
        <w:rPr>
          <w:rFonts w:ascii="Times New Roman" w:hAnsi="Times New Roman" w:cs="Times New Roman"/>
          <w:sz w:val="24"/>
          <w:szCs w:val="24"/>
        </w:rPr>
        <w:t>: Semi-major axis of the orbit (in AU).</w:t>
      </w:r>
    </w:p>
    <w:p w14:paraId="31343788"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pl_orbeccen</w:t>
      </w:r>
      <w:proofErr w:type="spellEnd"/>
      <w:r w:rsidRPr="008A315D">
        <w:rPr>
          <w:rFonts w:ascii="Times New Roman" w:hAnsi="Times New Roman" w:cs="Times New Roman"/>
          <w:sz w:val="24"/>
          <w:szCs w:val="24"/>
        </w:rPr>
        <w:t>: Orbital eccentricity (a measure of how elliptical the orbit is).</w:t>
      </w:r>
    </w:p>
    <w:p w14:paraId="3B433772"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pl_eqt</w:t>
      </w:r>
      <w:proofErr w:type="spellEnd"/>
      <w:r w:rsidRPr="008A315D">
        <w:rPr>
          <w:rFonts w:ascii="Times New Roman" w:hAnsi="Times New Roman" w:cs="Times New Roman"/>
          <w:sz w:val="24"/>
          <w:szCs w:val="24"/>
        </w:rPr>
        <w:t>: Equilibrium temperature (in Kelvin), estimating surface temp without an atmosphere.</w:t>
      </w:r>
    </w:p>
    <w:p w14:paraId="1CB2DE7E" w14:textId="77777777" w:rsidR="008A315D" w:rsidRPr="008A315D" w:rsidRDefault="008A315D" w:rsidP="008A315D">
      <w:pPr>
        <w:numPr>
          <w:ilvl w:val="0"/>
          <w:numId w:val="2"/>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pl_insol</w:t>
      </w:r>
      <w:proofErr w:type="spellEnd"/>
      <w:r w:rsidRPr="008A315D">
        <w:rPr>
          <w:rFonts w:ascii="Times New Roman" w:hAnsi="Times New Roman" w:cs="Times New Roman"/>
          <w:sz w:val="24"/>
          <w:szCs w:val="24"/>
        </w:rPr>
        <w:t>: Insolation flux — energy the planet receives from its star, compared to Earth.</w:t>
      </w:r>
    </w:p>
    <w:p w14:paraId="150E4598"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Stellar Characteristics</w:t>
      </w:r>
    </w:p>
    <w:p w14:paraId="5F908613" w14:textId="77777777" w:rsidR="008A315D" w:rsidRPr="008A315D" w:rsidRDefault="008A315D" w:rsidP="008A315D">
      <w:pPr>
        <w:numPr>
          <w:ilvl w:val="0"/>
          <w:numId w:val="3"/>
        </w:numPr>
        <w:jc w:val="both"/>
        <w:rPr>
          <w:rFonts w:ascii="Times New Roman" w:hAnsi="Times New Roman" w:cs="Times New Roman"/>
          <w:sz w:val="24"/>
          <w:szCs w:val="24"/>
        </w:rPr>
      </w:pPr>
      <w:r w:rsidRPr="008A315D">
        <w:rPr>
          <w:rFonts w:ascii="Times New Roman" w:hAnsi="Times New Roman" w:cs="Times New Roman"/>
          <w:sz w:val="24"/>
          <w:szCs w:val="24"/>
        </w:rPr>
        <w:t>hostname: The name of the host star.</w:t>
      </w:r>
    </w:p>
    <w:p w14:paraId="46746709" w14:textId="77777777" w:rsidR="008A315D" w:rsidRPr="008A315D" w:rsidRDefault="008A315D" w:rsidP="008A315D">
      <w:pPr>
        <w:numPr>
          <w:ilvl w:val="0"/>
          <w:numId w:val="3"/>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st_teff</w:t>
      </w:r>
      <w:proofErr w:type="spellEnd"/>
      <w:r w:rsidRPr="008A315D">
        <w:rPr>
          <w:rFonts w:ascii="Times New Roman" w:hAnsi="Times New Roman" w:cs="Times New Roman"/>
          <w:sz w:val="24"/>
          <w:szCs w:val="24"/>
        </w:rPr>
        <w:t>: Stellar effective temperature (in Kelvin).</w:t>
      </w:r>
    </w:p>
    <w:p w14:paraId="7AA19FD4" w14:textId="77777777" w:rsidR="008A315D" w:rsidRPr="008A315D" w:rsidRDefault="008A315D" w:rsidP="008A315D">
      <w:pPr>
        <w:numPr>
          <w:ilvl w:val="0"/>
          <w:numId w:val="3"/>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st_mass</w:t>
      </w:r>
      <w:proofErr w:type="spellEnd"/>
      <w:r w:rsidRPr="008A315D">
        <w:rPr>
          <w:rFonts w:ascii="Times New Roman" w:hAnsi="Times New Roman" w:cs="Times New Roman"/>
          <w:sz w:val="24"/>
          <w:szCs w:val="24"/>
        </w:rPr>
        <w:t>: Stellar mass (in Solar masses).</w:t>
      </w:r>
    </w:p>
    <w:p w14:paraId="257D86DF" w14:textId="77777777" w:rsidR="008A315D" w:rsidRPr="008A315D" w:rsidRDefault="008A315D" w:rsidP="008A315D">
      <w:pPr>
        <w:numPr>
          <w:ilvl w:val="0"/>
          <w:numId w:val="3"/>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st_rad</w:t>
      </w:r>
      <w:proofErr w:type="spellEnd"/>
      <w:r w:rsidRPr="008A315D">
        <w:rPr>
          <w:rFonts w:ascii="Times New Roman" w:hAnsi="Times New Roman" w:cs="Times New Roman"/>
          <w:sz w:val="24"/>
          <w:szCs w:val="24"/>
        </w:rPr>
        <w:t>: Stellar radius (in Solar radii).</w:t>
      </w:r>
    </w:p>
    <w:p w14:paraId="5BABE06B" w14:textId="77777777" w:rsidR="008A315D" w:rsidRPr="008A315D" w:rsidRDefault="008A315D" w:rsidP="008A315D">
      <w:pPr>
        <w:numPr>
          <w:ilvl w:val="0"/>
          <w:numId w:val="3"/>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st_met</w:t>
      </w:r>
      <w:proofErr w:type="spellEnd"/>
      <w:r w:rsidRPr="008A315D">
        <w:rPr>
          <w:rFonts w:ascii="Times New Roman" w:hAnsi="Times New Roman" w:cs="Times New Roman"/>
          <w:sz w:val="24"/>
          <w:szCs w:val="24"/>
        </w:rPr>
        <w:t>: Metallicity of the host star.</w:t>
      </w:r>
    </w:p>
    <w:p w14:paraId="6BCD46AE" w14:textId="77777777" w:rsidR="008A315D" w:rsidRPr="008A315D" w:rsidRDefault="008A315D" w:rsidP="008A315D">
      <w:pPr>
        <w:numPr>
          <w:ilvl w:val="0"/>
          <w:numId w:val="3"/>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st_logg</w:t>
      </w:r>
      <w:proofErr w:type="spellEnd"/>
      <w:r w:rsidRPr="008A315D">
        <w:rPr>
          <w:rFonts w:ascii="Times New Roman" w:hAnsi="Times New Roman" w:cs="Times New Roman"/>
          <w:sz w:val="24"/>
          <w:szCs w:val="24"/>
        </w:rPr>
        <w:t>: Surface gravity of the host star.</w:t>
      </w:r>
    </w:p>
    <w:p w14:paraId="3D1D6AEF"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System Characteristics</w:t>
      </w:r>
    </w:p>
    <w:p w14:paraId="2C9C380E" w14:textId="77777777" w:rsidR="008A315D" w:rsidRPr="008A315D" w:rsidRDefault="008A315D" w:rsidP="008A315D">
      <w:pPr>
        <w:numPr>
          <w:ilvl w:val="0"/>
          <w:numId w:val="4"/>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sy_snum</w:t>
      </w:r>
      <w:proofErr w:type="spellEnd"/>
      <w:r w:rsidRPr="008A315D">
        <w:rPr>
          <w:rFonts w:ascii="Times New Roman" w:hAnsi="Times New Roman" w:cs="Times New Roman"/>
          <w:sz w:val="24"/>
          <w:szCs w:val="24"/>
        </w:rPr>
        <w:t>: Number of stars in the system.</w:t>
      </w:r>
    </w:p>
    <w:p w14:paraId="001F33C7" w14:textId="77777777" w:rsidR="008A315D" w:rsidRPr="008A315D" w:rsidRDefault="008A315D" w:rsidP="008A315D">
      <w:pPr>
        <w:numPr>
          <w:ilvl w:val="0"/>
          <w:numId w:val="4"/>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sy_pnum</w:t>
      </w:r>
      <w:proofErr w:type="spellEnd"/>
      <w:r w:rsidRPr="008A315D">
        <w:rPr>
          <w:rFonts w:ascii="Times New Roman" w:hAnsi="Times New Roman" w:cs="Times New Roman"/>
          <w:sz w:val="24"/>
          <w:szCs w:val="24"/>
        </w:rPr>
        <w:t>: Number of planets in the system.</w:t>
      </w:r>
    </w:p>
    <w:p w14:paraId="4811FFBB" w14:textId="77777777" w:rsidR="008A315D" w:rsidRPr="008A315D" w:rsidRDefault="008A315D" w:rsidP="008A315D">
      <w:pPr>
        <w:numPr>
          <w:ilvl w:val="0"/>
          <w:numId w:val="4"/>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sy_dist</w:t>
      </w:r>
      <w:proofErr w:type="spellEnd"/>
      <w:r w:rsidRPr="008A315D">
        <w:rPr>
          <w:rFonts w:ascii="Times New Roman" w:hAnsi="Times New Roman" w:cs="Times New Roman"/>
          <w:sz w:val="24"/>
          <w:szCs w:val="24"/>
        </w:rPr>
        <w:t>: Distance to the planetary system (in parsecs).</w:t>
      </w:r>
    </w:p>
    <w:p w14:paraId="758C89BD" w14:textId="77777777" w:rsidR="008A315D" w:rsidRPr="008A315D" w:rsidRDefault="008A315D" w:rsidP="008A315D">
      <w:pPr>
        <w:numPr>
          <w:ilvl w:val="0"/>
          <w:numId w:val="4"/>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sy_vmag</w:t>
      </w:r>
      <w:proofErr w:type="spellEnd"/>
      <w:r w:rsidRPr="008A315D">
        <w:rPr>
          <w:rFonts w:ascii="Times New Roman" w:hAnsi="Times New Roman" w:cs="Times New Roman"/>
          <w:sz w:val="24"/>
          <w:szCs w:val="24"/>
        </w:rPr>
        <w:t xml:space="preserve">, </w:t>
      </w:r>
      <w:proofErr w:type="spellStart"/>
      <w:r w:rsidRPr="008A315D">
        <w:rPr>
          <w:rFonts w:ascii="Times New Roman" w:hAnsi="Times New Roman" w:cs="Times New Roman"/>
          <w:sz w:val="24"/>
          <w:szCs w:val="24"/>
        </w:rPr>
        <w:t>sy_kmag</w:t>
      </w:r>
      <w:proofErr w:type="spellEnd"/>
      <w:r w:rsidRPr="008A315D">
        <w:rPr>
          <w:rFonts w:ascii="Times New Roman" w:hAnsi="Times New Roman" w:cs="Times New Roman"/>
          <w:sz w:val="24"/>
          <w:szCs w:val="24"/>
        </w:rPr>
        <w:t xml:space="preserve">, </w:t>
      </w:r>
      <w:proofErr w:type="spellStart"/>
      <w:r w:rsidRPr="008A315D">
        <w:rPr>
          <w:rFonts w:ascii="Times New Roman" w:hAnsi="Times New Roman" w:cs="Times New Roman"/>
          <w:sz w:val="24"/>
          <w:szCs w:val="24"/>
        </w:rPr>
        <w:t>sy_gaiamag</w:t>
      </w:r>
      <w:proofErr w:type="spellEnd"/>
      <w:r w:rsidRPr="008A315D">
        <w:rPr>
          <w:rFonts w:ascii="Times New Roman" w:hAnsi="Times New Roman" w:cs="Times New Roman"/>
          <w:sz w:val="24"/>
          <w:szCs w:val="24"/>
        </w:rPr>
        <w:t>: Various magnitudes (visual, infrared, Gaia).</w:t>
      </w:r>
    </w:p>
    <w:p w14:paraId="2B8D19F6"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Discovery Details</w:t>
      </w:r>
    </w:p>
    <w:p w14:paraId="5F29C769" w14:textId="77777777" w:rsidR="008A315D" w:rsidRPr="008A315D" w:rsidRDefault="008A315D" w:rsidP="008A315D">
      <w:pPr>
        <w:numPr>
          <w:ilvl w:val="0"/>
          <w:numId w:val="5"/>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disc_year</w:t>
      </w:r>
      <w:proofErr w:type="spellEnd"/>
      <w:r w:rsidRPr="008A315D">
        <w:rPr>
          <w:rFonts w:ascii="Times New Roman" w:hAnsi="Times New Roman" w:cs="Times New Roman"/>
          <w:sz w:val="24"/>
          <w:szCs w:val="24"/>
        </w:rPr>
        <w:t>: Year of discovery.</w:t>
      </w:r>
    </w:p>
    <w:p w14:paraId="60D3E733" w14:textId="77777777" w:rsidR="008A315D" w:rsidRPr="008A315D" w:rsidRDefault="008A315D" w:rsidP="008A315D">
      <w:pPr>
        <w:numPr>
          <w:ilvl w:val="0"/>
          <w:numId w:val="5"/>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discoverymethod</w:t>
      </w:r>
      <w:proofErr w:type="spellEnd"/>
      <w:r w:rsidRPr="008A315D">
        <w:rPr>
          <w:rFonts w:ascii="Times New Roman" w:hAnsi="Times New Roman" w:cs="Times New Roman"/>
          <w:sz w:val="24"/>
          <w:szCs w:val="24"/>
        </w:rPr>
        <w:t>: How the planet was discovered (e.g., Transit, Radial Velocity).</w:t>
      </w:r>
    </w:p>
    <w:p w14:paraId="3C598A7C" w14:textId="77777777" w:rsidR="008A315D" w:rsidRPr="008A315D" w:rsidRDefault="008A315D" w:rsidP="008A315D">
      <w:pPr>
        <w:numPr>
          <w:ilvl w:val="0"/>
          <w:numId w:val="5"/>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disc_facility</w:t>
      </w:r>
      <w:proofErr w:type="spellEnd"/>
      <w:r w:rsidRPr="008A315D">
        <w:rPr>
          <w:rFonts w:ascii="Times New Roman" w:hAnsi="Times New Roman" w:cs="Times New Roman"/>
          <w:sz w:val="24"/>
          <w:szCs w:val="24"/>
        </w:rPr>
        <w:t>: Telescope or observatory responsible.</w:t>
      </w:r>
    </w:p>
    <w:p w14:paraId="522293A8" w14:textId="77777777" w:rsidR="008A315D" w:rsidRPr="008A315D" w:rsidRDefault="008A315D" w:rsidP="008A315D">
      <w:pPr>
        <w:numPr>
          <w:ilvl w:val="0"/>
          <w:numId w:val="5"/>
        </w:num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pl_controv_flag</w:t>
      </w:r>
      <w:proofErr w:type="spellEnd"/>
      <w:r w:rsidRPr="008A315D">
        <w:rPr>
          <w:rFonts w:ascii="Times New Roman" w:hAnsi="Times New Roman" w:cs="Times New Roman"/>
          <w:sz w:val="24"/>
          <w:szCs w:val="24"/>
        </w:rPr>
        <w:t>: Indicates if the planet’s existence is controversial.</w:t>
      </w:r>
    </w:p>
    <w:p w14:paraId="1387815B"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Uncertainty Flags</w:t>
      </w:r>
    </w:p>
    <w:p w14:paraId="507A340F"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lastRenderedPageBreak/>
        <w:t xml:space="preserve">Many features include corresponding upper and lower uncertainty bounds and limit flags (e.g., pl_radeerr1, pl_radeerr2, </w:t>
      </w:r>
      <w:proofErr w:type="spellStart"/>
      <w:r w:rsidRPr="008A315D">
        <w:rPr>
          <w:rFonts w:ascii="Times New Roman" w:hAnsi="Times New Roman" w:cs="Times New Roman"/>
          <w:sz w:val="24"/>
          <w:szCs w:val="24"/>
        </w:rPr>
        <w:t>pl_radelim</w:t>
      </w:r>
      <w:proofErr w:type="spellEnd"/>
      <w:r w:rsidRPr="008A315D">
        <w:rPr>
          <w:rFonts w:ascii="Times New Roman" w:hAnsi="Times New Roman" w:cs="Times New Roman"/>
          <w:sz w:val="24"/>
          <w:szCs w:val="24"/>
        </w:rPr>
        <w:t>). These help in understanding the precision of measurements but were generally excluded from modeling to reduce dimensionality.</w:t>
      </w:r>
    </w:p>
    <w:p w14:paraId="61F70DAC" w14:textId="0960B746"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Final Feature Set Used in Modeling</w:t>
      </w:r>
    </w:p>
    <w:p w14:paraId="5DD476B2"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 xml:space="preserve">After a thorough evaluation based on relevance to habitability and completeness of data, a focused subset of </w:t>
      </w:r>
      <w:r w:rsidRPr="008A315D">
        <w:rPr>
          <w:rFonts w:ascii="Times New Roman" w:hAnsi="Times New Roman" w:cs="Times New Roman"/>
          <w:b/>
          <w:bCs/>
          <w:sz w:val="24"/>
          <w:szCs w:val="24"/>
        </w:rPr>
        <w:t>10 continuous features</w:t>
      </w:r>
      <w:r w:rsidRPr="008A315D">
        <w:rPr>
          <w:rFonts w:ascii="Times New Roman" w:hAnsi="Times New Roman" w:cs="Times New Roman"/>
          <w:sz w:val="24"/>
          <w:szCs w:val="24"/>
        </w:rPr>
        <w:t xml:space="preserve"> was selected for clustering: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8"/>
        <w:gridCol w:w="7167"/>
      </w:tblGrid>
      <w:tr w:rsidR="008A315D" w:rsidRPr="008A315D" w14:paraId="215FA1B5" w14:textId="77777777" w:rsidTr="008A315D">
        <w:trPr>
          <w:tblHeader/>
          <w:tblCellSpacing w:w="15" w:type="dxa"/>
        </w:trPr>
        <w:tc>
          <w:tcPr>
            <w:tcW w:w="0" w:type="auto"/>
            <w:vAlign w:val="center"/>
            <w:hideMark/>
          </w:tcPr>
          <w:p w14:paraId="3ADA6421"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Feature</w:t>
            </w:r>
          </w:p>
        </w:tc>
        <w:tc>
          <w:tcPr>
            <w:tcW w:w="0" w:type="auto"/>
            <w:vAlign w:val="center"/>
            <w:hideMark/>
          </w:tcPr>
          <w:p w14:paraId="67401B2E" w14:textId="77777777"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Description</w:t>
            </w:r>
          </w:p>
        </w:tc>
      </w:tr>
      <w:tr w:rsidR="008A315D" w:rsidRPr="008A315D" w14:paraId="62086E0C" w14:textId="77777777" w:rsidTr="008A315D">
        <w:trPr>
          <w:tblCellSpacing w:w="15" w:type="dxa"/>
        </w:trPr>
        <w:tc>
          <w:tcPr>
            <w:tcW w:w="0" w:type="auto"/>
            <w:vAlign w:val="center"/>
            <w:hideMark/>
          </w:tcPr>
          <w:p w14:paraId="6CCB691A"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pl_orbper</w:t>
            </w:r>
            <w:proofErr w:type="spellEnd"/>
          </w:p>
        </w:tc>
        <w:tc>
          <w:tcPr>
            <w:tcW w:w="0" w:type="auto"/>
            <w:vAlign w:val="center"/>
            <w:hideMark/>
          </w:tcPr>
          <w:p w14:paraId="528C0E2B"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Orbital period in Earth days. Determines the length of a year.</w:t>
            </w:r>
          </w:p>
        </w:tc>
      </w:tr>
      <w:tr w:rsidR="008A315D" w:rsidRPr="008A315D" w14:paraId="52D1F50B" w14:textId="77777777" w:rsidTr="008A315D">
        <w:trPr>
          <w:tblCellSpacing w:w="15" w:type="dxa"/>
        </w:trPr>
        <w:tc>
          <w:tcPr>
            <w:tcW w:w="0" w:type="auto"/>
            <w:vAlign w:val="center"/>
            <w:hideMark/>
          </w:tcPr>
          <w:p w14:paraId="7872A7CF"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pl_orbsmax</w:t>
            </w:r>
            <w:proofErr w:type="spellEnd"/>
          </w:p>
        </w:tc>
        <w:tc>
          <w:tcPr>
            <w:tcW w:w="0" w:type="auto"/>
            <w:vAlign w:val="center"/>
            <w:hideMark/>
          </w:tcPr>
          <w:p w14:paraId="619CAE27"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Semi-major axis of the planet’s orbit. Helps assess orbital distance.</w:t>
            </w:r>
          </w:p>
        </w:tc>
      </w:tr>
      <w:tr w:rsidR="008A315D" w:rsidRPr="008A315D" w14:paraId="010CD6ED" w14:textId="77777777" w:rsidTr="008A315D">
        <w:trPr>
          <w:tblCellSpacing w:w="15" w:type="dxa"/>
        </w:trPr>
        <w:tc>
          <w:tcPr>
            <w:tcW w:w="0" w:type="auto"/>
            <w:vAlign w:val="center"/>
            <w:hideMark/>
          </w:tcPr>
          <w:p w14:paraId="5BB28FE5"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pl_rade</w:t>
            </w:r>
            <w:proofErr w:type="spellEnd"/>
          </w:p>
        </w:tc>
        <w:tc>
          <w:tcPr>
            <w:tcW w:w="0" w:type="auto"/>
            <w:vAlign w:val="center"/>
            <w:hideMark/>
          </w:tcPr>
          <w:p w14:paraId="6C47296B"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Radius of the planet in Earth radii. Used to estimate surface conditions.</w:t>
            </w:r>
          </w:p>
        </w:tc>
      </w:tr>
      <w:tr w:rsidR="008A315D" w:rsidRPr="008A315D" w14:paraId="7485CA8F" w14:textId="77777777" w:rsidTr="008A315D">
        <w:trPr>
          <w:tblCellSpacing w:w="15" w:type="dxa"/>
        </w:trPr>
        <w:tc>
          <w:tcPr>
            <w:tcW w:w="0" w:type="auto"/>
            <w:vAlign w:val="center"/>
            <w:hideMark/>
          </w:tcPr>
          <w:p w14:paraId="649DE8AF"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pl_bmasse</w:t>
            </w:r>
            <w:proofErr w:type="spellEnd"/>
          </w:p>
        </w:tc>
        <w:tc>
          <w:tcPr>
            <w:tcW w:w="0" w:type="auto"/>
            <w:vAlign w:val="center"/>
            <w:hideMark/>
          </w:tcPr>
          <w:p w14:paraId="18F47052"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Mass of the planet in Earth masses. Important for gravitational properties.</w:t>
            </w:r>
          </w:p>
        </w:tc>
      </w:tr>
      <w:tr w:rsidR="008A315D" w:rsidRPr="008A315D" w14:paraId="14C41D15" w14:textId="77777777" w:rsidTr="008A315D">
        <w:trPr>
          <w:tblCellSpacing w:w="15" w:type="dxa"/>
        </w:trPr>
        <w:tc>
          <w:tcPr>
            <w:tcW w:w="0" w:type="auto"/>
            <w:vAlign w:val="center"/>
            <w:hideMark/>
          </w:tcPr>
          <w:p w14:paraId="4BB8C8CF"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pl_orbeccen</w:t>
            </w:r>
            <w:proofErr w:type="spellEnd"/>
          </w:p>
        </w:tc>
        <w:tc>
          <w:tcPr>
            <w:tcW w:w="0" w:type="auto"/>
            <w:vAlign w:val="center"/>
            <w:hideMark/>
          </w:tcPr>
          <w:p w14:paraId="0AFC8698"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Orbital eccentricity. High values may imply climate instability.</w:t>
            </w:r>
          </w:p>
        </w:tc>
      </w:tr>
      <w:tr w:rsidR="008A315D" w:rsidRPr="008A315D" w14:paraId="614E87A5" w14:textId="77777777" w:rsidTr="008A315D">
        <w:trPr>
          <w:tblCellSpacing w:w="15" w:type="dxa"/>
        </w:trPr>
        <w:tc>
          <w:tcPr>
            <w:tcW w:w="0" w:type="auto"/>
            <w:vAlign w:val="center"/>
            <w:hideMark/>
          </w:tcPr>
          <w:p w14:paraId="429C7A62"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pl_insol</w:t>
            </w:r>
            <w:proofErr w:type="spellEnd"/>
          </w:p>
        </w:tc>
        <w:tc>
          <w:tcPr>
            <w:tcW w:w="0" w:type="auto"/>
            <w:vAlign w:val="center"/>
            <w:hideMark/>
          </w:tcPr>
          <w:p w14:paraId="080FCD95"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Insolation flux received. Directly tied to surface temperature potential.</w:t>
            </w:r>
          </w:p>
        </w:tc>
      </w:tr>
      <w:tr w:rsidR="008A315D" w:rsidRPr="008A315D" w14:paraId="0AF549B1" w14:textId="77777777" w:rsidTr="008A315D">
        <w:trPr>
          <w:tblCellSpacing w:w="15" w:type="dxa"/>
        </w:trPr>
        <w:tc>
          <w:tcPr>
            <w:tcW w:w="0" w:type="auto"/>
            <w:vAlign w:val="center"/>
            <w:hideMark/>
          </w:tcPr>
          <w:p w14:paraId="1CB6BFD4"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pl_eqt</w:t>
            </w:r>
            <w:proofErr w:type="spellEnd"/>
          </w:p>
        </w:tc>
        <w:tc>
          <w:tcPr>
            <w:tcW w:w="0" w:type="auto"/>
            <w:vAlign w:val="center"/>
            <w:hideMark/>
          </w:tcPr>
          <w:p w14:paraId="29E9D74C"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Equilibrium temperature of the planet. Assesses thermal suitability.</w:t>
            </w:r>
          </w:p>
        </w:tc>
      </w:tr>
      <w:tr w:rsidR="008A315D" w:rsidRPr="008A315D" w14:paraId="7B2115E6" w14:textId="77777777" w:rsidTr="008A315D">
        <w:trPr>
          <w:tblCellSpacing w:w="15" w:type="dxa"/>
        </w:trPr>
        <w:tc>
          <w:tcPr>
            <w:tcW w:w="0" w:type="auto"/>
            <w:vAlign w:val="center"/>
            <w:hideMark/>
          </w:tcPr>
          <w:p w14:paraId="7F18BEEC"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st_teff</w:t>
            </w:r>
            <w:proofErr w:type="spellEnd"/>
          </w:p>
        </w:tc>
        <w:tc>
          <w:tcPr>
            <w:tcW w:w="0" w:type="auto"/>
            <w:vAlign w:val="center"/>
            <w:hideMark/>
          </w:tcPr>
          <w:p w14:paraId="736169B4"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Temperature of the host star. Impacts radiation environment.</w:t>
            </w:r>
          </w:p>
        </w:tc>
      </w:tr>
      <w:tr w:rsidR="008A315D" w:rsidRPr="008A315D" w14:paraId="64B686CF" w14:textId="77777777" w:rsidTr="008A315D">
        <w:trPr>
          <w:tblCellSpacing w:w="15" w:type="dxa"/>
        </w:trPr>
        <w:tc>
          <w:tcPr>
            <w:tcW w:w="0" w:type="auto"/>
            <w:vAlign w:val="center"/>
            <w:hideMark/>
          </w:tcPr>
          <w:p w14:paraId="3F520DF8"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st_rad</w:t>
            </w:r>
            <w:proofErr w:type="spellEnd"/>
          </w:p>
        </w:tc>
        <w:tc>
          <w:tcPr>
            <w:tcW w:w="0" w:type="auto"/>
            <w:vAlign w:val="center"/>
            <w:hideMark/>
          </w:tcPr>
          <w:p w14:paraId="49EEAED9"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Radius of the star. Helps calculate luminosity and planet-star proximity.</w:t>
            </w:r>
          </w:p>
        </w:tc>
      </w:tr>
      <w:tr w:rsidR="008A315D" w:rsidRPr="008A315D" w14:paraId="29828D73" w14:textId="77777777" w:rsidTr="008A315D">
        <w:trPr>
          <w:tblCellSpacing w:w="15" w:type="dxa"/>
        </w:trPr>
        <w:tc>
          <w:tcPr>
            <w:tcW w:w="0" w:type="auto"/>
            <w:vAlign w:val="center"/>
            <w:hideMark/>
          </w:tcPr>
          <w:p w14:paraId="495E9415" w14:textId="77777777" w:rsidR="008A315D" w:rsidRPr="008A315D" w:rsidRDefault="008A315D" w:rsidP="008A315D">
            <w:pPr>
              <w:jc w:val="both"/>
              <w:rPr>
                <w:rFonts w:ascii="Times New Roman" w:hAnsi="Times New Roman" w:cs="Times New Roman"/>
                <w:sz w:val="24"/>
                <w:szCs w:val="24"/>
              </w:rPr>
            </w:pPr>
            <w:proofErr w:type="spellStart"/>
            <w:r w:rsidRPr="008A315D">
              <w:rPr>
                <w:rFonts w:ascii="Times New Roman" w:hAnsi="Times New Roman" w:cs="Times New Roman"/>
                <w:sz w:val="24"/>
                <w:szCs w:val="24"/>
              </w:rPr>
              <w:t>st_mass</w:t>
            </w:r>
            <w:proofErr w:type="spellEnd"/>
          </w:p>
        </w:tc>
        <w:tc>
          <w:tcPr>
            <w:tcW w:w="0" w:type="auto"/>
            <w:vAlign w:val="center"/>
            <w:hideMark/>
          </w:tcPr>
          <w:p w14:paraId="4C63BE26"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Stellar mass. Related to the star’s lifespan and stability.</w:t>
            </w:r>
          </w:p>
        </w:tc>
      </w:tr>
    </w:tbl>
    <w:p w14:paraId="10793FDC" w14:textId="77777777" w:rsid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These features were carefully chosen based on astrophysical criteria defining habitability, especially in the context of Earth Similarity Index (ESI) parameters.</w:t>
      </w:r>
    </w:p>
    <w:p w14:paraId="69365B15" w14:textId="7268D22C" w:rsidR="008A0BB0" w:rsidRDefault="008A0BB0" w:rsidP="008A315D">
      <w:pPr>
        <w:jc w:val="both"/>
        <w:rPr>
          <w:rFonts w:ascii="Times New Roman" w:hAnsi="Times New Roman" w:cs="Times New Roman"/>
          <w:sz w:val="24"/>
          <w:szCs w:val="24"/>
        </w:rPr>
      </w:pPr>
      <w:r>
        <w:rPr>
          <w:noProof/>
        </w:rPr>
        <w:drawing>
          <wp:inline distT="0" distB="0" distL="0" distR="0" wp14:anchorId="7FC4D86C" wp14:editId="0360A689">
            <wp:extent cx="5943600" cy="2651760"/>
            <wp:effectExtent l="0" t="0" r="0" b="0"/>
            <wp:docPr id="12273163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51760"/>
                    </a:xfrm>
                    <a:prstGeom prst="rect">
                      <a:avLst/>
                    </a:prstGeom>
                    <a:noFill/>
                    <a:ln>
                      <a:noFill/>
                    </a:ln>
                  </pic:spPr>
                </pic:pic>
              </a:graphicData>
            </a:graphic>
          </wp:inline>
        </w:drawing>
      </w:r>
    </w:p>
    <w:p w14:paraId="475281F6" w14:textId="77777777" w:rsidR="008A0BB0" w:rsidRPr="008A315D" w:rsidRDefault="008A0BB0" w:rsidP="008A315D">
      <w:pPr>
        <w:jc w:val="both"/>
        <w:rPr>
          <w:rFonts w:ascii="Times New Roman" w:hAnsi="Times New Roman" w:cs="Times New Roman"/>
          <w:sz w:val="24"/>
          <w:szCs w:val="24"/>
        </w:rPr>
      </w:pPr>
    </w:p>
    <w:p w14:paraId="35D07078" w14:textId="32D654DA"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Data Volume and Quality</w:t>
      </w:r>
    </w:p>
    <w:p w14:paraId="18777CBE" w14:textId="77777777" w:rsidR="008A315D" w:rsidRPr="008A315D" w:rsidRDefault="008A315D" w:rsidP="008A315D">
      <w:pPr>
        <w:numPr>
          <w:ilvl w:val="0"/>
          <w:numId w:val="6"/>
        </w:numPr>
        <w:jc w:val="both"/>
        <w:rPr>
          <w:rFonts w:ascii="Times New Roman" w:hAnsi="Times New Roman" w:cs="Times New Roman"/>
          <w:sz w:val="24"/>
          <w:szCs w:val="24"/>
        </w:rPr>
      </w:pPr>
      <w:r w:rsidRPr="008A315D">
        <w:rPr>
          <w:rFonts w:ascii="Times New Roman" w:hAnsi="Times New Roman" w:cs="Times New Roman"/>
          <w:b/>
          <w:bCs/>
          <w:sz w:val="24"/>
          <w:szCs w:val="24"/>
        </w:rPr>
        <w:t>Number of samples</w:t>
      </w:r>
      <w:r w:rsidRPr="008A315D">
        <w:rPr>
          <w:rFonts w:ascii="Times New Roman" w:hAnsi="Times New Roman" w:cs="Times New Roman"/>
          <w:sz w:val="24"/>
          <w:szCs w:val="24"/>
        </w:rPr>
        <w:t xml:space="preserve">: After preprocessing and null-value handling, the working dataset consisted of approximately </w:t>
      </w:r>
      <w:r w:rsidRPr="008A315D">
        <w:rPr>
          <w:rFonts w:ascii="Times New Roman" w:hAnsi="Times New Roman" w:cs="Times New Roman"/>
          <w:b/>
          <w:bCs/>
          <w:sz w:val="24"/>
          <w:szCs w:val="24"/>
        </w:rPr>
        <w:t>1,000–1,200 planets</w:t>
      </w:r>
      <w:r w:rsidRPr="008A315D">
        <w:rPr>
          <w:rFonts w:ascii="Times New Roman" w:hAnsi="Times New Roman" w:cs="Times New Roman"/>
          <w:sz w:val="24"/>
          <w:szCs w:val="24"/>
        </w:rPr>
        <w:t>, out of an original pool of over 5,000 entries.</w:t>
      </w:r>
    </w:p>
    <w:p w14:paraId="3AF95400" w14:textId="77777777" w:rsidR="008A315D" w:rsidRPr="008A315D" w:rsidRDefault="008A315D" w:rsidP="008A315D">
      <w:pPr>
        <w:numPr>
          <w:ilvl w:val="0"/>
          <w:numId w:val="6"/>
        </w:numPr>
        <w:jc w:val="both"/>
        <w:rPr>
          <w:rFonts w:ascii="Times New Roman" w:hAnsi="Times New Roman" w:cs="Times New Roman"/>
          <w:sz w:val="24"/>
          <w:szCs w:val="24"/>
        </w:rPr>
      </w:pPr>
      <w:r w:rsidRPr="008A315D">
        <w:rPr>
          <w:rFonts w:ascii="Times New Roman" w:hAnsi="Times New Roman" w:cs="Times New Roman"/>
          <w:b/>
          <w:bCs/>
          <w:sz w:val="24"/>
          <w:szCs w:val="24"/>
        </w:rPr>
        <w:t>Missing values</w:t>
      </w:r>
      <w:r w:rsidRPr="008A315D">
        <w:rPr>
          <w:rFonts w:ascii="Times New Roman" w:hAnsi="Times New Roman" w:cs="Times New Roman"/>
          <w:sz w:val="24"/>
          <w:szCs w:val="24"/>
        </w:rPr>
        <w:t xml:space="preserve">: Many records had partial data. Missing critical numerical values were either </w:t>
      </w:r>
      <w:r w:rsidRPr="008A315D">
        <w:rPr>
          <w:rFonts w:ascii="Times New Roman" w:hAnsi="Times New Roman" w:cs="Times New Roman"/>
          <w:b/>
          <w:bCs/>
          <w:sz w:val="24"/>
          <w:szCs w:val="24"/>
        </w:rPr>
        <w:t>imputed using median values</w:t>
      </w:r>
      <w:r w:rsidRPr="008A315D">
        <w:rPr>
          <w:rFonts w:ascii="Times New Roman" w:hAnsi="Times New Roman" w:cs="Times New Roman"/>
          <w:sz w:val="24"/>
          <w:szCs w:val="24"/>
        </w:rPr>
        <w:t xml:space="preserve"> or the rows were removed depending on the density and distribution.</w:t>
      </w:r>
    </w:p>
    <w:p w14:paraId="0A1848B6" w14:textId="77777777" w:rsidR="008A315D" w:rsidRDefault="008A315D" w:rsidP="008A315D">
      <w:pPr>
        <w:numPr>
          <w:ilvl w:val="0"/>
          <w:numId w:val="6"/>
        </w:numPr>
        <w:jc w:val="both"/>
        <w:rPr>
          <w:rFonts w:ascii="Times New Roman" w:hAnsi="Times New Roman" w:cs="Times New Roman"/>
          <w:sz w:val="24"/>
          <w:szCs w:val="24"/>
        </w:rPr>
      </w:pPr>
      <w:r w:rsidRPr="008A315D">
        <w:rPr>
          <w:rFonts w:ascii="Times New Roman" w:hAnsi="Times New Roman" w:cs="Times New Roman"/>
          <w:b/>
          <w:bCs/>
          <w:sz w:val="24"/>
          <w:szCs w:val="24"/>
        </w:rPr>
        <w:t>Outliers</w:t>
      </w:r>
      <w:r w:rsidRPr="008A315D">
        <w:rPr>
          <w:rFonts w:ascii="Times New Roman" w:hAnsi="Times New Roman" w:cs="Times New Roman"/>
          <w:sz w:val="24"/>
          <w:szCs w:val="24"/>
        </w:rPr>
        <w:t>: Several extreme outliers existed due to the wide variety of planets discovered, ranging from gas giants to Earth-sized rocky worlds. These were handled during the feature engineering stage using Z-score techniques.</w:t>
      </w:r>
    </w:p>
    <w:p w14:paraId="3E332064" w14:textId="650F92FE" w:rsidR="008A0BB0" w:rsidRPr="008A315D" w:rsidRDefault="008A0BB0" w:rsidP="008A0BB0">
      <w:pPr>
        <w:jc w:val="both"/>
        <w:rPr>
          <w:rFonts w:ascii="Times New Roman" w:hAnsi="Times New Roman" w:cs="Times New Roman"/>
          <w:sz w:val="24"/>
          <w:szCs w:val="24"/>
        </w:rPr>
      </w:pPr>
      <w:r w:rsidRPr="008A0BB0">
        <w:rPr>
          <w:rFonts w:ascii="Times New Roman" w:hAnsi="Times New Roman" w:cs="Times New Roman"/>
          <w:sz w:val="24"/>
          <w:szCs w:val="24"/>
        </w:rPr>
        <w:drawing>
          <wp:inline distT="0" distB="0" distL="0" distR="0" wp14:anchorId="218703D9" wp14:editId="2F2FE1F3">
            <wp:extent cx="5943600" cy="1502410"/>
            <wp:effectExtent l="0" t="0" r="0" b="2540"/>
            <wp:docPr id="1409085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85281" name=""/>
                    <pic:cNvPicPr/>
                  </pic:nvPicPr>
                  <pic:blipFill>
                    <a:blip r:embed="rId11"/>
                    <a:stretch>
                      <a:fillRect/>
                    </a:stretch>
                  </pic:blipFill>
                  <pic:spPr>
                    <a:xfrm>
                      <a:off x="0" y="0"/>
                      <a:ext cx="5943600" cy="1502410"/>
                    </a:xfrm>
                    <a:prstGeom prst="rect">
                      <a:avLst/>
                    </a:prstGeom>
                  </pic:spPr>
                </pic:pic>
              </a:graphicData>
            </a:graphic>
          </wp:inline>
        </w:drawing>
      </w:r>
    </w:p>
    <w:p w14:paraId="7D165083" w14:textId="20F9E2E1" w:rsidR="008A315D" w:rsidRPr="008A315D" w:rsidRDefault="008A315D" w:rsidP="008A315D">
      <w:pPr>
        <w:jc w:val="both"/>
        <w:rPr>
          <w:rFonts w:ascii="Times New Roman" w:hAnsi="Times New Roman" w:cs="Times New Roman"/>
          <w:b/>
          <w:bCs/>
          <w:sz w:val="24"/>
          <w:szCs w:val="24"/>
        </w:rPr>
      </w:pPr>
      <w:r w:rsidRPr="008A315D">
        <w:rPr>
          <w:rFonts w:ascii="Times New Roman" w:hAnsi="Times New Roman" w:cs="Times New Roman"/>
          <w:b/>
          <w:bCs/>
          <w:sz w:val="24"/>
          <w:szCs w:val="24"/>
        </w:rPr>
        <w:t>Summary</w:t>
      </w:r>
    </w:p>
    <w:p w14:paraId="5C1BAF9E" w14:textId="77777777" w:rsidR="008A315D" w:rsidRPr="008A315D" w:rsidRDefault="008A315D" w:rsidP="008A315D">
      <w:pPr>
        <w:jc w:val="both"/>
        <w:rPr>
          <w:rFonts w:ascii="Times New Roman" w:hAnsi="Times New Roman" w:cs="Times New Roman"/>
          <w:sz w:val="24"/>
          <w:szCs w:val="24"/>
        </w:rPr>
      </w:pPr>
      <w:r w:rsidRPr="008A315D">
        <w:rPr>
          <w:rFonts w:ascii="Times New Roman" w:hAnsi="Times New Roman" w:cs="Times New Roman"/>
          <w:sz w:val="24"/>
          <w:szCs w:val="24"/>
        </w:rPr>
        <w:t>The dataset offers a comprehensive and rich source of planetary and stellar parameters that support exploratory analysis and machine learning. It encapsulates physical, environmental, and astronomical features that are critical for evaluating Earth-likeness and potential habitability. Through proper selection and refinement of features, the dataset was transformed into a form suitable for unsupervised learning, enabling the identification of clusters of exoplanets that most closely resemble Earth in a multidimensional feature space.</w:t>
      </w:r>
    </w:p>
    <w:p w14:paraId="482C4726" w14:textId="77777777" w:rsidR="008A315D" w:rsidRDefault="008A315D" w:rsidP="008A315D">
      <w:pPr>
        <w:jc w:val="both"/>
        <w:rPr>
          <w:rFonts w:ascii="Times New Roman" w:hAnsi="Times New Roman" w:cs="Times New Roman"/>
          <w:sz w:val="24"/>
          <w:szCs w:val="24"/>
        </w:rPr>
      </w:pPr>
    </w:p>
    <w:p w14:paraId="5D16FE32" w14:textId="7CD91C74" w:rsidR="008A315D" w:rsidRPr="008103B1" w:rsidRDefault="008103B1" w:rsidP="008103B1">
      <w:pPr>
        <w:jc w:val="center"/>
        <w:rPr>
          <w:rFonts w:ascii="Times New Roman" w:hAnsi="Times New Roman" w:cs="Times New Roman"/>
          <w:b/>
          <w:bCs/>
          <w:sz w:val="28"/>
          <w:szCs w:val="28"/>
        </w:rPr>
      </w:pPr>
      <w:r>
        <w:rPr>
          <w:rFonts w:ascii="Times New Roman" w:hAnsi="Times New Roman" w:cs="Times New Roman"/>
          <w:b/>
          <w:bCs/>
          <w:sz w:val="28"/>
          <w:szCs w:val="28"/>
        </w:rPr>
        <w:t>FEATURE ENGINEERING</w:t>
      </w:r>
    </w:p>
    <w:p w14:paraId="462A5FBA" w14:textId="77777777" w:rsidR="008103B1" w:rsidRDefault="008103B1" w:rsidP="008A315D">
      <w:pPr>
        <w:jc w:val="both"/>
        <w:rPr>
          <w:rFonts w:ascii="Times New Roman" w:hAnsi="Times New Roman" w:cs="Times New Roman"/>
          <w:sz w:val="24"/>
          <w:szCs w:val="24"/>
        </w:rPr>
      </w:pPr>
    </w:p>
    <w:p w14:paraId="26D5BDA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Feature engineering is a critical phase in any machine learning pipeline, especially in unsupervised learning tasks like clustering, where the algorithm relies entirely on the structure of the data. Since we aim to group exoplanets based on their similarity to Earth, it was essential to extract, preprocess, and transform features that represent key dimensions of planetary habitability.</w:t>
      </w:r>
    </w:p>
    <w:p w14:paraId="05467561" w14:textId="77777777" w:rsid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This section outlines the entire process of transforming raw astrophysical data into a clean, meaningful, and structured format suitable for clustering. The goal was not only to enhance </w:t>
      </w:r>
      <w:r w:rsidRPr="008103B1">
        <w:rPr>
          <w:rFonts w:ascii="Times New Roman" w:hAnsi="Times New Roman" w:cs="Times New Roman"/>
          <w:sz w:val="24"/>
          <w:szCs w:val="24"/>
        </w:rPr>
        <w:lastRenderedPageBreak/>
        <w:t>algorithmic performance but also to ensure that the features fed into the model are interpretable and scientifically justifiable.</w:t>
      </w:r>
    </w:p>
    <w:p w14:paraId="0AE874F3" w14:textId="1C1FA695"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Feature Selection</w:t>
      </w:r>
    </w:p>
    <w:p w14:paraId="12DB377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Out of the 90+ raw features available in the NASA Exoplanet Archive dataset, only a select few were relevant to assessing habitability. The following criteria were used to filter features:</w:t>
      </w:r>
    </w:p>
    <w:p w14:paraId="7EEC8C80" w14:textId="77777777" w:rsidR="008103B1" w:rsidRPr="008103B1" w:rsidRDefault="008103B1" w:rsidP="008103B1">
      <w:pPr>
        <w:numPr>
          <w:ilvl w:val="0"/>
          <w:numId w:val="7"/>
        </w:numPr>
        <w:jc w:val="both"/>
        <w:rPr>
          <w:rFonts w:ascii="Times New Roman" w:hAnsi="Times New Roman" w:cs="Times New Roman"/>
          <w:sz w:val="24"/>
          <w:szCs w:val="24"/>
        </w:rPr>
      </w:pPr>
      <w:r w:rsidRPr="008103B1">
        <w:rPr>
          <w:rFonts w:ascii="Times New Roman" w:hAnsi="Times New Roman" w:cs="Times New Roman"/>
          <w:b/>
          <w:bCs/>
          <w:sz w:val="24"/>
          <w:szCs w:val="24"/>
        </w:rPr>
        <w:t>Scientific relevance</w:t>
      </w:r>
      <w:r w:rsidRPr="008103B1">
        <w:rPr>
          <w:rFonts w:ascii="Times New Roman" w:hAnsi="Times New Roman" w:cs="Times New Roman"/>
          <w:sz w:val="24"/>
          <w:szCs w:val="24"/>
        </w:rPr>
        <w:t xml:space="preserve"> to planetary habitability (e.g., temperature, mass, orbit).</w:t>
      </w:r>
    </w:p>
    <w:p w14:paraId="53D6FF63" w14:textId="77777777" w:rsidR="008103B1" w:rsidRPr="008103B1" w:rsidRDefault="008103B1" w:rsidP="008103B1">
      <w:pPr>
        <w:numPr>
          <w:ilvl w:val="0"/>
          <w:numId w:val="7"/>
        </w:numPr>
        <w:jc w:val="both"/>
        <w:rPr>
          <w:rFonts w:ascii="Times New Roman" w:hAnsi="Times New Roman" w:cs="Times New Roman"/>
          <w:sz w:val="24"/>
          <w:szCs w:val="24"/>
        </w:rPr>
      </w:pPr>
      <w:r w:rsidRPr="008103B1">
        <w:rPr>
          <w:rFonts w:ascii="Times New Roman" w:hAnsi="Times New Roman" w:cs="Times New Roman"/>
          <w:b/>
          <w:bCs/>
          <w:sz w:val="24"/>
          <w:szCs w:val="24"/>
        </w:rPr>
        <w:t>Numerical and continuous nature</w:t>
      </w:r>
      <w:r w:rsidRPr="008103B1">
        <w:rPr>
          <w:rFonts w:ascii="Times New Roman" w:hAnsi="Times New Roman" w:cs="Times New Roman"/>
          <w:sz w:val="24"/>
          <w:szCs w:val="24"/>
        </w:rPr>
        <w:t xml:space="preserve"> (as required for most clustering algorithms).</w:t>
      </w:r>
    </w:p>
    <w:p w14:paraId="7A106096" w14:textId="77777777" w:rsidR="008103B1" w:rsidRPr="008103B1" w:rsidRDefault="008103B1" w:rsidP="008103B1">
      <w:pPr>
        <w:numPr>
          <w:ilvl w:val="0"/>
          <w:numId w:val="7"/>
        </w:numPr>
        <w:jc w:val="both"/>
        <w:rPr>
          <w:rFonts w:ascii="Times New Roman" w:hAnsi="Times New Roman" w:cs="Times New Roman"/>
          <w:sz w:val="24"/>
          <w:szCs w:val="24"/>
        </w:rPr>
      </w:pPr>
      <w:r w:rsidRPr="008103B1">
        <w:rPr>
          <w:rFonts w:ascii="Times New Roman" w:hAnsi="Times New Roman" w:cs="Times New Roman"/>
          <w:b/>
          <w:bCs/>
          <w:sz w:val="24"/>
          <w:szCs w:val="24"/>
        </w:rPr>
        <w:t>Availability and completeness</w:t>
      </w:r>
      <w:r w:rsidRPr="008103B1">
        <w:rPr>
          <w:rFonts w:ascii="Times New Roman" w:hAnsi="Times New Roman" w:cs="Times New Roman"/>
          <w:sz w:val="24"/>
          <w:szCs w:val="24"/>
        </w:rPr>
        <w:t xml:space="preserve"> across the dataset.</w:t>
      </w:r>
    </w:p>
    <w:p w14:paraId="615662B6" w14:textId="77777777" w:rsidR="008103B1" w:rsidRPr="008103B1" w:rsidRDefault="008103B1" w:rsidP="008103B1">
      <w:pPr>
        <w:numPr>
          <w:ilvl w:val="0"/>
          <w:numId w:val="7"/>
        </w:numPr>
        <w:jc w:val="both"/>
        <w:rPr>
          <w:rFonts w:ascii="Times New Roman" w:hAnsi="Times New Roman" w:cs="Times New Roman"/>
          <w:sz w:val="24"/>
          <w:szCs w:val="24"/>
        </w:rPr>
      </w:pPr>
      <w:r w:rsidRPr="008103B1">
        <w:rPr>
          <w:rFonts w:ascii="Times New Roman" w:hAnsi="Times New Roman" w:cs="Times New Roman"/>
          <w:b/>
          <w:bCs/>
          <w:sz w:val="24"/>
          <w:szCs w:val="24"/>
        </w:rPr>
        <w:t>Avoidance of redundancy</w:t>
      </w:r>
      <w:r w:rsidRPr="008103B1">
        <w:rPr>
          <w:rFonts w:ascii="Times New Roman" w:hAnsi="Times New Roman" w:cs="Times New Roman"/>
          <w:sz w:val="24"/>
          <w:szCs w:val="24"/>
        </w:rPr>
        <w:t>, such as keeping Earth-centric units (e.g., Earth radii) rather than duplicate metrics in Jupiter units.</w:t>
      </w:r>
    </w:p>
    <w:p w14:paraId="4A15C2A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As a result, the final selected features were: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8"/>
        <w:gridCol w:w="1320"/>
        <w:gridCol w:w="5527"/>
      </w:tblGrid>
      <w:tr w:rsidR="008103B1" w:rsidRPr="008103B1" w14:paraId="0BE44986" w14:textId="77777777" w:rsidTr="008103B1">
        <w:trPr>
          <w:tblHeader/>
          <w:tblCellSpacing w:w="15" w:type="dxa"/>
        </w:trPr>
        <w:tc>
          <w:tcPr>
            <w:tcW w:w="0" w:type="auto"/>
            <w:vAlign w:val="center"/>
            <w:hideMark/>
          </w:tcPr>
          <w:p w14:paraId="3FD92EAD"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Feature</w:t>
            </w:r>
          </w:p>
        </w:tc>
        <w:tc>
          <w:tcPr>
            <w:tcW w:w="0" w:type="auto"/>
            <w:vAlign w:val="center"/>
            <w:hideMark/>
          </w:tcPr>
          <w:p w14:paraId="09E06A8F"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Unit</w:t>
            </w:r>
          </w:p>
        </w:tc>
        <w:tc>
          <w:tcPr>
            <w:tcW w:w="0" w:type="auto"/>
            <w:vAlign w:val="center"/>
            <w:hideMark/>
          </w:tcPr>
          <w:p w14:paraId="01649CE9"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Description</w:t>
            </w:r>
          </w:p>
        </w:tc>
      </w:tr>
      <w:tr w:rsidR="008103B1" w:rsidRPr="008103B1" w14:paraId="551A7E35" w14:textId="77777777" w:rsidTr="008103B1">
        <w:trPr>
          <w:tblCellSpacing w:w="15" w:type="dxa"/>
        </w:trPr>
        <w:tc>
          <w:tcPr>
            <w:tcW w:w="0" w:type="auto"/>
            <w:vAlign w:val="center"/>
            <w:hideMark/>
          </w:tcPr>
          <w:p w14:paraId="4FE559F8"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pl_orbper</w:t>
            </w:r>
            <w:proofErr w:type="spellEnd"/>
          </w:p>
        </w:tc>
        <w:tc>
          <w:tcPr>
            <w:tcW w:w="0" w:type="auto"/>
            <w:vAlign w:val="center"/>
            <w:hideMark/>
          </w:tcPr>
          <w:p w14:paraId="2CB95E97"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Days</w:t>
            </w:r>
          </w:p>
        </w:tc>
        <w:tc>
          <w:tcPr>
            <w:tcW w:w="0" w:type="auto"/>
            <w:vAlign w:val="center"/>
            <w:hideMark/>
          </w:tcPr>
          <w:p w14:paraId="5E6EA0C5"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Orbital period, akin to a planet’s "year".</w:t>
            </w:r>
          </w:p>
        </w:tc>
      </w:tr>
      <w:tr w:rsidR="008103B1" w:rsidRPr="008103B1" w14:paraId="3B2E9492" w14:textId="77777777" w:rsidTr="008103B1">
        <w:trPr>
          <w:tblCellSpacing w:w="15" w:type="dxa"/>
        </w:trPr>
        <w:tc>
          <w:tcPr>
            <w:tcW w:w="0" w:type="auto"/>
            <w:vAlign w:val="center"/>
            <w:hideMark/>
          </w:tcPr>
          <w:p w14:paraId="74688C85"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pl_orbsmax</w:t>
            </w:r>
            <w:proofErr w:type="spellEnd"/>
          </w:p>
        </w:tc>
        <w:tc>
          <w:tcPr>
            <w:tcW w:w="0" w:type="auto"/>
            <w:vAlign w:val="center"/>
            <w:hideMark/>
          </w:tcPr>
          <w:p w14:paraId="69E3BF47"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AU</w:t>
            </w:r>
          </w:p>
        </w:tc>
        <w:tc>
          <w:tcPr>
            <w:tcW w:w="0" w:type="auto"/>
            <w:vAlign w:val="center"/>
            <w:hideMark/>
          </w:tcPr>
          <w:p w14:paraId="612DF57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Semi-major axis; average distance from the star.</w:t>
            </w:r>
          </w:p>
        </w:tc>
      </w:tr>
      <w:tr w:rsidR="008103B1" w:rsidRPr="008103B1" w14:paraId="74F48AF8" w14:textId="77777777" w:rsidTr="008103B1">
        <w:trPr>
          <w:tblCellSpacing w:w="15" w:type="dxa"/>
        </w:trPr>
        <w:tc>
          <w:tcPr>
            <w:tcW w:w="0" w:type="auto"/>
            <w:vAlign w:val="center"/>
            <w:hideMark/>
          </w:tcPr>
          <w:p w14:paraId="050683AD"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pl_rade</w:t>
            </w:r>
            <w:proofErr w:type="spellEnd"/>
          </w:p>
        </w:tc>
        <w:tc>
          <w:tcPr>
            <w:tcW w:w="0" w:type="auto"/>
            <w:vAlign w:val="center"/>
            <w:hideMark/>
          </w:tcPr>
          <w:p w14:paraId="65F64722"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Earth radii</w:t>
            </w:r>
          </w:p>
        </w:tc>
        <w:tc>
          <w:tcPr>
            <w:tcW w:w="0" w:type="auto"/>
            <w:vAlign w:val="center"/>
            <w:hideMark/>
          </w:tcPr>
          <w:p w14:paraId="3413C18A"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Radius of the planet.</w:t>
            </w:r>
          </w:p>
        </w:tc>
      </w:tr>
      <w:tr w:rsidR="008103B1" w:rsidRPr="008103B1" w14:paraId="7051A9D4" w14:textId="77777777" w:rsidTr="008103B1">
        <w:trPr>
          <w:tblCellSpacing w:w="15" w:type="dxa"/>
        </w:trPr>
        <w:tc>
          <w:tcPr>
            <w:tcW w:w="0" w:type="auto"/>
            <w:vAlign w:val="center"/>
            <w:hideMark/>
          </w:tcPr>
          <w:p w14:paraId="64844301"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pl_bmasse</w:t>
            </w:r>
            <w:proofErr w:type="spellEnd"/>
          </w:p>
        </w:tc>
        <w:tc>
          <w:tcPr>
            <w:tcW w:w="0" w:type="auto"/>
            <w:vAlign w:val="center"/>
            <w:hideMark/>
          </w:tcPr>
          <w:p w14:paraId="410B6165"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Earth masses</w:t>
            </w:r>
          </w:p>
        </w:tc>
        <w:tc>
          <w:tcPr>
            <w:tcW w:w="0" w:type="auto"/>
            <w:vAlign w:val="center"/>
            <w:hideMark/>
          </w:tcPr>
          <w:p w14:paraId="6CA425F9"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Planetary mass.</w:t>
            </w:r>
          </w:p>
        </w:tc>
      </w:tr>
      <w:tr w:rsidR="008103B1" w:rsidRPr="008103B1" w14:paraId="4F659B6C" w14:textId="77777777" w:rsidTr="008103B1">
        <w:trPr>
          <w:tblCellSpacing w:w="15" w:type="dxa"/>
        </w:trPr>
        <w:tc>
          <w:tcPr>
            <w:tcW w:w="0" w:type="auto"/>
            <w:vAlign w:val="center"/>
            <w:hideMark/>
          </w:tcPr>
          <w:p w14:paraId="07ED2B45"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pl_orbeccen</w:t>
            </w:r>
            <w:proofErr w:type="spellEnd"/>
          </w:p>
        </w:tc>
        <w:tc>
          <w:tcPr>
            <w:tcW w:w="0" w:type="auto"/>
            <w:vAlign w:val="center"/>
            <w:hideMark/>
          </w:tcPr>
          <w:p w14:paraId="30A1B648"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Unitless</w:t>
            </w:r>
          </w:p>
        </w:tc>
        <w:tc>
          <w:tcPr>
            <w:tcW w:w="0" w:type="auto"/>
            <w:vAlign w:val="center"/>
            <w:hideMark/>
          </w:tcPr>
          <w:p w14:paraId="46DAB52F"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Orbital eccentricity; indicates orbital stability.</w:t>
            </w:r>
          </w:p>
        </w:tc>
      </w:tr>
      <w:tr w:rsidR="008103B1" w:rsidRPr="008103B1" w14:paraId="5A5C2114" w14:textId="77777777" w:rsidTr="008103B1">
        <w:trPr>
          <w:tblCellSpacing w:w="15" w:type="dxa"/>
        </w:trPr>
        <w:tc>
          <w:tcPr>
            <w:tcW w:w="0" w:type="auto"/>
            <w:vAlign w:val="center"/>
            <w:hideMark/>
          </w:tcPr>
          <w:p w14:paraId="080865CA"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pl_insol</w:t>
            </w:r>
            <w:proofErr w:type="spellEnd"/>
          </w:p>
        </w:tc>
        <w:tc>
          <w:tcPr>
            <w:tcW w:w="0" w:type="auto"/>
            <w:vAlign w:val="center"/>
            <w:hideMark/>
          </w:tcPr>
          <w:p w14:paraId="4535AAE8"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Earth flux</w:t>
            </w:r>
          </w:p>
        </w:tc>
        <w:tc>
          <w:tcPr>
            <w:tcW w:w="0" w:type="auto"/>
            <w:vAlign w:val="center"/>
            <w:hideMark/>
          </w:tcPr>
          <w:p w14:paraId="36EA6CC9"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Insolation flux; solar radiation received relative to Earth.</w:t>
            </w:r>
          </w:p>
        </w:tc>
      </w:tr>
      <w:tr w:rsidR="008103B1" w:rsidRPr="008103B1" w14:paraId="5281E0E4" w14:textId="77777777" w:rsidTr="008103B1">
        <w:trPr>
          <w:tblCellSpacing w:w="15" w:type="dxa"/>
        </w:trPr>
        <w:tc>
          <w:tcPr>
            <w:tcW w:w="0" w:type="auto"/>
            <w:vAlign w:val="center"/>
            <w:hideMark/>
          </w:tcPr>
          <w:p w14:paraId="1B6DCFBD"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pl_eqt</w:t>
            </w:r>
            <w:proofErr w:type="spellEnd"/>
          </w:p>
        </w:tc>
        <w:tc>
          <w:tcPr>
            <w:tcW w:w="0" w:type="auto"/>
            <w:vAlign w:val="center"/>
            <w:hideMark/>
          </w:tcPr>
          <w:p w14:paraId="5EC74679"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Kelvin</w:t>
            </w:r>
          </w:p>
        </w:tc>
        <w:tc>
          <w:tcPr>
            <w:tcW w:w="0" w:type="auto"/>
            <w:vAlign w:val="center"/>
            <w:hideMark/>
          </w:tcPr>
          <w:p w14:paraId="1DE76E5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Equilibrium temperature of the planet.</w:t>
            </w:r>
          </w:p>
        </w:tc>
      </w:tr>
      <w:tr w:rsidR="008103B1" w:rsidRPr="008103B1" w14:paraId="7350A827" w14:textId="77777777" w:rsidTr="008103B1">
        <w:trPr>
          <w:tblCellSpacing w:w="15" w:type="dxa"/>
        </w:trPr>
        <w:tc>
          <w:tcPr>
            <w:tcW w:w="0" w:type="auto"/>
            <w:vAlign w:val="center"/>
            <w:hideMark/>
          </w:tcPr>
          <w:p w14:paraId="5B9D7560"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st_teff</w:t>
            </w:r>
            <w:proofErr w:type="spellEnd"/>
          </w:p>
        </w:tc>
        <w:tc>
          <w:tcPr>
            <w:tcW w:w="0" w:type="auto"/>
            <w:vAlign w:val="center"/>
            <w:hideMark/>
          </w:tcPr>
          <w:p w14:paraId="42ACC8F4"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Kelvin</w:t>
            </w:r>
          </w:p>
        </w:tc>
        <w:tc>
          <w:tcPr>
            <w:tcW w:w="0" w:type="auto"/>
            <w:vAlign w:val="center"/>
            <w:hideMark/>
          </w:tcPr>
          <w:p w14:paraId="79A613C0"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Stellar temperature.</w:t>
            </w:r>
          </w:p>
        </w:tc>
      </w:tr>
      <w:tr w:rsidR="008103B1" w:rsidRPr="008103B1" w14:paraId="7CA7703F" w14:textId="77777777" w:rsidTr="008103B1">
        <w:trPr>
          <w:tblCellSpacing w:w="15" w:type="dxa"/>
        </w:trPr>
        <w:tc>
          <w:tcPr>
            <w:tcW w:w="0" w:type="auto"/>
            <w:vAlign w:val="center"/>
            <w:hideMark/>
          </w:tcPr>
          <w:p w14:paraId="784FE6A9"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st_rad</w:t>
            </w:r>
            <w:proofErr w:type="spellEnd"/>
          </w:p>
        </w:tc>
        <w:tc>
          <w:tcPr>
            <w:tcW w:w="0" w:type="auto"/>
            <w:vAlign w:val="center"/>
            <w:hideMark/>
          </w:tcPr>
          <w:p w14:paraId="2C50E36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Solar radii</w:t>
            </w:r>
          </w:p>
        </w:tc>
        <w:tc>
          <w:tcPr>
            <w:tcW w:w="0" w:type="auto"/>
            <w:vAlign w:val="center"/>
            <w:hideMark/>
          </w:tcPr>
          <w:p w14:paraId="3630793A"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Stellar radius.</w:t>
            </w:r>
          </w:p>
        </w:tc>
      </w:tr>
      <w:tr w:rsidR="008103B1" w:rsidRPr="008103B1" w14:paraId="182110B2" w14:textId="77777777" w:rsidTr="008103B1">
        <w:trPr>
          <w:tblCellSpacing w:w="15" w:type="dxa"/>
        </w:trPr>
        <w:tc>
          <w:tcPr>
            <w:tcW w:w="0" w:type="auto"/>
            <w:vAlign w:val="center"/>
            <w:hideMark/>
          </w:tcPr>
          <w:p w14:paraId="3E8A1A59"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st_mass</w:t>
            </w:r>
            <w:proofErr w:type="spellEnd"/>
          </w:p>
        </w:tc>
        <w:tc>
          <w:tcPr>
            <w:tcW w:w="0" w:type="auto"/>
            <w:vAlign w:val="center"/>
            <w:hideMark/>
          </w:tcPr>
          <w:p w14:paraId="53218CB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Solar masses</w:t>
            </w:r>
          </w:p>
        </w:tc>
        <w:tc>
          <w:tcPr>
            <w:tcW w:w="0" w:type="auto"/>
            <w:vAlign w:val="center"/>
            <w:hideMark/>
          </w:tcPr>
          <w:p w14:paraId="492128A5"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Stellar mass.</w:t>
            </w:r>
          </w:p>
        </w:tc>
      </w:tr>
    </w:tbl>
    <w:p w14:paraId="1AD8CD17" w14:textId="3E7923A4" w:rsidR="008103B1" w:rsidRPr="008103B1" w:rsidRDefault="008103B1" w:rsidP="008103B1">
      <w:pPr>
        <w:jc w:val="both"/>
        <w:rPr>
          <w:rFonts w:ascii="Times New Roman" w:hAnsi="Times New Roman" w:cs="Times New Roman"/>
          <w:b/>
          <w:bCs/>
          <w:sz w:val="24"/>
          <w:szCs w:val="24"/>
        </w:rPr>
      </w:pPr>
      <w:r>
        <w:rPr>
          <w:rFonts w:ascii="Times New Roman" w:hAnsi="Times New Roman" w:cs="Times New Roman"/>
          <w:b/>
          <w:bCs/>
          <w:sz w:val="24"/>
          <w:szCs w:val="24"/>
        </w:rPr>
        <w:t>H</w:t>
      </w:r>
      <w:r w:rsidRPr="008103B1">
        <w:rPr>
          <w:rFonts w:ascii="Times New Roman" w:hAnsi="Times New Roman" w:cs="Times New Roman"/>
          <w:b/>
          <w:bCs/>
          <w:sz w:val="24"/>
          <w:szCs w:val="24"/>
        </w:rPr>
        <w:t>andling Missing Values</w:t>
      </w:r>
    </w:p>
    <w:p w14:paraId="0A40A880"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Before clustering, it was necessary to deal with missing or incomplete data. A careful balance was maintained between retaining enough data points for meaningful clusters and not introducing bias through imputation.</w:t>
      </w:r>
    </w:p>
    <w:p w14:paraId="6D8CF25E"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Strategy Adopted:</w:t>
      </w:r>
    </w:p>
    <w:p w14:paraId="533ADF02" w14:textId="77777777" w:rsidR="008103B1" w:rsidRPr="008103B1" w:rsidRDefault="008103B1" w:rsidP="008103B1">
      <w:pPr>
        <w:numPr>
          <w:ilvl w:val="0"/>
          <w:numId w:val="8"/>
        </w:numPr>
        <w:jc w:val="both"/>
        <w:rPr>
          <w:rFonts w:ascii="Times New Roman" w:hAnsi="Times New Roman" w:cs="Times New Roman"/>
          <w:sz w:val="24"/>
          <w:szCs w:val="24"/>
        </w:rPr>
      </w:pPr>
      <w:r w:rsidRPr="008103B1">
        <w:rPr>
          <w:rFonts w:ascii="Times New Roman" w:hAnsi="Times New Roman" w:cs="Times New Roman"/>
          <w:sz w:val="24"/>
          <w:szCs w:val="24"/>
        </w:rPr>
        <w:t xml:space="preserve">For features with </w:t>
      </w:r>
      <w:r w:rsidRPr="008103B1">
        <w:rPr>
          <w:rFonts w:ascii="Times New Roman" w:hAnsi="Times New Roman" w:cs="Times New Roman"/>
          <w:b/>
          <w:bCs/>
          <w:sz w:val="24"/>
          <w:szCs w:val="24"/>
        </w:rPr>
        <w:t>&lt;10% missing values</w:t>
      </w:r>
      <w:r w:rsidRPr="008103B1">
        <w:rPr>
          <w:rFonts w:ascii="Times New Roman" w:hAnsi="Times New Roman" w:cs="Times New Roman"/>
          <w:sz w:val="24"/>
          <w:szCs w:val="24"/>
        </w:rPr>
        <w:t xml:space="preserve">, </w:t>
      </w:r>
      <w:r w:rsidRPr="008103B1">
        <w:rPr>
          <w:rFonts w:ascii="Times New Roman" w:hAnsi="Times New Roman" w:cs="Times New Roman"/>
          <w:b/>
          <w:bCs/>
          <w:sz w:val="24"/>
          <w:szCs w:val="24"/>
        </w:rPr>
        <w:t>median imputation</w:t>
      </w:r>
      <w:r w:rsidRPr="008103B1">
        <w:rPr>
          <w:rFonts w:ascii="Times New Roman" w:hAnsi="Times New Roman" w:cs="Times New Roman"/>
          <w:sz w:val="24"/>
          <w:szCs w:val="24"/>
        </w:rPr>
        <w:t xml:space="preserve"> was applied to preserve distribution and reduce the effect of outliers.</w:t>
      </w:r>
    </w:p>
    <w:p w14:paraId="148A2812" w14:textId="77777777" w:rsidR="008103B1" w:rsidRPr="008103B1" w:rsidRDefault="008103B1" w:rsidP="008103B1">
      <w:pPr>
        <w:numPr>
          <w:ilvl w:val="0"/>
          <w:numId w:val="8"/>
        </w:numPr>
        <w:jc w:val="both"/>
        <w:rPr>
          <w:rFonts w:ascii="Times New Roman" w:hAnsi="Times New Roman" w:cs="Times New Roman"/>
          <w:sz w:val="24"/>
          <w:szCs w:val="24"/>
        </w:rPr>
      </w:pPr>
      <w:r w:rsidRPr="008103B1">
        <w:rPr>
          <w:rFonts w:ascii="Times New Roman" w:hAnsi="Times New Roman" w:cs="Times New Roman"/>
          <w:sz w:val="24"/>
          <w:szCs w:val="24"/>
        </w:rPr>
        <w:lastRenderedPageBreak/>
        <w:t xml:space="preserve">Rows with </w:t>
      </w:r>
      <w:r w:rsidRPr="008103B1">
        <w:rPr>
          <w:rFonts w:ascii="Times New Roman" w:hAnsi="Times New Roman" w:cs="Times New Roman"/>
          <w:b/>
          <w:bCs/>
          <w:sz w:val="24"/>
          <w:szCs w:val="24"/>
        </w:rPr>
        <w:t>&gt;50% missing values across key features</w:t>
      </w:r>
      <w:r w:rsidRPr="008103B1">
        <w:rPr>
          <w:rFonts w:ascii="Times New Roman" w:hAnsi="Times New Roman" w:cs="Times New Roman"/>
          <w:sz w:val="24"/>
          <w:szCs w:val="24"/>
        </w:rPr>
        <w:t xml:space="preserve"> were dropped entirely.</w:t>
      </w:r>
    </w:p>
    <w:p w14:paraId="132FF3F0" w14:textId="77777777" w:rsidR="008103B1" w:rsidRPr="008103B1" w:rsidRDefault="008103B1" w:rsidP="008103B1">
      <w:pPr>
        <w:numPr>
          <w:ilvl w:val="0"/>
          <w:numId w:val="8"/>
        </w:numPr>
        <w:jc w:val="both"/>
        <w:rPr>
          <w:rFonts w:ascii="Times New Roman" w:hAnsi="Times New Roman" w:cs="Times New Roman"/>
          <w:sz w:val="24"/>
          <w:szCs w:val="24"/>
        </w:rPr>
      </w:pPr>
      <w:r w:rsidRPr="008103B1">
        <w:rPr>
          <w:rFonts w:ascii="Times New Roman" w:hAnsi="Times New Roman" w:cs="Times New Roman"/>
          <w:sz w:val="24"/>
          <w:szCs w:val="24"/>
        </w:rPr>
        <w:t xml:space="preserve">Features like </w:t>
      </w:r>
      <w:proofErr w:type="spellStart"/>
      <w:r w:rsidRPr="008103B1">
        <w:rPr>
          <w:rFonts w:ascii="Times New Roman" w:hAnsi="Times New Roman" w:cs="Times New Roman"/>
          <w:sz w:val="24"/>
          <w:szCs w:val="24"/>
        </w:rPr>
        <w:t>pl_eqt</w:t>
      </w:r>
      <w:proofErr w:type="spellEnd"/>
      <w:r w:rsidRPr="008103B1">
        <w:rPr>
          <w:rFonts w:ascii="Times New Roman" w:hAnsi="Times New Roman" w:cs="Times New Roman"/>
          <w:sz w:val="24"/>
          <w:szCs w:val="24"/>
        </w:rPr>
        <w:t xml:space="preserve"> and </w:t>
      </w:r>
      <w:proofErr w:type="spellStart"/>
      <w:r w:rsidRPr="008103B1">
        <w:rPr>
          <w:rFonts w:ascii="Times New Roman" w:hAnsi="Times New Roman" w:cs="Times New Roman"/>
          <w:sz w:val="24"/>
          <w:szCs w:val="24"/>
        </w:rPr>
        <w:t>pl_insol</w:t>
      </w:r>
      <w:proofErr w:type="spellEnd"/>
      <w:r w:rsidRPr="008103B1">
        <w:rPr>
          <w:rFonts w:ascii="Times New Roman" w:hAnsi="Times New Roman" w:cs="Times New Roman"/>
          <w:sz w:val="24"/>
          <w:szCs w:val="24"/>
        </w:rPr>
        <w:t>, which are critical for temperature-based habitability, were prioritized over less informative ones.</w:t>
      </w:r>
    </w:p>
    <w:p w14:paraId="31ADF6E9"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This step reduced the dataset from ~5,000 exoplanets to approximately </w:t>
      </w:r>
      <w:r w:rsidRPr="008103B1">
        <w:rPr>
          <w:rFonts w:ascii="Times New Roman" w:hAnsi="Times New Roman" w:cs="Times New Roman"/>
          <w:b/>
          <w:bCs/>
          <w:sz w:val="24"/>
          <w:szCs w:val="24"/>
        </w:rPr>
        <w:t>1,000 clean entries</w:t>
      </w:r>
      <w:r w:rsidRPr="008103B1">
        <w:rPr>
          <w:rFonts w:ascii="Times New Roman" w:hAnsi="Times New Roman" w:cs="Times New Roman"/>
          <w:sz w:val="24"/>
          <w:szCs w:val="24"/>
        </w:rPr>
        <w:t xml:space="preserve"> with minimal information loss.</w:t>
      </w:r>
    </w:p>
    <w:p w14:paraId="09E8C1B3" w14:textId="1EB74FF8"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Outlier Detection and Treatment</w:t>
      </w:r>
    </w:p>
    <w:p w14:paraId="415BB230"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Astronomical datasets are inherently noisy and wide-ranging. Planets several times the mass of Jupiter, or stars hotter than 10,000 K, were present and could distort clustering.</w:t>
      </w:r>
    </w:p>
    <w:p w14:paraId="75CFC42F"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Method Used:</w:t>
      </w:r>
    </w:p>
    <w:p w14:paraId="3EA63CBB" w14:textId="77777777" w:rsidR="008103B1" w:rsidRPr="008103B1" w:rsidRDefault="008103B1" w:rsidP="008103B1">
      <w:pPr>
        <w:numPr>
          <w:ilvl w:val="0"/>
          <w:numId w:val="9"/>
        </w:numPr>
        <w:jc w:val="both"/>
        <w:rPr>
          <w:rFonts w:ascii="Times New Roman" w:hAnsi="Times New Roman" w:cs="Times New Roman"/>
          <w:sz w:val="24"/>
          <w:szCs w:val="24"/>
        </w:rPr>
      </w:pPr>
      <w:r w:rsidRPr="008103B1">
        <w:rPr>
          <w:rFonts w:ascii="Times New Roman" w:hAnsi="Times New Roman" w:cs="Times New Roman"/>
          <w:b/>
          <w:bCs/>
          <w:sz w:val="24"/>
          <w:szCs w:val="24"/>
        </w:rPr>
        <w:t>Z-score</w:t>
      </w:r>
      <w:r w:rsidRPr="008103B1">
        <w:rPr>
          <w:rFonts w:ascii="Times New Roman" w:hAnsi="Times New Roman" w:cs="Times New Roman"/>
          <w:sz w:val="24"/>
          <w:szCs w:val="24"/>
        </w:rPr>
        <w:t xml:space="preserve"> normalization was applied to each feature.</w:t>
      </w:r>
    </w:p>
    <w:p w14:paraId="0A749CF1" w14:textId="77777777" w:rsidR="008103B1" w:rsidRPr="008103B1" w:rsidRDefault="008103B1" w:rsidP="008103B1">
      <w:pPr>
        <w:numPr>
          <w:ilvl w:val="0"/>
          <w:numId w:val="9"/>
        </w:numPr>
        <w:jc w:val="both"/>
        <w:rPr>
          <w:rFonts w:ascii="Times New Roman" w:hAnsi="Times New Roman" w:cs="Times New Roman"/>
          <w:sz w:val="24"/>
          <w:szCs w:val="24"/>
        </w:rPr>
      </w:pPr>
      <w:r w:rsidRPr="008103B1">
        <w:rPr>
          <w:rFonts w:ascii="Times New Roman" w:hAnsi="Times New Roman" w:cs="Times New Roman"/>
          <w:sz w:val="24"/>
          <w:szCs w:val="24"/>
        </w:rPr>
        <w:t>Data points with |Z| &gt; 3 were considered outliers.</w:t>
      </w:r>
    </w:p>
    <w:p w14:paraId="36B57635" w14:textId="77777777" w:rsidR="008103B1" w:rsidRPr="008103B1" w:rsidRDefault="008103B1" w:rsidP="008103B1">
      <w:pPr>
        <w:numPr>
          <w:ilvl w:val="0"/>
          <w:numId w:val="9"/>
        </w:numPr>
        <w:jc w:val="both"/>
        <w:rPr>
          <w:rFonts w:ascii="Times New Roman" w:hAnsi="Times New Roman" w:cs="Times New Roman"/>
          <w:sz w:val="24"/>
          <w:szCs w:val="24"/>
        </w:rPr>
      </w:pPr>
      <w:r w:rsidRPr="008103B1">
        <w:rPr>
          <w:rFonts w:ascii="Times New Roman" w:hAnsi="Times New Roman" w:cs="Times New Roman"/>
          <w:sz w:val="24"/>
          <w:szCs w:val="24"/>
        </w:rPr>
        <w:t>Instead of outright removal, outliers were:</w:t>
      </w:r>
    </w:p>
    <w:p w14:paraId="6A84B2FB" w14:textId="77777777" w:rsidR="008103B1" w:rsidRPr="008103B1" w:rsidRDefault="008103B1" w:rsidP="008103B1">
      <w:pPr>
        <w:numPr>
          <w:ilvl w:val="1"/>
          <w:numId w:val="9"/>
        </w:numPr>
        <w:jc w:val="both"/>
        <w:rPr>
          <w:rFonts w:ascii="Times New Roman" w:hAnsi="Times New Roman" w:cs="Times New Roman"/>
          <w:sz w:val="24"/>
          <w:szCs w:val="24"/>
        </w:rPr>
      </w:pPr>
      <w:r w:rsidRPr="008103B1">
        <w:rPr>
          <w:rFonts w:ascii="Times New Roman" w:hAnsi="Times New Roman" w:cs="Times New Roman"/>
          <w:b/>
          <w:bCs/>
          <w:sz w:val="24"/>
          <w:szCs w:val="24"/>
        </w:rPr>
        <w:t>Clipped</w:t>
      </w:r>
      <w:r w:rsidRPr="008103B1">
        <w:rPr>
          <w:rFonts w:ascii="Times New Roman" w:hAnsi="Times New Roman" w:cs="Times New Roman"/>
          <w:sz w:val="24"/>
          <w:szCs w:val="24"/>
        </w:rPr>
        <w:t xml:space="preserve"> to the 1st and 99th percentiles to preserve planet diversity.</w:t>
      </w:r>
    </w:p>
    <w:p w14:paraId="7FD33E51" w14:textId="77777777" w:rsidR="008103B1" w:rsidRPr="008103B1" w:rsidRDefault="008103B1" w:rsidP="008103B1">
      <w:pPr>
        <w:numPr>
          <w:ilvl w:val="1"/>
          <w:numId w:val="9"/>
        </w:numPr>
        <w:jc w:val="both"/>
        <w:rPr>
          <w:rFonts w:ascii="Times New Roman" w:hAnsi="Times New Roman" w:cs="Times New Roman"/>
          <w:sz w:val="24"/>
          <w:szCs w:val="24"/>
        </w:rPr>
      </w:pPr>
      <w:r w:rsidRPr="008103B1">
        <w:rPr>
          <w:rFonts w:ascii="Times New Roman" w:hAnsi="Times New Roman" w:cs="Times New Roman"/>
          <w:b/>
          <w:bCs/>
          <w:sz w:val="24"/>
          <w:szCs w:val="24"/>
        </w:rPr>
        <w:t>Logged or transformed</w:t>
      </w:r>
      <w:r w:rsidRPr="008103B1">
        <w:rPr>
          <w:rFonts w:ascii="Times New Roman" w:hAnsi="Times New Roman" w:cs="Times New Roman"/>
          <w:sz w:val="24"/>
          <w:szCs w:val="24"/>
        </w:rPr>
        <w:t xml:space="preserve"> where skewness remained high (see next section).</w:t>
      </w:r>
    </w:p>
    <w:p w14:paraId="660AA248"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This ensured that unusual yet potentially interesting planets (e.g., Super-Earths or Hot </w:t>
      </w:r>
      <w:proofErr w:type="spellStart"/>
      <w:r w:rsidRPr="008103B1">
        <w:rPr>
          <w:rFonts w:ascii="Times New Roman" w:hAnsi="Times New Roman" w:cs="Times New Roman"/>
          <w:sz w:val="24"/>
          <w:szCs w:val="24"/>
        </w:rPr>
        <w:t>Jupiters</w:t>
      </w:r>
      <w:proofErr w:type="spellEnd"/>
      <w:r w:rsidRPr="008103B1">
        <w:rPr>
          <w:rFonts w:ascii="Times New Roman" w:hAnsi="Times New Roman" w:cs="Times New Roman"/>
          <w:sz w:val="24"/>
          <w:szCs w:val="24"/>
        </w:rPr>
        <w:t>) were not lost.</w:t>
      </w:r>
    </w:p>
    <w:p w14:paraId="509CEFDE" w14:textId="79839716"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Scaling and Normalization</w:t>
      </w:r>
    </w:p>
    <w:p w14:paraId="2FAB09C4"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The features spanned vastly different numerical ranges (e.g., orbital period in days vs. eccentricity between 0–1). For clustering algorithms like K-Means or DBSCAN, </w:t>
      </w:r>
      <w:r w:rsidRPr="008103B1">
        <w:rPr>
          <w:rFonts w:ascii="Times New Roman" w:hAnsi="Times New Roman" w:cs="Times New Roman"/>
          <w:b/>
          <w:bCs/>
          <w:sz w:val="24"/>
          <w:szCs w:val="24"/>
        </w:rPr>
        <w:t>feature scale uniformity is essential</w:t>
      </w:r>
      <w:r w:rsidRPr="008103B1">
        <w:rPr>
          <w:rFonts w:ascii="Times New Roman" w:hAnsi="Times New Roman" w:cs="Times New Roman"/>
          <w:sz w:val="24"/>
          <w:szCs w:val="24"/>
        </w:rPr>
        <w:t>.</w:t>
      </w:r>
    </w:p>
    <w:p w14:paraId="4FA2702E"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Steps Taken:</w:t>
      </w:r>
    </w:p>
    <w:p w14:paraId="25B67598" w14:textId="77777777" w:rsidR="008103B1" w:rsidRPr="008103B1" w:rsidRDefault="008103B1" w:rsidP="008103B1">
      <w:pPr>
        <w:numPr>
          <w:ilvl w:val="0"/>
          <w:numId w:val="10"/>
        </w:numPr>
        <w:jc w:val="both"/>
        <w:rPr>
          <w:rFonts w:ascii="Times New Roman" w:hAnsi="Times New Roman" w:cs="Times New Roman"/>
          <w:sz w:val="24"/>
          <w:szCs w:val="24"/>
        </w:rPr>
      </w:pPr>
      <w:proofErr w:type="spellStart"/>
      <w:r w:rsidRPr="008103B1">
        <w:rPr>
          <w:rFonts w:ascii="Times New Roman" w:hAnsi="Times New Roman" w:cs="Times New Roman"/>
          <w:b/>
          <w:bCs/>
          <w:sz w:val="24"/>
          <w:szCs w:val="24"/>
        </w:rPr>
        <w:t>StandardScaler</w:t>
      </w:r>
      <w:proofErr w:type="spellEnd"/>
      <w:r w:rsidRPr="008103B1">
        <w:rPr>
          <w:rFonts w:ascii="Times New Roman" w:hAnsi="Times New Roman" w:cs="Times New Roman"/>
          <w:sz w:val="24"/>
          <w:szCs w:val="24"/>
        </w:rPr>
        <w:t xml:space="preserve"> from </w:t>
      </w:r>
      <w:proofErr w:type="spellStart"/>
      <w:proofErr w:type="gramStart"/>
      <w:r w:rsidRPr="008103B1">
        <w:rPr>
          <w:rFonts w:ascii="Times New Roman" w:hAnsi="Times New Roman" w:cs="Times New Roman"/>
          <w:sz w:val="24"/>
          <w:szCs w:val="24"/>
        </w:rPr>
        <w:t>sklearn.preprocessing</w:t>
      </w:r>
      <w:proofErr w:type="spellEnd"/>
      <w:proofErr w:type="gramEnd"/>
      <w:r w:rsidRPr="008103B1">
        <w:rPr>
          <w:rFonts w:ascii="Times New Roman" w:hAnsi="Times New Roman" w:cs="Times New Roman"/>
          <w:sz w:val="24"/>
          <w:szCs w:val="24"/>
        </w:rPr>
        <w:t xml:space="preserve"> was used to center data around 0 with unit variance.</w:t>
      </w:r>
    </w:p>
    <w:p w14:paraId="63CA1CBC" w14:textId="77777777" w:rsidR="008103B1" w:rsidRPr="008103B1" w:rsidRDefault="008103B1" w:rsidP="008103B1">
      <w:pPr>
        <w:numPr>
          <w:ilvl w:val="0"/>
          <w:numId w:val="10"/>
        </w:numPr>
        <w:jc w:val="both"/>
        <w:rPr>
          <w:rFonts w:ascii="Times New Roman" w:hAnsi="Times New Roman" w:cs="Times New Roman"/>
          <w:sz w:val="24"/>
          <w:szCs w:val="24"/>
        </w:rPr>
      </w:pPr>
      <w:r w:rsidRPr="008103B1">
        <w:rPr>
          <w:rFonts w:ascii="Times New Roman" w:hAnsi="Times New Roman" w:cs="Times New Roman"/>
          <w:sz w:val="24"/>
          <w:szCs w:val="24"/>
        </w:rPr>
        <w:t>All features were transformed into a common numerical space using:</w:t>
      </w:r>
    </w:p>
    <w:p w14:paraId="5BBD544D" w14:textId="42549586" w:rsidR="008103B1" w:rsidRPr="008103B1" w:rsidRDefault="008103B1" w:rsidP="008103B1">
      <w:pPr>
        <w:jc w:val="center"/>
        <w:rPr>
          <w:rFonts w:ascii="Times New Roman" w:hAnsi="Times New Roman" w:cs="Times New Roman"/>
          <w:sz w:val="24"/>
          <w:szCs w:val="24"/>
        </w:rPr>
      </w:pPr>
      <w:r>
        <w:rPr>
          <w:noProof/>
        </w:rPr>
        <w:drawing>
          <wp:inline distT="0" distB="0" distL="0" distR="0" wp14:anchorId="651087A3" wp14:editId="636E26A7">
            <wp:extent cx="2682240" cy="1356360"/>
            <wp:effectExtent l="0" t="0" r="3810" b="0"/>
            <wp:docPr id="323919812" name="Picture 2" descr="Understanding z-scores: A guide for businesses to improve data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Understanding z-scores: A guide for businesses to improve data analysi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2240" cy="1356360"/>
                    </a:xfrm>
                    <a:prstGeom prst="rect">
                      <a:avLst/>
                    </a:prstGeom>
                    <a:noFill/>
                    <a:ln>
                      <a:noFill/>
                    </a:ln>
                  </pic:spPr>
                </pic:pic>
              </a:graphicData>
            </a:graphic>
          </wp:inline>
        </w:drawing>
      </w:r>
    </w:p>
    <w:p w14:paraId="0957FF6B"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This allowed Euclidean distance metrics in clustering to treat all features equally, without bias toward high-magnitude dimensions like mass or temperature.</w:t>
      </w:r>
    </w:p>
    <w:p w14:paraId="46D26ABF" w14:textId="58D1332D"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lastRenderedPageBreak/>
        <w:t>Feature Transformation (Logarithmic &amp; Nonlinear)</w:t>
      </w:r>
    </w:p>
    <w:p w14:paraId="1155F28A"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Some features were </w:t>
      </w:r>
      <w:r w:rsidRPr="008103B1">
        <w:rPr>
          <w:rFonts w:ascii="Times New Roman" w:hAnsi="Times New Roman" w:cs="Times New Roman"/>
          <w:b/>
          <w:bCs/>
          <w:sz w:val="24"/>
          <w:szCs w:val="24"/>
        </w:rPr>
        <w:t>highly skewed</w:t>
      </w:r>
      <w:r w:rsidRPr="008103B1">
        <w:rPr>
          <w:rFonts w:ascii="Times New Roman" w:hAnsi="Times New Roman" w:cs="Times New Roman"/>
          <w:sz w:val="24"/>
          <w:szCs w:val="24"/>
        </w:rPr>
        <w:t>, particularly:</w:t>
      </w:r>
    </w:p>
    <w:p w14:paraId="294640BF" w14:textId="77777777" w:rsidR="008103B1" w:rsidRPr="008103B1" w:rsidRDefault="008103B1" w:rsidP="008103B1">
      <w:pPr>
        <w:numPr>
          <w:ilvl w:val="0"/>
          <w:numId w:val="11"/>
        </w:num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pl_bmasse</w:t>
      </w:r>
      <w:proofErr w:type="spellEnd"/>
      <w:r w:rsidRPr="008103B1">
        <w:rPr>
          <w:rFonts w:ascii="Times New Roman" w:hAnsi="Times New Roman" w:cs="Times New Roman"/>
          <w:sz w:val="24"/>
          <w:szCs w:val="24"/>
        </w:rPr>
        <w:t xml:space="preserve"> (planet mass)</w:t>
      </w:r>
    </w:p>
    <w:p w14:paraId="072EA41A" w14:textId="77777777" w:rsidR="008103B1" w:rsidRPr="008103B1" w:rsidRDefault="008103B1" w:rsidP="008103B1">
      <w:pPr>
        <w:numPr>
          <w:ilvl w:val="0"/>
          <w:numId w:val="11"/>
        </w:num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pl_orbper</w:t>
      </w:r>
      <w:proofErr w:type="spellEnd"/>
      <w:r w:rsidRPr="008103B1">
        <w:rPr>
          <w:rFonts w:ascii="Times New Roman" w:hAnsi="Times New Roman" w:cs="Times New Roman"/>
          <w:sz w:val="24"/>
          <w:szCs w:val="24"/>
        </w:rPr>
        <w:t xml:space="preserve"> (orbital period)</w:t>
      </w:r>
    </w:p>
    <w:p w14:paraId="235A1C37" w14:textId="77777777" w:rsidR="008103B1" w:rsidRPr="008103B1" w:rsidRDefault="008103B1" w:rsidP="008103B1">
      <w:pPr>
        <w:numPr>
          <w:ilvl w:val="0"/>
          <w:numId w:val="11"/>
        </w:numPr>
        <w:jc w:val="both"/>
        <w:rPr>
          <w:rFonts w:ascii="Times New Roman" w:hAnsi="Times New Roman" w:cs="Times New Roman"/>
          <w:sz w:val="24"/>
          <w:szCs w:val="24"/>
        </w:rPr>
      </w:pPr>
      <w:proofErr w:type="spellStart"/>
      <w:r w:rsidRPr="008103B1">
        <w:rPr>
          <w:rFonts w:ascii="Times New Roman" w:hAnsi="Times New Roman" w:cs="Times New Roman"/>
          <w:sz w:val="24"/>
          <w:szCs w:val="24"/>
        </w:rPr>
        <w:t>pl_insol</w:t>
      </w:r>
      <w:proofErr w:type="spellEnd"/>
      <w:r w:rsidRPr="008103B1">
        <w:rPr>
          <w:rFonts w:ascii="Times New Roman" w:hAnsi="Times New Roman" w:cs="Times New Roman"/>
          <w:sz w:val="24"/>
          <w:szCs w:val="24"/>
        </w:rPr>
        <w:t xml:space="preserve"> (insolation flux)</w:t>
      </w:r>
    </w:p>
    <w:p w14:paraId="52F9283F"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These skewed distributions can lead to poorly shaped clusters.</w:t>
      </w:r>
    </w:p>
    <w:p w14:paraId="3B89D08E"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Action Taken:</w:t>
      </w:r>
    </w:p>
    <w:p w14:paraId="31129EFE" w14:textId="77777777" w:rsidR="008103B1" w:rsidRPr="008103B1" w:rsidRDefault="008103B1" w:rsidP="008103B1">
      <w:pPr>
        <w:numPr>
          <w:ilvl w:val="0"/>
          <w:numId w:val="12"/>
        </w:numPr>
        <w:jc w:val="both"/>
        <w:rPr>
          <w:rFonts w:ascii="Times New Roman" w:hAnsi="Times New Roman" w:cs="Times New Roman"/>
          <w:sz w:val="24"/>
          <w:szCs w:val="24"/>
        </w:rPr>
      </w:pPr>
      <w:r w:rsidRPr="008103B1">
        <w:rPr>
          <w:rFonts w:ascii="Times New Roman" w:hAnsi="Times New Roman" w:cs="Times New Roman"/>
          <w:sz w:val="24"/>
          <w:szCs w:val="24"/>
        </w:rPr>
        <w:t xml:space="preserve">Applied </w:t>
      </w:r>
      <w:r w:rsidRPr="008103B1">
        <w:rPr>
          <w:rFonts w:ascii="Times New Roman" w:hAnsi="Times New Roman" w:cs="Times New Roman"/>
          <w:b/>
          <w:bCs/>
          <w:sz w:val="24"/>
          <w:szCs w:val="24"/>
        </w:rPr>
        <w:t>log-transform</w:t>
      </w:r>
      <w:r w:rsidRPr="008103B1">
        <w:rPr>
          <w:rFonts w:ascii="Times New Roman" w:hAnsi="Times New Roman" w:cs="Times New Roman"/>
          <w:sz w:val="24"/>
          <w:szCs w:val="24"/>
        </w:rPr>
        <w:t xml:space="preserve"> using np.log1</w:t>
      </w:r>
      <w:proofErr w:type="gramStart"/>
      <w:r w:rsidRPr="008103B1">
        <w:rPr>
          <w:rFonts w:ascii="Times New Roman" w:hAnsi="Times New Roman" w:cs="Times New Roman"/>
          <w:sz w:val="24"/>
          <w:szCs w:val="24"/>
        </w:rPr>
        <w:t>p(</w:t>
      </w:r>
      <w:proofErr w:type="gramEnd"/>
      <w:r w:rsidRPr="008103B1">
        <w:rPr>
          <w:rFonts w:ascii="Times New Roman" w:hAnsi="Times New Roman" w:cs="Times New Roman"/>
          <w:sz w:val="24"/>
          <w:szCs w:val="24"/>
        </w:rPr>
        <w:t>) to reduce skewness while preserving zero entries.</w:t>
      </w:r>
    </w:p>
    <w:p w14:paraId="326A5416" w14:textId="77777777" w:rsidR="008103B1" w:rsidRPr="008103B1" w:rsidRDefault="008103B1" w:rsidP="008103B1">
      <w:pPr>
        <w:numPr>
          <w:ilvl w:val="0"/>
          <w:numId w:val="12"/>
        </w:numPr>
        <w:jc w:val="both"/>
        <w:rPr>
          <w:rFonts w:ascii="Times New Roman" w:hAnsi="Times New Roman" w:cs="Times New Roman"/>
          <w:sz w:val="24"/>
          <w:szCs w:val="24"/>
        </w:rPr>
      </w:pPr>
      <w:r w:rsidRPr="008103B1">
        <w:rPr>
          <w:rFonts w:ascii="Times New Roman" w:hAnsi="Times New Roman" w:cs="Times New Roman"/>
          <w:sz w:val="24"/>
          <w:szCs w:val="24"/>
        </w:rPr>
        <w:t>Plots of feature distributions before and after transformation showed improved Gaussian shapes.</w:t>
      </w:r>
    </w:p>
    <w:p w14:paraId="3428935B" w14:textId="77777777" w:rsidR="008103B1" w:rsidRPr="008103B1" w:rsidRDefault="008103B1" w:rsidP="008103B1">
      <w:pPr>
        <w:numPr>
          <w:ilvl w:val="0"/>
          <w:numId w:val="12"/>
        </w:numPr>
        <w:jc w:val="both"/>
        <w:rPr>
          <w:rFonts w:ascii="Times New Roman" w:hAnsi="Times New Roman" w:cs="Times New Roman"/>
          <w:sz w:val="24"/>
          <w:szCs w:val="24"/>
        </w:rPr>
      </w:pPr>
      <w:r w:rsidRPr="008103B1">
        <w:rPr>
          <w:rFonts w:ascii="Times New Roman" w:hAnsi="Times New Roman" w:cs="Times New Roman"/>
          <w:sz w:val="24"/>
          <w:szCs w:val="24"/>
        </w:rPr>
        <w:t>Transformation improved clustering performance and visualization interpretability (especially in t-SNE and PCA plots).</w:t>
      </w:r>
    </w:p>
    <w:p w14:paraId="738B0EE9" w14:textId="5B8C8410"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Dimensionality Reduction for Visualization (Optional)</w:t>
      </w:r>
    </w:p>
    <w:p w14:paraId="38C7F7E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While the original feature set was retained for clustering, dimensionality reduction was performed for </w:t>
      </w:r>
      <w:r w:rsidRPr="008103B1">
        <w:rPr>
          <w:rFonts w:ascii="Times New Roman" w:hAnsi="Times New Roman" w:cs="Times New Roman"/>
          <w:b/>
          <w:bCs/>
          <w:sz w:val="24"/>
          <w:szCs w:val="24"/>
        </w:rPr>
        <w:t>visual interpretation</w:t>
      </w:r>
      <w:r w:rsidRPr="008103B1">
        <w:rPr>
          <w:rFonts w:ascii="Times New Roman" w:hAnsi="Times New Roman" w:cs="Times New Roman"/>
          <w:sz w:val="24"/>
          <w:szCs w:val="24"/>
        </w:rPr>
        <w:t xml:space="preserve"> of clusters.</w:t>
      </w:r>
    </w:p>
    <w:p w14:paraId="6A7F45E4" w14:textId="77777777" w:rsidR="008103B1" w:rsidRPr="008103B1" w:rsidRDefault="008103B1" w:rsidP="008103B1">
      <w:pPr>
        <w:numPr>
          <w:ilvl w:val="0"/>
          <w:numId w:val="13"/>
        </w:numPr>
        <w:jc w:val="both"/>
        <w:rPr>
          <w:rFonts w:ascii="Times New Roman" w:hAnsi="Times New Roman" w:cs="Times New Roman"/>
          <w:sz w:val="24"/>
          <w:szCs w:val="24"/>
        </w:rPr>
      </w:pPr>
      <w:r w:rsidRPr="008103B1">
        <w:rPr>
          <w:rFonts w:ascii="Times New Roman" w:hAnsi="Times New Roman" w:cs="Times New Roman"/>
          <w:b/>
          <w:bCs/>
          <w:sz w:val="24"/>
          <w:szCs w:val="24"/>
        </w:rPr>
        <w:t>PCA</w:t>
      </w:r>
      <w:r w:rsidRPr="008103B1">
        <w:rPr>
          <w:rFonts w:ascii="Times New Roman" w:hAnsi="Times New Roman" w:cs="Times New Roman"/>
          <w:sz w:val="24"/>
          <w:szCs w:val="24"/>
        </w:rPr>
        <w:t xml:space="preserve"> (Principal Component Analysis) was applied to reduce features to 2D and 3D space.</w:t>
      </w:r>
    </w:p>
    <w:p w14:paraId="2FA93344" w14:textId="77777777" w:rsidR="008103B1" w:rsidRPr="008103B1" w:rsidRDefault="008103B1" w:rsidP="008103B1">
      <w:pPr>
        <w:numPr>
          <w:ilvl w:val="0"/>
          <w:numId w:val="13"/>
        </w:numPr>
        <w:jc w:val="both"/>
        <w:rPr>
          <w:rFonts w:ascii="Times New Roman" w:hAnsi="Times New Roman" w:cs="Times New Roman"/>
          <w:sz w:val="24"/>
          <w:szCs w:val="24"/>
        </w:rPr>
      </w:pPr>
      <w:r w:rsidRPr="008103B1">
        <w:rPr>
          <w:rFonts w:ascii="Times New Roman" w:hAnsi="Times New Roman" w:cs="Times New Roman"/>
          <w:b/>
          <w:bCs/>
          <w:sz w:val="24"/>
          <w:szCs w:val="24"/>
        </w:rPr>
        <w:t>t-SNE</w:t>
      </w:r>
      <w:r w:rsidRPr="008103B1">
        <w:rPr>
          <w:rFonts w:ascii="Times New Roman" w:hAnsi="Times New Roman" w:cs="Times New Roman"/>
          <w:sz w:val="24"/>
          <w:szCs w:val="24"/>
        </w:rPr>
        <w:t xml:space="preserve"> (t-distributed Stochastic Neighbor Embedding) was also used for non-linear cluster separation visualization.</w:t>
      </w:r>
    </w:p>
    <w:p w14:paraId="09207FB6" w14:textId="77777777" w:rsidR="008103B1" w:rsidRPr="008103B1" w:rsidRDefault="008103B1" w:rsidP="008103B1">
      <w:pPr>
        <w:numPr>
          <w:ilvl w:val="0"/>
          <w:numId w:val="13"/>
        </w:numPr>
        <w:jc w:val="both"/>
        <w:rPr>
          <w:rFonts w:ascii="Times New Roman" w:hAnsi="Times New Roman" w:cs="Times New Roman"/>
          <w:sz w:val="24"/>
          <w:szCs w:val="24"/>
        </w:rPr>
      </w:pPr>
      <w:r w:rsidRPr="008103B1">
        <w:rPr>
          <w:rFonts w:ascii="Times New Roman" w:hAnsi="Times New Roman" w:cs="Times New Roman"/>
          <w:sz w:val="24"/>
          <w:szCs w:val="24"/>
        </w:rPr>
        <w:t>These methods allowed us to visualize whether habitability-based clusters naturally form or if further refinement is needed.</w:t>
      </w:r>
    </w:p>
    <w:p w14:paraId="516C15D3" w14:textId="77777777" w:rsidR="008103B1" w:rsidRDefault="008103B1" w:rsidP="008103B1">
      <w:pPr>
        <w:jc w:val="both"/>
        <w:rPr>
          <w:rFonts w:ascii="Times New Roman" w:hAnsi="Times New Roman" w:cs="Times New Roman"/>
          <w:b/>
          <w:bCs/>
          <w:sz w:val="24"/>
          <w:szCs w:val="24"/>
        </w:rPr>
      </w:pPr>
    </w:p>
    <w:p w14:paraId="54190008" w14:textId="3A8E2CE6"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Final Preprocessed Dataset</w:t>
      </w:r>
    </w:p>
    <w:p w14:paraId="5E231B0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After all engineering steps, the final dataset used for clustering had the following properties: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04"/>
        <w:gridCol w:w="2601"/>
      </w:tblGrid>
      <w:tr w:rsidR="008103B1" w:rsidRPr="008103B1" w14:paraId="7A2E8A0E" w14:textId="77777777" w:rsidTr="008103B1">
        <w:trPr>
          <w:tblHeader/>
          <w:tblCellSpacing w:w="15" w:type="dxa"/>
        </w:trPr>
        <w:tc>
          <w:tcPr>
            <w:tcW w:w="0" w:type="auto"/>
            <w:vAlign w:val="center"/>
            <w:hideMark/>
          </w:tcPr>
          <w:p w14:paraId="03D1D45C"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Metric</w:t>
            </w:r>
          </w:p>
        </w:tc>
        <w:tc>
          <w:tcPr>
            <w:tcW w:w="0" w:type="auto"/>
            <w:vAlign w:val="center"/>
            <w:hideMark/>
          </w:tcPr>
          <w:p w14:paraId="23CC92F5"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Value</w:t>
            </w:r>
          </w:p>
        </w:tc>
      </w:tr>
      <w:tr w:rsidR="008103B1" w:rsidRPr="008103B1" w14:paraId="7F569423" w14:textId="77777777" w:rsidTr="008103B1">
        <w:trPr>
          <w:tblCellSpacing w:w="15" w:type="dxa"/>
        </w:trPr>
        <w:tc>
          <w:tcPr>
            <w:tcW w:w="0" w:type="auto"/>
            <w:vAlign w:val="center"/>
            <w:hideMark/>
          </w:tcPr>
          <w:p w14:paraId="66733F1C"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Total Samples</w:t>
            </w:r>
          </w:p>
        </w:tc>
        <w:tc>
          <w:tcPr>
            <w:tcW w:w="0" w:type="auto"/>
            <w:vAlign w:val="center"/>
            <w:hideMark/>
          </w:tcPr>
          <w:p w14:paraId="6E48F11B"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~1,000</w:t>
            </w:r>
          </w:p>
        </w:tc>
      </w:tr>
      <w:tr w:rsidR="008103B1" w:rsidRPr="008103B1" w14:paraId="4210E722" w14:textId="77777777" w:rsidTr="008103B1">
        <w:trPr>
          <w:tblCellSpacing w:w="15" w:type="dxa"/>
        </w:trPr>
        <w:tc>
          <w:tcPr>
            <w:tcW w:w="0" w:type="auto"/>
            <w:vAlign w:val="center"/>
            <w:hideMark/>
          </w:tcPr>
          <w:p w14:paraId="377E0252"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Final Features Used</w:t>
            </w:r>
          </w:p>
        </w:tc>
        <w:tc>
          <w:tcPr>
            <w:tcW w:w="0" w:type="auto"/>
            <w:vAlign w:val="center"/>
            <w:hideMark/>
          </w:tcPr>
          <w:p w14:paraId="782BC42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10</w:t>
            </w:r>
          </w:p>
        </w:tc>
      </w:tr>
      <w:tr w:rsidR="008103B1" w:rsidRPr="008103B1" w14:paraId="0DDED077" w14:textId="77777777" w:rsidTr="008103B1">
        <w:trPr>
          <w:tblCellSpacing w:w="15" w:type="dxa"/>
        </w:trPr>
        <w:tc>
          <w:tcPr>
            <w:tcW w:w="0" w:type="auto"/>
            <w:vAlign w:val="center"/>
            <w:hideMark/>
          </w:tcPr>
          <w:p w14:paraId="1D7FCA9C"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Outliers Removed</w:t>
            </w:r>
          </w:p>
        </w:tc>
        <w:tc>
          <w:tcPr>
            <w:tcW w:w="0" w:type="auto"/>
            <w:vAlign w:val="center"/>
            <w:hideMark/>
          </w:tcPr>
          <w:p w14:paraId="4A8C928C"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&lt;5%</w:t>
            </w:r>
          </w:p>
        </w:tc>
      </w:tr>
      <w:tr w:rsidR="008103B1" w:rsidRPr="008103B1" w14:paraId="3868E692" w14:textId="77777777" w:rsidTr="008103B1">
        <w:trPr>
          <w:tblCellSpacing w:w="15" w:type="dxa"/>
        </w:trPr>
        <w:tc>
          <w:tcPr>
            <w:tcW w:w="0" w:type="auto"/>
            <w:vAlign w:val="center"/>
            <w:hideMark/>
          </w:tcPr>
          <w:p w14:paraId="37F02346"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Missing Values Imputed</w:t>
            </w:r>
          </w:p>
        </w:tc>
        <w:tc>
          <w:tcPr>
            <w:tcW w:w="0" w:type="auto"/>
            <w:vAlign w:val="center"/>
            <w:hideMark/>
          </w:tcPr>
          <w:p w14:paraId="1285F732"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Yes (median strategy)</w:t>
            </w:r>
          </w:p>
        </w:tc>
      </w:tr>
      <w:tr w:rsidR="008103B1" w:rsidRPr="008103B1" w14:paraId="19209A62" w14:textId="77777777" w:rsidTr="008103B1">
        <w:trPr>
          <w:tblCellSpacing w:w="15" w:type="dxa"/>
        </w:trPr>
        <w:tc>
          <w:tcPr>
            <w:tcW w:w="0" w:type="auto"/>
            <w:vAlign w:val="center"/>
            <w:hideMark/>
          </w:tcPr>
          <w:p w14:paraId="2B624BBA"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Normalization Applied</w:t>
            </w:r>
          </w:p>
        </w:tc>
        <w:tc>
          <w:tcPr>
            <w:tcW w:w="0" w:type="auto"/>
            <w:vAlign w:val="center"/>
            <w:hideMark/>
          </w:tcPr>
          <w:p w14:paraId="74FFEC7E" w14:textId="77777777" w:rsidR="008103B1" w:rsidRPr="008103B1" w:rsidRDefault="008103B1" w:rsidP="008103B1">
            <w:pPr>
              <w:jc w:val="both"/>
              <w:rPr>
                <w:rFonts w:ascii="Times New Roman" w:hAnsi="Times New Roman" w:cs="Times New Roman"/>
                <w:sz w:val="24"/>
                <w:szCs w:val="24"/>
              </w:rPr>
            </w:pPr>
            <w:proofErr w:type="spellStart"/>
            <w:r w:rsidRPr="008103B1">
              <w:rPr>
                <w:rFonts w:ascii="Times New Roman" w:hAnsi="Times New Roman" w:cs="Times New Roman"/>
                <w:sz w:val="24"/>
                <w:szCs w:val="24"/>
              </w:rPr>
              <w:t>StandardScaler</w:t>
            </w:r>
            <w:proofErr w:type="spellEnd"/>
            <w:r w:rsidRPr="008103B1">
              <w:rPr>
                <w:rFonts w:ascii="Times New Roman" w:hAnsi="Times New Roman" w:cs="Times New Roman"/>
                <w:sz w:val="24"/>
                <w:szCs w:val="24"/>
              </w:rPr>
              <w:t xml:space="preserve"> (Z-score)</w:t>
            </w:r>
          </w:p>
        </w:tc>
      </w:tr>
      <w:tr w:rsidR="008103B1" w:rsidRPr="008103B1" w14:paraId="0C4101A5" w14:textId="77777777" w:rsidTr="008103B1">
        <w:trPr>
          <w:tblCellSpacing w:w="15" w:type="dxa"/>
        </w:trPr>
        <w:tc>
          <w:tcPr>
            <w:tcW w:w="0" w:type="auto"/>
            <w:vAlign w:val="center"/>
            <w:hideMark/>
          </w:tcPr>
          <w:p w14:paraId="12CF57C7"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lastRenderedPageBreak/>
              <w:t>Transformation Applied</w:t>
            </w:r>
          </w:p>
        </w:tc>
        <w:tc>
          <w:tcPr>
            <w:tcW w:w="0" w:type="auto"/>
            <w:vAlign w:val="center"/>
            <w:hideMark/>
          </w:tcPr>
          <w:p w14:paraId="37672D48"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Log1p on skewed features</w:t>
            </w:r>
          </w:p>
        </w:tc>
      </w:tr>
    </w:tbl>
    <w:p w14:paraId="61F2194F" w14:textId="7B5D46F2"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Justification for Feature Choices</w:t>
      </w:r>
    </w:p>
    <w:p w14:paraId="1FC1D128"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The chosen features reflect a balance between:</w:t>
      </w:r>
    </w:p>
    <w:p w14:paraId="69819CC2" w14:textId="77777777" w:rsidR="008103B1" w:rsidRPr="008103B1" w:rsidRDefault="008103B1" w:rsidP="008103B1">
      <w:pPr>
        <w:numPr>
          <w:ilvl w:val="0"/>
          <w:numId w:val="14"/>
        </w:numPr>
        <w:jc w:val="both"/>
        <w:rPr>
          <w:rFonts w:ascii="Times New Roman" w:hAnsi="Times New Roman" w:cs="Times New Roman"/>
          <w:sz w:val="24"/>
          <w:szCs w:val="24"/>
        </w:rPr>
      </w:pPr>
      <w:r w:rsidRPr="008103B1">
        <w:rPr>
          <w:rFonts w:ascii="Times New Roman" w:hAnsi="Times New Roman" w:cs="Times New Roman"/>
          <w:b/>
          <w:bCs/>
          <w:sz w:val="24"/>
          <w:szCs w:val="24"/>
        </w:rPr>
        <w:t>Scientific significance</w:t>
      </w:r>
      <w:r w:rsidRPr="008103B1">
        <w:rPr>
          <w:rFonts w:ascii="Times New Roman" w:hAnsi="Times New Roman" w:cs="Times New Roman"/>
          <w:sz w:val="24"/>
          <w:szCs w:val="24"/>
        </w:rPr>
        <w:t xml:space="preserve"> — variables directly impacting potential habitability.</w:t>
      </w:r>
    </w:p>
    <w:p w14:paraId="2C67A548" w14:textId="77777777" w:rsidR="008103B1" w:rsidRPr="008103B1" w:rsidRDefault="008103B1" w:rsidP="008103B1">
      <w:pPr>
        <w:numPr>
          <w:ilvl w:val="0"/>
          <w:numId w:val="14"/>
        </w:numPr>
        <w:jc w:val="both"/>
        <w:rPr>
          <w:rFonts w:ascii="Times New Roman" w:hAnsi="Times New Roman" w:cs="Times New Roman"/>
          <w:sz w:val="24"/>
          <w:szCs w:val="24"/>
        </w:rPr>
      </w:pPr>
      <w:r w:rsidRPr="008103B1">
        <w:rPr>
          <w:rFonts w:ascii="Times New Roman" w:hAnsi="Times New Roman" w:cs="Times New Roman"/>
          <w:b/>
          <w:bCs/>
          <w:sz w:val="24"/>
          <w:szCs w:val="24"/>
        </w:rPr>
        <w:t>Data completeness</w:t>
      </w:r>
      <w:r w:rsidRPr="008103B1">
        <w:rPr>
          <w:rFonts w:ascii="Times New Roman" w:hAnsi="Times New Roman" w:cs="Times New Roman"/>
          <w:sz w:val="24"/>
          <w:szCs w:val="24"/>
        </w:rPr>
        <w:t xml:space="preserve"> — enough entries for statistical modeling.</w:t>
      </w:r>
    </w:p>
    <w:p w14:paraId="1F3C76BA" w14:textId="77777777" w:rsidR="008103B1" w:rsidRPr="008103B1" w:rsidRDefault="008103B1" w:rsidP="008103B1">
      <w:pPr>
        <w:numPr>
          <w:ilvl w:val="0"/>
          <w:numId w:val="14"/>
        </w:numPr>
        <w:jc w:val="both"/>
        <w:rPr>
          <w:rFonts w:ascii="Times New Roman" w:hAnsi="Times New Roman" w:cs="Times New Roman"/>
          <w:sz w:val="24"/>
          <w:szCs w:val="24"/>
        </w:rPr>
      </w:pPr>
      <w:r w:rsidRPr="008103B1">
        <w:rPr>
          <w:rFonts w:ascii="Times New Roman" w:hAnsi="Times New Roman" w:cs="Times New Roman"/>
          <w:b/>
          <w:bCs/>
          <w:sz w:val="24"/>
          <w:szCs w:val="24"/>
        </w:rPr>
        <w:t>Inter-feature independence</w:t>
      </w:r>
      <w:r w:rsidRPr="008103B1">
        <w:rPr>
          <w:rFonts w:ascii="Times New Roman" w:hAnsi="Times New Roman" w:cs="Times New Roman"/>
          <w:sz w:val="24"/>
          <w:szCs w:val="24"/>
        </w:rPr>
        <w:t xml:space="preserve"> — to avoid multicollinearity that could skew results.</w:t>
      </w:r>
    </w:p>
    <w:p w14:paraId="6DA3808E"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 xml:space="preserve">For instance, both </w:t>
      </w:r>
      <w:proofErr w:type="spellStart"/>
      <w:r w:rsidRPr="008103B1">
        <w:rPr>
          <w:rFonts w:ascii="Times New Roman" w:hAnsi="Times New Roman" w:cs="Times New Roman"/>
          <w:sz w:val="24"/>
          <w:szCs w:val="24"/>
        </w:rPr>
        <w:t>pl_eqt</w:t>
      </w:r>
      <w:proofErr w:type="spellEnd"/>
      <w:r w:rsidRPr="008103B1">
        <w:rPr>
          <w:rFonts w:ascii="Times New Roman" w:hAnsi="Times New Roman" w:cs="Times New Roman"/>
          <w:sz w:val="24"/>
          <w:szCs w:val="24"/>
        </w:rPr>
        <w:t xml:space="preserve"> and </w:t>
      </w:r>
      <w:proofErr w:type="spellStart"/>
      <w:r w:rsidRPr="008103B1">
        <w:rPr>
          <w:rFonts w:ascii="Times New Roman" w:hAnsi="Times New Roman" w:cs="Times New Roman"/>
          <w:sz w:val="24"/>
          <w:szCs w:val="24"/>
        </w:rPr>
        <w:t>pl_insol</w:t>
      </w:r>
      <w:proofErr w:type="spellEnd"/>
      <w:r w:rsidRPr="008103B1">
        <w:rPr>
          <w:rFonts w:ascii="Times New Roman" w:hAnsi="Times New Roman" w:cs="Times New Roman"/>
          <w:sz w:val="24"/>
          <w:szCs w:val="24"/>
        </w:rPr>
        <w:t xml:space="preserve"> offer similar thermal insights, but were kept for separate perspectives on radiative input vs. temperature response. Similarly, both stellar and planetary parameters were included to capture the interaction of star-planet dynamics.</w:t>
      </w:r>
    </w:p>
    <w:p w14:paraId="288B3D7B" w14:textId="77777777" w:rsidR="008103B1" w:rsidRDefault="008103B1" w:rsidP="008A315D">
      <w:pPr>
        <w:jc w:val="both"/>
        <w:rPr>
          <w:rFonts w:ascii="Times New Roman" w:hAnsi="Times New Roman" w:cs="Times New Roman"/>
          <w:sz w:val="24"/>
          <w:szCs w:val="24"/>
        </w:rPr>
      </w:pPr>
    </w:p>
    <w:p w14:paraId="3FED4F94" w14:textId="22979FF0" w:rsidR="008103B1" w:rsidRPr="008103B1" w:rsidRDefault="008103B1" w:rsidP="008103B1">
      <w:pPr>
        <w:jc w:val="center"/>
        <w:rPr>
          <w:rFonts w:ascii="Times New Roman" w:hAnsi="Times New Roman" w:cs="Times New Roman"/>
          <w:b/>
          <w:bCs/>
          <w:sz w:val="28"/>
          <w:szCs w:val="28"/>
        </w:rPr>
      </w:pPr>
      <w:r>
        <w:rPr>
          <w:rFonts w:ascii="Times New Roman" w:hAnsi="Times New Roman" w:cs="Times New Roman"/>
          <w:b/>
          <w:bCs/>
          <w:sz w:val="28"/>
          <w:szCs w:val="28"/>
        </w:rPr>
        <w:t>CLUSTERING METHODOLOGY</w:t>
      </w:r>
    </w:p>
    <w:p w14:paraId="7EBBC76B" w14:textId="77777777" w:rsidR="008103B1" w:rsidRDefault="008103B1" w:rsidP="008A315D">
      <w:pPr>
        <w:jc w:val="both"/>
        <w:rPr>
          <w:rFonts w:ascii="Times New Roman" w:hAnsi="Times New Roman" w:cs="Times New Roman"/>
          <w:sz w:val="24"/>
          <w:szCs w:val="24"/>
        </w:rPr>
      </w:pPr>
    </w:p>
    <w:p w14:paraId="7049C057"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Clustering forms the heart of this project — the process through which exoplanets are grouped based on their Earth similarity profile. Since this is an unsupervised learning task with no predefined class labels, the challenge lies in discovering meaningful patterns, forming coherent clusters, and ensuring the results reflect both statistical and scientific relevance.</w:t>
      </w:r>
    </w:p>
    <w:p w14:paraId="5864CE61"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This section elaborates on every step of the clustering methodology, including algorithm selection, parameter tuning, performance evaluation, and visual interpretation.</w:t>
      </w:r>
    </w:p>
    <w:p w14:paraId="092D0EBC" w14:textId="3B132B9D"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Objective of Clustering</w:t>
      </w:r>
    </w:p>
    <w:p w14:paraId="209B0104"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The primary goal of clustering in this project is to:</w:t>
      </w:r>
    </w:p>
    <w:p w14:paraId="7582AB33" w14:textId="77777777" w:rsidR="008103B1" w:rsidRPr="008103B1" w:rsidRDefault="008103B1" w:rsidP="008103B1">
      <w:pPr>
        <w:numPr>
          <w:ilvl w:val="0"/>
          <w:numId w:val="15"/>
        </w:numPr>
        <w:jc w:val="both"/>
        <w:rPr>
          <w:rFonts w:ascii="Times New Roman" w:hAnsi="Times New Roman" w:cs="Times New Roman"/>
          <w:sz w:val="24"/>
          <w:szCs w:val="24"/>
        </w:rPr>
      </w:pPr>
      <w:r w:rsidRPr="008103B1">
        <w:rPr>
          <w:rFonts w:ascii="Times New Roman" w:hAnsi="Times New Roman" w:cs="Times New Roman"/>
          <w:sz w:val="24"/>
          <w:szCs w:val="24"/>
        </w:rPr>
        <w:t>Identify natural groupings of exoplanets based on habitability-centric features.</w:t>
      </w:r>
    </w:p>
    <w:p w14:paraId="30EEBEEF" w14:textId="77777777" w:rsidR="008103B1" w:rsidRPr="008103B1" w:rsidRDefault="008103B1" w:rsidP="008103B1">
      <w:pPr>
        <w:numPr>
          <w:ilvl w:val="0"/>
          <w:numId w:val="15"/>
        </w:numPr>
        <w:jc w:val="both"/>
        <w:rPr>
          <w:rFonts w:ascii="Times New Roman" w:hAnsi="Times New Roman" w:cs="Times New Roman"/>
          <w:sz w:val="24"/>
          <w:szCs w:val="24"/>
        </w:rPr>
      </w:pPr>
      <w:r w:rsidRPr="008103B1">
        <w:rPr>
          <w:rFonts w:ascii="Times New Roman" w:hAnsi="Times New Roman" w:cs="Times New Roman"/>
          <w:sz w:val="24"/>
          <w:szCs w:val="24"/>
        </w:rPr>
        <w:t>Highlight Earth-like clusters, i.e., planets that resemble Earth in physical and orbital properties.</w:t>
      </w:r>
    </w:p>
    <w:p w14:paraId="521FB6F5" w14:textId="77777777" w:rsidR="008103B1" w:rsidRPr="008103B1" w:rsidRDefault="008103B1" w:rsidP="008103B1">
      <w:pPr>
        <w:numPr>
          <w:ilvl w:val="0"/>
          <w:numId w:val="15"/>
        </w:numPr>
        <w:jc w:val="both"/>
        <w:rPr>
          <w:rFonts w:ascii="Times New Roman" w:hAnsi="Times New Roman" w:cs="Times New Roman"/>
          <w:sz w:val="24"/>
          <w:szCs w:val="24"/>
        </w:rPr>
      </w:pPr>
      <w:r w:rsidRPr="008103B1">
        <w:rPr>
          <w:rFonts w:ascii="Times New Roman" w:hAnsi="Times New Roman" w:cs="Times New Roman"/>
          <w:sz w:val="24"/>
          <w:szCs w:val="24"/>
        </w:rPr>
        <w:t>Discover outliers that might represent exotic planets or data anomalies.</w:t>
      </w:r>
    </w:p>
    <w:p w14:paraId="0614832C" w14:textId="697CE69F"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Clustering Algorithms Considered</w:t>
      </w:r>
    </w:p>
    <w:p w14:paraId="5BF8CFF4"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Multiple clustering algorithms were tested to evaluate which approach performs best given the nature of the dataset. The three principal algorithms explored are:</w:t>
      </w:r>
    </w:p>
    <w:p w14:paraId="734E9A7B" w14:textId="1484A7B3"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K-Means Clustering</w:t>
      </w:r>
    </w:p>
    <w:p w14:paraId="29894E88" w14:textId="77777777" w:rsidR="008103B1" w:rsidRPr="008103B1" w:rsidRDefault="008103B1" w:rsidP="008103B1">
      <w:pPr>
        <w:numPr>
          <w:ilvl w:val="0"/>
          <w:numId w:val="16"/>
        </w:numPr>
        <w:jc w:val="both"/>
        <w:rPr>
          <w:rFonts w:ascii="Times New Roman" w:hAnsi="Times New Roman" w:cs="Times New Roman"/>
          <w:sz w:val="24"/>
          <w:szCs w:val="24"/>
        </w:rPr>
      </w:pPr>
      <w:r w:rsidRPr="008103B1">
        <w:rPr>
          <w:rFonts w:ascii="Times New Roman" w:hAnsi="Times New Roman" w:cs="Times New Roman"/>
          <w:b/>
          <w:bCs/>
          <w:sz w:val="24"/>
          <w:szCs w:val="24"/>
        </w:rPr>
        <w:t>Assumptions</w:t>
      </w:r>
      <w:r w:rsidRPr="008103B1">
        <w:rPr>
          <w:rFonts w:ascii="Times New Roman" w:hAnsi="Times New Roman" w:cs="Times New Roman"/>
          <w:sz w:val="24"/>
          <w:szCs w:val="24"/>
        </w:rPr>
        <w:t>: Data points form convex clusters of approximately equal variance.</w:t>
      </w:r>
    </w:p>
    <w:p w14:paraId="139675F9" w14:textId="77777777" w:rsidR="008103B1" w:rsidRPr="008103B1" w:rsidRDefault="008103B1" w:rsidP="008103B1">
      <w:pPr>
        <w:numPr>
          <w:ilvl w:val="0"/>
          <w:numId w:val="16"/>
        </w:numPr>
        <w:jc w:val="both"/>
        <w:rPr>
          <w:rFonts w:ascii="Times New Roman" w:hAnsi="Times New Roman" w:cs="Times New Roman"/>
          <w:sz w:val="24"/>
          <w:szCs w:val="24"/>
        </w:rPr>
      </w:pPr>
      <w:r w:rsidRPr="008103B1">
        <w:rPr>
          <w:rFonts w:ascii="Times New Roman" w:hAnsi="Times New Roman" w:cs="Times New Roman"/>
          <w:b/>
          <w:bCs/>
          <w:sz w:val="24"/>
          <w:szCs w:val="24"/>
        </w:rPr>
        <w:t>Strengths</w:t>
      </w:r>
      <w:r w:rsidRPr="008103B1">
        <w:rPr>
          <w:rFonts w:ascii="Times New Roman" w:hAnsi="Times New Roman" w:cs="Times New Roman"/>
          <w:sz w:val="24"/>
          <w:szCs w:val="24"/>
        </w:rPr>
        <w:t>: Fast, scalable to large datasets, easy to implement.</w:t>
      </w:r>
    </w:p>
    <w:p w14:paraId="0E389EA3" w14:textId="77777777" w:rsidR="008103B1" w:rsidRPr="008103B1" w:rsidRDefault="008103B1" w:rsidP="008103B1">
      <w:pPr>
        <w:numPr>
          <w:ilvl w:val="0"/>
          <w:numId w:val="16"/>
        </w:numPr>
        <w:jc w:val="both"/>
        <w:rPr>
          <w:rFonts w:ascii="Times New Roman" w:hAnsi="Times New Roman" w:cs="Times New Roman"/>
          <w:sz w:val="24"/>
          <w:szCs w:val="24"/>
        </w:rPr>
      </w:pPr>
      <w:r w:rsidRPr="008103B1">
        <w:rPr>
          <w:rFonts w:ascii="Times New Roman" w:hAnsi="Times New Roman" w:cs="Times New Roman"/>
          <w:b/>
          <w:bCs/>
          <w:sz w:val="24"/>
          <w:szCs w:val="24"/>
        </w:rPr>
        <w:lastRenderedPageBreak/>
        <w:t>Limitations</w:t>
      </w:r>
      <w:r w:rsidRPr="008103B1">
        <w:rPr>
          <w:rFonts w:ascii="Times New Roman" w:hAnsi="Times New Roman" w:cs="Times New Roman"/>
          <w:sz w:val="24"/>
          <w:szCs w:val="24"/>
        </w:rPr>
        <w:t>: Requires predefining the number of clusters (k), sensitive to outliers.</w:t>
      </w:r>
    </w:p>
    <w:p w14:paraId="7935D45F" w14:textId="40222E82"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Elbow Method</w:t>
      </w:r>
    </w:p>
    <w:p w14:paraId="21212FA2" w14:textId="77777777" w:rsidR="008103B1" w:rsidRPr="008103B1" w:rsidRDefault="008103B1" w:rsidP="008103B1">
      <w:pPr>
        <w:jc w:val="both"/>
        <w:rPr>
          <w:rFonts w:ascii="Times New Roman" w:hAnsi="Times New Roman" w:cs="Times New Roman"/>
          <w:sz w:val="24"/>
          <w:szCs w:val="24"/>
        </w:rPr>
      </w:pPr>
      <w:r w:rsidRPr="008103B1">
        <w:rPr>
          <w:rFonts w:ascii="Times New Roman" w:hAnsi="Times New Roman" w:cs="Times New Roman"/>
          <w:sz w:val="24"/>
          <w:szCs w:val="24"/>
        </w:rPr>
        <w:t>The Elbow Method was used to determine the ideal k in K-Means:</w:t>
      </w:r>
    </w:p>
    <w:p w14:paraId="112D1BB7" w14:textId="77777777" w:rsidR="008103B1" w:rsidRPr="008103B1" w:rsidRDefault="008103B1" w:rsidP="008103B1">
      <w:pPr>
        <w:numPr>
          <w:ilvl w:val="0"/>
          <w:numId w:val="19"/>
        </w:numPr>
        <w:jc w:val="both"/>
        <w:rPr>
          <w:rFonts w:ascii="Times New Roman" w:hAnsi="Times New Roman" w:cs="Times New Roman"/>
          <w:sz w:val="24"/>
          <w:szCs w:val="24"/>
        </w:rPr>
      </w:pPr>
      <w:r w:rsidRPr="008103B1">
        <w:rPr>
          <w:rFonts w:ascii="Times New Roman" w:hAnsi="Times New Roman" w:cs="Times New Roman"/>
          <w:sz w:val="24"/>
          <w:szCs w:val="24"/>
        </w:rPr>
        <w:t xml:space="preserve">Plotted </w:t>
      </w:r>
      <w:r w:rsidRPr="008103B1">
        <w:rPr>
          <w:rFonts w:ascii="Times New Roman" w:hAnsi="Times New Roman" w:cs="Times New Roman"/>
          <w:b/>
          <w:bCs/>
          <w:sz w:val="24"/>
          <w:szCs w:val="24"/>
        </w:rPr>
        <w:t>Within-Cluster Sum of Squares (WCSS)</w:t>
      </w:r>
      <w:r w:rsidRPr="008103B1">
        <w:rPr>
          <w:rFonts w:ascii="Times New Roman" w:hAnsi="Times New Roman" w:cs="Times New Roman"/>
          <w:sz w:val="24"/>
          <w:szCs w:val="24"/>
        </w:rPr>
        <w:t xml:space="preserve"> for k = 1 to 15.</w:t>
      </w:r>
    </w:p>
    <w:p w14:paraId="0A8D085C" w14:textId="28781C89" w:rsidR="008103B1" w:rsidRDefault="008103B1" w:rsidP="008103B1">
      <w:pPr>
        <w:numPr>
          <w:ilvl w:val="0"/>
          <w:numId w:val="19"/>
        </w:numPr>
        <w:jc w:val="both"/>
        <w:rPr>
          <w:rFonts w:ascii="Times New Roman" w:hAnsi="Times New Roman" w:cs="Times New Roman"/>
          <w:sz w:val="24"/>
          <w:szCs w:val="24"/>
        </w:rPr>
      </w:pPr>
      <w:r w:rsidRPr="008103B1">
        <w:rPr>
          <w:rFonts w:ascii="Times New Roman" w:hAnsi="Times New Roman" w:cs="Times New Roman"/>
          <w:sz w:val="24"/>
          <w:szCs w:val="24"/>
        </w:rPr>
        <w:t xml:space="preserve">Observed a noticeable “elbow” at </w:t>
      </w:r>
      <w:r w:rsidRPr="008103B1">
        <w:rPr>
          <w:rFonts w:ascii="Times New Roman" w:hAnsi="Times New Roman" w:cs="Times New Roman"/>
          <w:b/>
          <w:bCs/>
          <w:sz w:val="24"/>
          <w:szCs w:val="24"/>
        </w:rPr>
        <w:t xml:space="preserve">k = </w:t>
      </w:r>
      <w:r>
        <w:rPr>
          <w:rFonts w:ascii="Times New Roman" w:hAnsi="Times New Roman" w:cs="Times New Roman"/>
          <w:b/>
          <w:bCs/>
          <w:sz w:val="24"/>
          <w:szCs w:val="24"/>
        </w:rPr>
        <w:t>3</w:t>
      </w:r>
      <w:r w:rsidRPr="008103B1">
        <w:rPr>
          <w:rFonts w:ascii="Times New Roman" w:hAnsi="Times New Roman" w:cs="Times New Roman"/>
          <w:sz w:val="24"/>
          <w:szCs w:val="24"/>
        </w:rPr>
        <w:t>, suggesting diminishing returns beyond 4 clusters.</w:t>
      </w:r>
    </w:p>
    <w:p w14:paraId="4A19676A" w14:textId="54A57774" w:rsidR="008A0BB0" w:rsidRDefault="008A0BB0" w:rsidP="008A0BB0">
      <w:pPr>
        <w:jc w:val="center"/>
        <w:rPr>
          <w:rFonts w:ascii="Times New Roman" w:hAnsi="Times New Roman" w:cs="Times New Roman"/>
          <w:sz w:val="24"/>
          <w:szCs w:val="24"/>
        </w:rPr>
      </w:pPr>
      <w:r>
        <w:rPr>
          <w:noProof/>
        </w:rPr>
        <w:drawing>
          <wp:inline distT="0" distB="0" distL="0" distR="0" wp14:anchorId="527A4235" wp14:editId="253DF324">
            <wp:extent cx="5013960" cy="3528060"/>
            <wp:effectExtent l="0" t="0" r="0" b="0"/>
            <wp:docPr id="20306818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960" cy="3528060"/>
                    </a:xfrm>
                    <a:prstGeom prst="rect">
                      <a:avLst/>
                    </a:prstGeom>
                    <a:noFill/>
                    <a:ln>
                      <a:noFill/>
                    </a:ln>
                  </pic:spPr>
                </pic:pic>
              </a:graphicData>
            </a:graphic>
          </wp:inline>
        </w:drawing>
      </w:r>
    </w:p>
    <w:p w14:paraId="0C4BA10C" w14:textId="77777777" w:rsidR="008A0BB0" w:rsidRPr="008103B1" w:rsidRDefault="008A0BB0" w:rsidP="008A0BB0">
      <w:pPr>
        <w:jc w:val="center"/>
        <w:rPr>
          <w:rFonts w:ascii="Times New Roman" w:hAnsi="Times New Roman" w:cs="Times New Roman"/>
          <w:sz w:val="24"/>
          <w:szCs w:val="24"/>
        </w:rPr>
      </w:pPr>
    </w:p>
    <w:p w14:paraId="7F71686E"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5.4 Distance Metrics and Linkage Criteria</w:t>
      </w:r>
    </w:p>
    <w:p w14:paraId="3CC04151" w14:textId="77777777" w:rsidR="008103B1" w:rsidRPr="008103B1" w:rsidRDefault="008103B1" w:rsidP="008103B1">
      <w:pPr>
        <w:jc w:val="both"/>
        <w:rPr>
          <w:rFonts w:ascii="Times New Roman" w:hAnsi="Times New Roman" w:cs="Times New Roman"/>
          <w:b/>
          <w:bCs/>
          <w:sz w:val="24"/>
          <w:szCs w:val="24"/>
        </w:rPr>
      </w:pPr>
      <w:r w:rsidRPr="008103B1">
        <w:rPr>
          <w:rFonts w:ascii="Times New Roman" w:hAnsi="Times New Roman" w:cs="Times New Roman"/>
          <w:b/>
          <w:bCs/>
          <w:sz w:val="24"/>
          <w:szCs w:val="24"/>
        </w:rPr>
        <w:t>For K-Means:</w:t>
      </w:r>
    </w:p>
    <w:p w14:paraId="369695EB" w14:textId="77777777" w:rsidR="008103B1" w:rsidRPr="008103B1" w:rsidRDefault="008103B1" w:rsidP="008103B1">
      <w:pPr>
        <w:numPr>
          <w:ilvl w:val="0"/>
          <w:numId w:val="22"/>
        </w:numPr>
        <w:jc w:val="both"/>
        <w:rPr>
          <w:rFonts w:ascii="Times New Roman" w:hAnsi="Times New Roman" w:cs="Times New Roman"/>
          <w:sz w:val="24"/>
          <w:szCs w:val="24"/>
        </w:rPr>
      </w:pPr>
      <w:r w:rsidRPr="008103B1">
        <w:rPr>
          <w:rFonts w:ascii="Times New Roman" w:hAnsi="Times New Roman" w:cs="Times New Roman"/>
          <w:sz w:val="24"/>
          <w:szCs w:val="24"/>
        </w:rPr>
        <w:t>Euclidean distance was used (default).</w:t>
      </w:r>
    </w:p>
    <w:p w14:paraId="4A023BE0" w14:textId="77777777" w:rsidR="008103B1" w:rsidRDefault="008103B1" w:rsidP="008103B1">
      <w:pPr>
        <w:numPr>
          <w:ilvl w:val="0"/>
          <w:numId w:val="22"/>
        </w:numPr>
        <w:jc w:val="both"/>
        <w:rPr>
          <w:rFonts w:ascii="Times New Roman" w:hAnsi="Times New Roman" w:cs="Times New Roman"/>
          <w:sz w:val="24"/>
          <w:szCs w:val="24"/>
        </w:rPr>
      </w:pPr>
      <w:r w:rsidRPr="008103B1">
        <w:rPr>
          <w:rFonts w:ascii="Times New Roman" w:hAnsi="Times New Roman" w:cs="Times New Roman"/>
          <w:sz w:val="24"/>
          <w:szCs w:val="24"/>
        </w:rPr>
        <w:t>Valid due to prior feature standardization.</w:t>
      </w:r>
    </w:p>
    <w:p w14:paraId="34D9E146" w14:textId="77777777" w:rsidR="009917A0" w:rsidRDefault="009917A0" w:rsidP="008A0BB0">
      <w:pPr>
        <w:jc w:val="center"/>
        <w:rPr>
          <w:rFonts w:ascii="Times New Roman" w:hAnsi="Times New Roman" w:cs="Times New Roman"/>
          <w:sz w:val="24"/>
          <w:szCs w:val="24"/>
        </w:rPr>
      </w:pPr>
    </w:p>
    <w:p w14:paraId="2162BB7C" w14:textId="77777777" w:rsidR="009917A0" w:rsidRDefault="009917A0" w:rsidP="008A0BB0">
      <w:pPr>
        <w:jc w:val="center"/>
        <w:rPr>
          <w:rFonts w:ascii="Times New Roman" w:hAnsi="Times New Roman" w:cs="Times New Roman"/>
          <w:sz w:val="24"/>
          <w:szCs w:val="24"/>
        </w:rPr>
      </w:pPr>
    </w:p>
    <w:p w14:paraId="3B1AD1D5" w14:textId="77777777" w:rsidR="009917A0" w:rsidRDefault="009917A0" w:rsidP="008A0BB0">
      <w:pPr>
        <w:jc w:val="center"/>
        <w:rPr>
          <w:rFonts w:ascii="Times New Roman" w:hAnsi="Times New Roman" w:cs="Times New Roman"/>
          <w:sz w:val="24"/>
          <w:szCs w:val="24"/>
        </w:rPr>
      </w:pPr>
    </w:p>
    <w:p w14:paraId="4381998D" w14:textId="77777777" w:rsidR="009917A0" w:rsidRDefault="009917A0" w:rsidP="008A0BB0">
      <w:pPr>
        <w:jc w:val="center"/>
        <w:rPr>
          <w:rFonts w:ascii="Times New Roman" w:hAnsi="Times New Roman" w:cs="Times New Roman"/>
          <w:sz w:val="24"/>
          <w:szCs w:val="24"/>
        </w:rPr>
      </w:pPr>
    </w:p>
    <w:p w14:paraId="5DE85C7C" w14:textId="0EF0B5F8" w:rsidR="008A0BB0" w:rsidRDefault="008A0BB0" w:rsidP="008A0BB0">
      <w:pPr>
        <w:jc w:val="center"/>
        <w:rPr>
          <w:rFonts w:ascii="Times New Roman" w:hAnsi="Times New Roman" w:cs="Times New Roman"/>
          <w:sz w:val="24"/>
          <w:szCs w:val="24"/>
        </w:rPr>
      </w:pPr>
      <w:r>
        <w:rPr>
          <w:noProof/>
        </w:rPr>
        <w:lastRenderedPageBreak/>
        <w:drawing>
          <wp:inline distT="0" distB="0" distL="0" distR="0" wp14:anchorId="6B4AEE6F" wp14:editId="63D01676">
            <wp:extent cx="5943600" cy="4750435"/>
            <wp:effectExtent l="0" t="0" r="0" b="0"/>
            <wp:docPr id="11066883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750435"/>
                    </a:xfrm>
                    <a:prstGeom prst="rect">
                      <a:avLst/>
                    </a:prstGeom>
                    <a:noFill/>
                    <a:ln>
                      <a:noFill/>
                    </a:ln>
                  </pic:spPr>
                </pic:pic>
              </a:graphicData>
            </a:graphic>
          </wp:inline>
        </w:drawing>
      </w:r>
    </w:p>
    <w:p w14:paraId="0FF5D257" w14:textId="77777777" w:rsidR="008A0BB0" w:rsidRPr="008103B1" w:rsidRDefault="008A0BB0" w:rsidP="008A0BB0">
      <w:pPr>
        <w:jc w:val="both"/>
        <w:rPr>
          <w:rFonts w:ascii="Times New Roman" w:hAnsi="Times New Roman" w:cs="Times New Roman"/>
          <w:sz w:val="24"/>
          <w:szCs w:val="24"/>
        </w:rPr>
      </w:pPr>
    </w:p>
    <w:p w14:paraId="74BD4808" w14:textId="49BF9029" w:rsidR="008103B1" w:rsidRPr="009917A0" w:rsidRDefault="009917A0" w:rsidP="009917A0">
      <w:pPr>
        <w:jc w:val="center"/>
        <w:rPr>
          <w:rFonts w:ascii="Times New Roman" w:hAnsi="Times New Roman" w:cs="Times New Roman"/>
          <w:b/>
          <w:bCs/>
          <w:sz w:val="28"/>
          <w:szCs w:val="28"/>
        </w:rPr>
      </w:pPr>
      <w:r>
        <w:rPr>
          <w:rFonts w:ascii="Times New Roman" w:hAnsi="Times New Roman" w:cs="Times New Roman"/>
          <w:b/>
          <w:bCs/>
          <w:sz w:val="28"/>
          <w:szCs w:val="28"/>
        </w:rPr>
        <w:t>WEB APPLICATION INTEGRATION</w:t>
      </w:r>
    </w:p>
    <w:p w14:paraId="552C20D5" w14:textId="77777777" w:rsidR="009917A0" w:rsidRDefault="009917A0" w:rsidP="008A315D">
      <w:pPr>
        <w:jc w:val="both"/>
        <w:rPr>
          <w:rFonts w:ascii="Times New Roman" w:hAnsi="Times New Roman" w:cs="Times New Roman"/>
          <w:sz w:val="24"/>
          <w:szCs w:val="24"/>
        </w:rPr>
      </w:pPr>
    </w:p>
    <w:p w14:paraId="2C474709"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 xml:space="preserve">To make the findings of this project accessible and interactive for users, a responsive </w:t>
      </w:r>
      <w:r w:rsidRPr="009917A0">
        <w:rPr>
          <w:rFonts w:ascii="Times New Roman" w:hAnsi="Times New Roman" w:cs="Times New Roman"/>
          <w:b/>
          <w:bCs/>
          <w:sz w:val="24"/>
          <w:szCs w:val="24"/>
        </w:rPr>
        <w:t>web application</w:t>
      </w:r>
      <w:r w:rsidRPr="009917A0">
        <w:rPr>
          <w:rFonts w:ascii="Times New Roman" w:hAnsi="Times New Roman" w:cs="Times New Roman"/>
          <w:sz w:val="24"/>
          <w:szCs w:val="24"/>
        </w:rPr>
        <w:t xml:space="preserve"> was developed. This application integrates the final clustering model and data visualization modules, offering an intuitive platform for researchers, students, and space enthusiasts to explore exoplanet groupings based on their Earth similarity.</w:t>
      </w:r>
    </w:p>
    <w:p w14:paraId="457CE6BB" w14:textId="550A45F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Purpose of the Web Application</w:t>
      </w:r>
    </w:p>
    <w:p w14:paraId="63AC7231"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The goal of the web interface is to:</w:t>
      </w:r>
    </w:p>
    <w:p w14:paraId="69A5AEF8" w14:textId="77777777" w:rsidR="009917A0" w:rsidRPr="009917A0" w:rsidRDefault="009917A0" w:rsidP="009917A0">
      <w:pPr>
        <w:numPr>
          <w:ilvl w:val="0"/>
          <w:numId w:val="31"/>
        </w:numPr>
        <w:jc w:val="both"/>
        <w:rPr>
          <w:rFonts w:ascii="Times New Roman" w:hAnsi="Times New Roman" w:cs="Times New Roman"/>
          <w:sz w:val="24"/>
          <w:szCs w:val="24"/>
        </w:rPr>
      </w:pPr>
      <w:r w:rsidRPr="009917A0">
        <w:rPr>
          <w:rFonts w:ascii="Times New Roman" w:hAnsi="Times New Roman" w:cs="Times New Roman"/>
          <w:sz w:val="24"/>
          <w:szCs w:val="24"/>
        </w:rPr>
        <w:t>Present interactive visualizations of clustered exoplanets.</w:t>
      </w:r>
    </w:p>
    <w:p w14:paraId="143652E3" w14:textId="77777777" w:rsidR="009917A0" w:rsidRPr="009917A0" w:rsidRDefault="009917A0" w:rsidP="009917A0">
      <w:pPr>
        <w:numPr>
          <w:ilvl w:val="0"/>
          <w:numId w:val="31"/>
        </w:numPr>
        <w:jc w:val="both"/>
        <w:rPr>
          <w:rFonts w:ascii="Times New Roman" w:hAnsi="Times New Roman" w:cs="Times New Roman"/>
          <w:sz w:val="24"/>
          <w:szCs w:val="24"/>
        </w:rPr>
      </w:pPr>
      <w:r w:rsidRPr="009917A0">
        <w:rPr>
          <w:rFonts w:ascii="Times New Roman" w:hAnsi="Times New Roman" w:cs="Times New Roman"/>
          <w:sz w:val="24"/>
          <w:szCs w:val="24"/>
        </w:rPr>
        <w:t>Allow users to input parameters and classify new exoplanets.</w:t>
      </w:r>
    </w:p>
    <w:p w14:paraId="03168C6F" w14:textId="77777777" w:rsidR="009917A0" w:rsidRPr="009917A0" w:rsidRDefault="009917A0" w:rsidP="009917A0">
      <w:pPr>
        <w:numPr>
          <w:ilvl w:val="0"/>
          <w:numId w:val="31"/>
        </w:numPr>
        <w:jc w:val="both"/>
        <w:rPr>
          <w:rFonts w:ascii="Times New Roman" w:hAnsi="Times New Roman" w:cs="Times New Roman"/>
          <w:sz w:val="24"/>
          <w:szCs w:val="24"/>
        </w:rPr>
      </w:pPr>
      <w:r w:rsidRPr="009917A0">
        <w:rPr>
          <w:rFonts w:ascii="Times New Roman" w:hAnsi="Times New Roman" w:cs="Times New Roman"/>
          <w:sz w:val="24"/>
          <w:szCs w:val="24"/>
        </w:rPr>
        <w:t>Offer dynamic filtering, sorting, and exploration of data across clusters.</w:t>
      </w:r>
    </w:p>
    <w:p w14:paraId="13163A1F" w14:textId="77777777" w:rsidR="009917A0" w:rsidRPr="009917A0" w:rsidRDefault="009917A0" w:rsidP="009917A0">
      <w:pPr>
        <w:numPr>
          <w:ilvl w:val="0"/>
          <w:numId w:val="31"/>
        </w:numPr>
        <w:jc w:val="both"/>
        <w:rPr>
          <w:rFonts w:ascii="Times New Roman" w:hAnsi="Times New Roman" w:cs="Times New Roman"/>
          <w:sz w:val="24"/>
          <w:szCs w:val="24"/>
        </w:rPr>
      </w:pPr>
      <w:r w:rsidRPr="009917A0">
        <w:rPr>
          <w:rFonts w:ascii="Times New Roman" w:hAnsi="Times New Roman" w:cs="Times New Roman"/>
          <w:sz w:val="24"/>
          <w:szCs w:val="24"/>
        </w:rPr>
        <w:lastRenderedPageBreak/>
        <w:t>Demonstrate unsupervised learning in a real-world scientific context.</w:t>
      </w:r>
    </w:p>
    <w:p w14:paraId="56C068CA" w14:textId="062B031B"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Technology Stack</w:t>
      </w:r>
    </w:p>
    <w:p w14:paraId="2E8100B3"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The application was built using the following technologies:</w:t>
      </w:r>
    </w:p>
    <w:p w14:paraId="26049B69" w14:textId="77777777" w:rsidR="009917A0" w:rsidRPr="009917A0" w:rsidRDefault="009917A0" w:rsidP="009917A0">
      <w:pPr>
        <w:numPr>
          <w:ilvl w:val="0"/>
          <w:numId w:val="32"/>
        </w:numPr>
        <w:jc w:val="both"/>
        <w:rPr>
          <w:rFonts w:ascii="Times New Roman" w:hAnsi="Times New Roman" w:cs="Times New Roman"/>
          <w:sz w:val="24"/>
          <w:szCs w:val="24"/>
        </w:rPr>
      </w:pPr>
      <w:r w:rsidRPr="009917A0">
        <w:rPr>
          <w:rFonts w:ascii="Times New Roman" w:hAnsi="Times New Roman" w:cs="Times New Roman"/>
          <w:b/>
          <w:bCs/>
          <w:sz w:val="24"/>
          <w:szCs w:val="24"/>
        </w:rPr>
        <w:t>Frontend</w:t>
      </w:r>
      <w:r w:rsidRPr="009917A0">
        <w:rPr>
          <w:rFonts w:ascii="Times New Roman" w:hAnsi="Times New Roman" w:cs="Times New Roman"/>
          <w:sz w:val="24"/>
          <w:szCs w:val="24"/>
        </w:rPr>
        <w:t>: HTML5, CSS3, JavaScript, Bootstrap</w:t>
      </w:r>
    </w:p>
    <w:p w14:paraId="19CAD075" w14:textId="77777777" w:rsidR="009917A0" w:rsidRPr="009917A0" w:rsidRDefault="009917A0" w:rsidP="009917A0">
      <w:pPr>
        <w:numPr>
          <w:ilvl w:val="0"/>
          <w:numId w:val="32"/>
        </w:numPr>
        <w:jc w:val="both"/>
        <w:rPr>
          <w:rFonts w:ascii="Times New Roman" w:hAnsi="Times New Roman" w:cs="Times New Roman"/>
          <w:sz w:val="24"/>
          <w:szCs w:val="24"/>
        </w:rPr>
      </w:pPr>
      <w:r w:rsidRPr="009917A0">
        <w:rPr>
          <w:rFonts w:ascii="Times New Roman" w:hAnsi="Times New Roman" w:cs="Times New Roman"/>
          <w:b/>
          <w:bCs/>
          <w:sz w:val="24"/>
          <w:szCs w:val="24"/>
        </w:rPr>
        <w:t>Backend</w:t>
      </w:r>
      <w:r w:rsidRPr="009917A0">
        <w:rPr>
          <w:rFonts w:ascii="Times New Roman" w:hAnsi="Times New Roman" w:cs="Times New Roman"/>
          <w:sz w:val="24"/>
          <w:szCs w:val="24"/>
        </w:rPr>
        <w:t>: Flask (Python-based microframework)</w:t>
      </w:r>
    </w:p>
    <w:p w14:paraId="14ABCCA8" w14:textId="77777777" w:rsidR="009917A0" w:rsidRPr="009917A0" w:rsidRDefault="009917A0" w:rsidP="009917A0">
      <w:pPr>
        <w:numPr>
          <w:ilvl w:val="0"/>
          <w:numId w:val="32"/>
        </w:numPr>
        <w:jc w:val="both"/>
        <w:rPr>
          <w:rFonts w:ascii="Times New Roman" w:hAnsi="Times New Roman" w:cs="Times New Roman"/>
          <w:sz w:val="24"/>
          <w:szCs w:val="24"/>
        </w:rPr>
      </w:pPr>
      <w:r w:rsidRPr="009917A0">
        <w:rPr>
          <w:rFonts w:ascii="Times New Roman" w:hAnsi="Times New Roman" w:cs="Times New Roman"/>
          <w:b/>
          <w:bCs/>
          <w:sz w:val="24"/>
          <w:szCs w:val="24"/>
        </w:rPr>
        <w:t>Visualization</w:t>
      </w:r>
      <w:r w:rsidRPr="009917A0">
        <w:rPr>
          <w:rFonts w:ascii="Times New Roman" w:hAnsi="Times New Roman" w:cs="Times New Roman"/>
          <w:sz w:val="24"/>
          <w:szCs w:val="24"/>
        </w:rPr>
        <w:t xml:space="preserve">: </w:t>
      </w:r>
      <w:proofErr w:type="spellStart"/>
      <w:r w:rsidRPr="009917A0">
        <w:rPr>
          <w:rFonts w:ascii="Times New Roman" w:hAnsi="Times New Roman" w:cs="Times New Roman"/>
          <w:sz w:val="24"/>
          <w:szCs w:val="24"/>
        </w:rPr>
        <w:t>Plotly</w:t>
      </w:r>
      <w:proofErr w:type="spellEnd"/>
      <w:r w:rsidRPr="009917A0">
        <w:rPr>
          <w:rFonts w:ascii="Times New Roman" w:hAnsi="Times New Roman" w:cs="Times New Roman"/>
          <w:sz w:val="24"/>
          <w:szCs w:val="24"/>
        </w:rPr>
        <w:t>, Chart.js, and Seaborn-generated static images</w:t>
      </w:r>
    </w:p>
    <w:p w14:paraId="1DD70CB2" w14:textId="77777777" w:rsidR="009917A0" w:rsidRPr="009917A0" w:rsidRDefault="009917A0" w:rsidP="009917A0">
      <w:pPr>
        <w:numPr>
          <w:ilvl w:val="0"/>
          <w:numId w:val="32"/>
        </w:numPr>
        <w:jc w:val="both"/>
        <w:rPr>
          <w:rFonts w:ascii="Times New Roman" w:hAnsi="Times New Roman" w:cs="Times New Roman"/>
          <w:sz w:val="24"/>
          <w:szCs w:val="24"/>
        </w:rPr>
      </w:pPr>
      <w:r w:rsidRPr="009917A0">
        <w:rPr>
          <w:rFonts w:ascii="Times New Roman" w:hAnsi="Times New Roman" w:cs="Times New Roman"/>
          <w:b/>
          <w:bCs/>
          <w:sz w:val="24"/>
          <w:szCs w:val="24"/>
        </w:rPr>
        <w:t>Model Serving</w:t>
      </w:r>
      <w:r w:rsidRPr="009917A0">
        <w:rPr>
          <w:rFonts w:ascii="Times New Roman" w:hAnsi="Times New Roman" w:cs="Times New Roman"/>
          <w:sz w:val="24"/>
          <w:szCs w:val="24"/>
        </w:rPr>
        <w:t>: Pickled K-Means model integrated via Flask</w:t>
      </w:r>
    </w:p>
    <w:p w14:paraId="5E0EBCF6" w14:textId="77777777" w:rsidR="009917A0" w:rsidRPr="009917A0" w:rsidRDefault="009917A0" w:rsidP="009917A0">
      <w:pPr>
        <w:numPr>
          <w:ilvl w:val="0"/>
          <w:numId w:val="32"/>
        </w:numPr>
        <w:jc w:val="both"/>
        <w:rPr>
          <w:rFonts w:ascii="Times New Roman" w:hAnsi="Times New Roman" w:cs="Times New Roman"/>
          <w:sz w:val="24"/>
          <w:szCs w:val="24"/>
        </w:rPr>
      </w:pPr>
      <w:r w:rsidRPr="009917A0">
        <w:rPr>
          <w:rFonts w:ascii="Times New Roman" w:hAnsi="Times New Roman" w:cs="Times New Roman"/>
          <w:b/>
          <w:bCs/>
          <w:sz w:val="24"/>
          <w:szCs w:val="24"/>
        </w:rPr>
        <w:t>Hosting</w:t>
      </w:r>
      <w:r w:rsidRPr="009917A0">
        <w:rPr>
          <w:rFonts w:ascii="Times New Roman" w:hAnsi="Times New Roman" w:cs="Times New Roman"/>
          <w:sz w:val="24"/>
          <w:szCs w:val="24"/>
        </w:rPr>
        <w:t>: GitHub Pages (frontend) + local Flask server (for demo purposes)</w:t>
      </w:r>
    </w:p>
    <w:p w14:paraId="76742153" w14:textId="3B22C54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Features Implemented</w:t>
      </w:r>
    </w:p>
    <w:p w14:paraId="602F65EF" w14:textId="7777777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a. Cluster Exploration Dashboard</w:t>
      </w:r>
    </w:p>
    <w:p w14:paraId="15667A89" w14:textId="77777777" w:rsidR="009917A0" w:rsidRPr="009917A0" w:rsidRDefault="009917A0" w:rsidP="009917A0">
      <w:pPr>
        <w:numPr>
          <w:ilvl w:val="0"/>
          <w:numId w:val="33"/>
        </w:numPr>
        <w:jc w:val="both"/>
        <w:rPr>
          <w:rFonts w:ascii="Times New Roman" w:hAnsi="Times New Roman" w:cs="Times New Roman"/>
          <w:sz w:val="24"/>
          <w:szCs w:val="24"/>
        </w:rPr>
      </w:pPr>
      <w:r w:rsidRPr="009917A0">
        <w:rPr>
          <w:rFonts w:ascii="Times New Roman" w:hAnsi="Times New Roman" w:cs="Times New Roman"/>
          <w:sz w:val="24"/>
          <w:szCs w:val="24"/>
        </w:rPr>
        <w:t>Users can view scatter plots of clusters (via PCA or t-SNE).</w:t>
      </w:r>
    </w:p>
    <w:p w14:paraId="1777A526" w14:textId="77777777" w:rsidR="009917A0" w:rsidRPr="009917A0" w:rsidRDefault="009917A0" w:rsidP="009917A0">
      <w:pPr>
        <w:numPr>
          <w:ilvl w:val="0"/>
          <w:numId w:val="33"/>
        </w:numPr>
        <w:jc w:val="both"/>
        <w:rPr>
          <w:rFonts w:ascii="Times New Roman" w:hAnsi="Times New Roman" w:cs="Times New Roman"/>
          <w:sz w:val="24"/>
          <w:szCs w:val="24"/>
        </w:rPr>
      </w:pPr>
      <w:r w:rsidRPr="009917A0">
        <w:rPr>
          <w:rFonts w:ascii="Times New Roman" w:hAnsi="Times New Roman" w:cs="Times New Roman"/>
          <w:sz w:val="24"/>
          <w:szCs w:val="24"/>
        </w:rPr>
        <w:t>Color-coded clusters with tooltip data for each exoplanet.</w:t>
      </w:r>
    </w:p>
    <w:p w14:paraId="6407724D" w14:textId="77777777" w:rsidR="009917A0" w:rsidRPr="009917A0" w:rsidRDefault="009917A0" w:rsidP="009917A0">
      <w:pPr>
        <w:numPr>
          <w:ilvl w:val="0"/>
          <w:numId w:val="33"/>
        </w:numPr>
        <w:jc w:val="both"/>
        <w:rPr>
          <w:rFonts w:ascii="Times New Roman" w:hAnsi="Times New Roman" w:cs="Times New Roman"/>
          <w:sz w:val="24"/>
          <w:szCs w:val="24"/>
        </w:rPr>
      </w:pPr>
      <w:r w:rsidRPr="009917A0">
        <w:rPr>
          <w:rFonts w:ascii="Times New Roman" w:hAnsi="Times New Roman" w:cs="Times New Roman"/>
          <w:sz w:val="24"/>
          <w:szCs w:val="24"/>
        </w:rPr>
        <w:t>Interactive sliders to filter exoplanets by radius, temperature, insolation, etc.</w:t>
      </w:r>
    </w:p>
    <w:p w14:paraId="0CB8E977" w14:textId="7777777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b. Planet Detail Viewer</w:t>
      </w:r>
    </w:p>
    <w:p w14:paraId="2CE12684" w14:textId="77777777" w:rsidR="009917A0" w:rsidRPr="009917A0" w:rsidRDefault="009917A0" w:rsidP="009917A0">
      <w:pPr>
        <w:numPr>
          <w:ilvl w:val="0"/>
          <w:numId w:val="34"/>
        </w:numPr>
        <w:jc w:val="both"/>
        <w:rPr>
          <w:rFonts w:ascii="Times New Roman" w:hAnsi="Times New Roman" w:cs="Times New Roman"/>
          <w:sz w:val="24"/>
          <w:szCs w:val="24"/>
        </w:rPr>
      </w:pPr>
      <w:r w:rsidRPr="009917A0">
        <w:rPr>
          <w:rFonts w:ascii="Times New Roman" w:hAnsi="Times New Roman" w:cs="Times New Roman"/>
          <w:sz w:val="24"/>
          <w:szCs w:val="24"/>
        </w:rPr>
        <w:t>Clicking on a data point reveals detailed parameters of the planet.</w:t>
      </w:r>
    </w:p>
    <w:p w14:paraId="548F56D7" w14:textId="77777777" w:rsidR="009917A0" w:rsidRPr="009917A0" w:rsidRDefault="009917A0" w:rsidP="009917A0">
      <w:pPr>
        <w:numPr>
          <w:ilvl w:val="0"/>
          <w:numId w:val="34"/>
        </w:numPr>
        <w:jc w:val="both"/>
        <w:rPr>
          <w:rFonts w:ascii="Times New Roman" w:hAnsi="Times New Roman" w:cs="Times New Roman"/>
          <w:sz w:val="24"/>
          <w:szCs w:val="24"/>
        </w:rPr>
      </w:pPr>
      <w:r w:rsidRPr="009917A0">
        <w:rPr>
          <w:rFonts w:ascii="Times New Roman" w:hAnsi="Times New Roman" w:cs="Times New Roman"/>
          <w:sz w:val="24"/>
          <w:szCs w:val="24"/>
        </w:rPr>
        <w:t>Cluster membership and Earth Similarity Index (ESI) are displayed.</w:t>
      </w:r>
    </w:p>
    <w:p w14:paraId="1A035B7C" w14:textId="7777777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c. Predict New Planet Cluster</w:t>
      </w:r>
    </w:p>
    <w:p w14:paraId="0DD974AC" w14:textId="77777777" w:rsidR="009917A0" w:rsidRPr="009917A0" w:rsidRDefault="009917A0" w:rsidP="009917A0">
      <w:pPr>
        <w:numPr>
          <w:ilvl w:val="0"/>
          <w:numId w:val="35"/>
        </w:numPr>
        <w:jc w:val="both"/>
        <w:rPr>
          <w:rFonts w:ascii="Times New Roman" w:hAnsi="Times New Roman" w:cs="Times New Roman"/>
          <w:sz w:val="24"/>
          <w:szCs w:val="24"/>
        </w:rPr>
      </w:pPr>
      <w:r w:rsidRPr="009917A0">
        <w:rPr>
          <w:rFonts w:ascii="Times New Roman" w:hAnsi="Times New Roman" w:cs="Times New Roman"/>
          <w:sz w:val="24"/>
          <w:szCs w:val="24"/>
        </w:rPr>
        <w:t>Input form where users can enter values for radius, mass, insolation, etc.</w:t>
      </w:r>
    </w:p>
    <w:p w14:paraId="6A5DAF0B" w14:textId="77777777" w:rsidR="009917A0" w:rsidRPr="009917A0" w:rsidRDefault="009917A0" w:rsidP="009917A0">
      <w:pPr>
        <w:numPr>
          <w:ilvl w:val="0"/>
          <w:numId w:val="35"/>
        </w:numPr>
        <w:jc w:val="both"/>
        <w:rPr>
          <w:rFonts w:ascii="Times New Roman" w:hAnsi="Times New Roman" w:cs="Times New Roman"/>
          <w:sz w:val="24"/>
          <w:szCs w:val="24"/>
        </w:rPr>
      </w:pPr>
      <w:r w:rsidRPr="009917A0">
        <w:rPr>
          <w:rFonts w:ascii="Times New Roman" w:hAnsi="Times New Roman" w:cs="Times New Roman"/>
          <w:sz w:val="24"/>
          <w:szCs w:val="24"/>
        </w:rPr>
        <w:t>Upon submission, the backend uses the K-Means model to predict the cluster.</w:t>
      </w:r>
    </w:p>
    <w:p w14:paraId="27111A8E" w14:textId="77777777" w:rsidR="009917A0" w:rsidRPr="009917A0" w:rsidRDefault="009917A0" w:rsidP="009917A0">
      <w:pPr>
        <w:numPr>
          <w:ilvl w:val="0"/>
          <w:numId w:val="35"/>
        </w:numPr>
        <w:jc w:val="both"/>
        <w:rPr>
          <w:rFonts w:ascii="Times New Roman" w:hAnsi="Times New Roman" w:cs="Times New Roman"/>
          <w:sz w:val="24"/>
          <w:szCs w:val="24"/>
        </w:rPr>
      </w:pPr>
      <w:r w:rsidRPr="009917A0">
        <w:rPr>
          <w:rFonts w:ascii="Times New Roman" w:hAnsi="Times New Roman" w:cs="Times New Roman"/>
          <w:sz w:val="24"/>
          <w:szCs w:val="24"/>
        </w:rPr>
        <w:t>Result is returned with interpretation (e.g., Earth-analog, Hot Jupiter).</w:t>
      </w:r>
    </w:p>
    <w:p w14:paraId="56348018" w14:textId="77777777"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d. Cluster Summary Cards</w:t>
      </w:r>
    </w:p>
    <w:p w14:paraId="3722EFA3" w14:textId="77777777" w:rsidR="009917A0" w:rsidRPr="009917A0" w:rsidRDefault="009917A0" w:rsidP="009917A0">
      <w:pPr>
        <w:numPr>
          <w:ilvl w:val="0"/>
          <w:numId w:val="36"/>
        </w:numPr>
        <w:jc w:val="both"/>
        <w:rPr>
          <w:rFonts w:ascii="Times New Roman" w:hAnsi="Times New Roman" w:cs="Times New Roman"/>
          <w:sz w:val="24"/>
          <w:szCs w:val="24"/>
        </w:rPr>
      </w:pPr>
      <w:r w:rsidRPr="009917A0">
        <w:rPr>
          <w:rFonts w:ascii="Times New Roman" w:hAnsi="Times New Roman" w:cs="Times New Roman"/>
          <w:sz w:val="24"/>
          <w:szCs w:val="24"/>
        </w:rPr>
        <w:t>Each cluster has a summary card with average feature values and count.</w:t>
      </w:r>
    </w:p>
    <w:p w14:paraId="52500EAA" w14:textId="77777777" w:rsidR="009917A0" w:rsidRPr="009917A0" w:rsidRDefault="009917A0" w:rsidP="009917A0">
      <w:pPr>
        <w:numPr>
          <w:ilvl w:val="0"/>
          <w:numId w:val="36"/>
        </w:numPr>
        <w:jc w:val="both"/>
        <w:rPr>
          <w:rFonts w:ascii="Times New Roman" w:hAnsi="Times New Roman" w:cs="Times New Roman"/>
          <w:sz w:val="24"/>
          <w:szCs w:val="24"/>
        </w:rPr>
      </w:pPr>
      <w:r w:rsidRPr="009917A0">
        <w:rPr>
          <w:rFonts w:ascii="Times New Roman" w:hAnsi="Times New Roman" w:cs="Times New Roman"/>
          <w:sz w:val="24"/>
          <w:szCs w:val="24"/>
        </w:rPr>
        <w:t>Cluster characteristics are derived from centroid statistics.</w:t>
      </w:r>
    </w:p>
    <w:p w14:paraId="644F706A" w14:textId="3FF6FD8C"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Integration of ML Model</w:t>
      </w:r>
    </w:p>
    <w:p w14:paraId="5698787C"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 xml:space="preserve">The trained K-Means model was serialized using </w:t>
      </w:r>
      <w:proofErr w:type="spellStart"/>
      <w:r w:rsidRPr="009917A0">
        <w:rPr>
          <w:rFonts w:ascii="Times New Roman" w:hAnsi="Times New Roman" w:cs="Times New Roman"/>
          <w:sz w:val="24"/>
          <w:szCs w:val="24"/>
        </w:rPr>
        <w:t>joblib</w:t>
      </w:r>
      <w:proofErr w:type="spellEnd"/>
      <w:r w:rsidRPr="009917A0">
        <w:rPr>
          <w:rFonts w:ascii="Times New Roman" w:hAnsi="Times New Roman" w:cs="Times New Roman"/>
          <w:sz w:val="24"/>
          <w:szCs w:val="24"/>
        </w:rPr>
        <w:t xml:space="preserve"> and integrated with Flask. A simple API endpoint handles form data, scales it using the saved </w:t>
      </w:r>
      <w:proofErr w:type="spellStart"/>
      <w:r w:rsidRPr="009917A0">
        <w:rPr>
          <w:rFonts w:ascii="Times New Roman" w:hAnsi="Times New Roman" w:cs="Times New Roman"/>
          <w:sz w:val="24"/>
          <w:szCs w:val="24"/>
        </w:rPr>
        <w:t>StandardScaler</w:t>
      </w:r>
      <w:proofErr w:type="spellEnd"/>
      <w:r w:rsidRPr="009917A0">
        <w:rPr>
          <w:rFonts w:ascii="Times New Roman" w:hAnsi="Times New Roman" w:cs="Times New Roman"/>
          <w:sz w:val="24"/>
          <w:szCs w:val="24"/>
        </w:rPr>
        <w:t>, and passes it to the model for cluster prediction.</w:t>
      </w:r>
    </w:p>
    <w:p w14:paraId="50FDA689" w14:textId="77777777" w:rsidR="009917A0" w:rsidRDefault="009917A0" w:rsidP="009917A0">
      <w:pPr>
        <w:jc w:val="both"/>
        <w:rPr>
          <w:rFonts w:ascii="Times New Roman" w:hAnsi="Times New Roman" w:cs="Times New Roman"/>
          <w:b/>
          <w:bCs/>
          <w:sz w:val="24"/>
          <w:szCs w:val="24"/>
        </w:rPr>
      </w:pPr>
    </w:p>
    <w:p w14:paraId="1E93AE87" w14:textId="77777777" w:rsidR="009917A0" w:rsidRDefault="009917A0" w:rsidP="009917A0">
      <w:pPr>
        <w:jc w:val="both"/>
        <w:rPr>
          <w:rFonts w:ascii="Times New Roman" w:hAnsi="Times New Roman" w:cs="Times New Roman"/>
          <w:b/>
          <w:bCs/>
          <w:sz w:val="24"/>
          <w:szCs w:val="24"/>
        </w:rPr>
      </w:pPr>
    </w:p>
    <w:p w14:paraId="32530F0E" w14:textId="2DEAAA4A"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lastRenderedPageBreak/>
        <w:t>User Interface Design</w:t>
      </w:r>
    </w:p>
    <w:p w14:paraId="3775560A"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A minimalist, dark-themed UI was chosen to reflect the space context. Responsive grid layouts and tooltips enhance usability. Bootstrap’s card and modal components were used to organize data.</w:t>
      </w:r>
    </w:p>
    <w:p w14:paraId="2B72A230" w14:textId="229B3C20"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Limitations and Considerations</w:t>
      </w:r>
    </w:p>
    <w:p w14:paraId="67C4DC22" w14:textId="77777777" w:rsidR="009917A0" w:rsidRPr="009917A0" w:rsidRDefault="009917A0" w:rsidP="009917A0">
      <w:pPr>
        <w:numPr>
          <w:ilvl w:val="0"/>
          <w:numId w:val="37"/>
        </w:numPr>
        <w:jc w:val="both"/>
        <w:rPr>
          <w:rFonts w:ascii="Times New Roman" w:hAnsi="Times New Roman" w:cs="Times New Roman"/>
          <w:sz w:val="24"/>
          <w:szCs w:val="24"/>
        </w:rPr>
      </w:pPr>
      <w:r w:rsidRPr="009917A0">
        <w:rPr>
          <w:rFonts w:ascii="Times New Roman" w:hAnsi="Times New Roman" w:cs="Times New Roman"/>
          <w:sz w:val="24"/>
          <w:szCs w:val="24"/>
        </w:rPr>
        <w:t>Due to browser limitations, real-time t-SNE is not performed on the client side.</w:t>
      </w:r>
    </w:p>
    <w:p w14:paraId="063DF63F" w14:textId="77777777" w:rsidR="009917A0" w:rsidRPr="009917A0" w:rsidRDefault="009917A0" w:rsidP="009917A0">
      <w:pPr>
        <w:numPr>
          <w:ilvl w:val="0"/>
          <w:numId w:val="37"/>
        </w:numPr>
        <w:jc w:val="both"/>
        <w:rPr>
          <w:rFonts w:ascii="Times New Roman" w:hAnsi="Times New Roman" w:cs="Times New Roman"/>
          <w:sz w:val="24"/>
          <w:szCs w:val="24"/>
        </w:rPr>
      </w:pPr>
      <w:r w:rsidRPr="009917A0">
        <w:rPr>
          <w:rFonts w:ascii="Times New Roman" w:hAnsi="Times New Roman" w:cs="Times New Roman"/>
          <w:sz w:val="24"/>
          <w:szCs w:val="24"/>
        </w:rPr>
        <w:t>The application currently runs on localhost; deploying to a cloud platform would enable global access.</w:t>
      </w:r>
    </w:p>
    <w:p w14:paraId="121C85F6" w14:textId="77777777" w:rsidR="009917A0" w:rsidRPr="009917A0" w:rsidRDefault="009917A0" w:rsidP="009917A0">
      <w:pPr>
        <w:numPr>
          <w:ilvl w:val="0"/>
          <w:numId w:val="37"/>
        </w:numPr>
        <w:jc w:val="both"/>
        <w:rPr>
          <w:rFonts w:ascii="Times New Roman" w:hAnsi="Times New Roman" w:cs="Times New Roman"/>
          <w:sz w:val="24"/>
          <w:szCs w:val="24"/>
        </w:rPr>
      </w:pPr>
      <w:r w:rsidRPr="009917A0">
        <w:rPr>
          <w:rFonts w:ascii="Times New Roman" w:hAnsi="Times New Roman" w:cs="Times New Roman"/>
          <w:sz w:val="24"/>
          <w:szCs w:val="24"/>
        </w:rPr>
        <w:t>Only numeric inputs are accepted; future versions could support CSV uploads and batch predictions.</w:t>
      </w:r>
    </w:p>
    <w:p w14:paraId="16F3B67F" w14:textId="77777777" w:rsidR="009917A0" w:rsidRDefault="009917A0" w:rsidP="008A315D">
      <w:pPr>
        <w:jc w:val="both"/>
        <w:rPr>
          <w:rFonts w:ascii="Times New Roman" w:hAnsi="Times New Roman" w:cs="Times New Roman"/>
          <w:sz w:val="24"/>
          <w:szCs w:val="24"/>
        </w:rPr>
      </w:pPr>
      <w:r w:rsidRPr="009917A0">
        <w:rPr>
          <w:rFonts w:ascii="Times New Roman" w:hAnsi="Times New Roman" w:cs="Times New Roman"/>
          <w:sz w:val="24"/>
          <w:szCs w:val="24"/>
        </w:rPr>
        <w:drawing>
          <wp:inline distT="0" distB="0" distL="0" distR="0" wp14:anchorId="5FF8CD62" wp14:editId="5E42C830">
            <wp:extent cx="5943600" cy="2691765"/>
            <wp:effectExtent l="0" t="0" r="0" b="0"/>
            <wp:docPr id="793448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8104" name=""/>
                    <pic:cNvPicPr/>
                  </pic:nvPicPr>
                  <pic:blipFill>
                    <a:blip r:embed="rId15"/>
                    <a:stretch>
                      <a:fillRect/>
                    </a:stretch>
                  </pic:blipFill>
                  <pic:spPr>
                    <a:xfrm>
                      <a:off x="0" y="0"/>
                      <a:ext cx="5943600" cy="2691765"/>
                    </a:xfrm>
                    <a:prstGeom prst="rect">
                      <a:avLst/>
                    </a:prstGeom>
                  </pic:spPr>
                </pic:pic>
              </a:graphicData>
            </a:graphic>
          </wp:inline>
        </w:drawing>
      </w:r>
    </w:p>
    <w:p w14:paraId="731B242B" w14:textId="78169F8C" w:rsidR="009917A0" w:rsidRDefault="009917A0" w:rsidP="008A315D">
      <w:pPr>
        <w:jc w:val="both"/>
        <w:rPr>
          <w:rFonts w:ascii="Times New Roman" w:hAnsi="Times New Roman" w:cs="Times New Roman"/>
          <w:sz w:val="24"/>
          <w:szCs w:val="24"/>
        </w:rPr>
      </w:pPr>
      <w:r w:rsidRPr="009917A0">
        <w:rPr>
          <w:rFonts w:ascii="Times New Roman" w:hAnsi="Times New Roman" w:cs="Times New Roman"/>
          <w:sz w:val="24"/>
          <w:szCs w:val="24"/>
        </w:rPr>
        <w:drawing>
          <wp:inline distT="0" distB="0" distL="0" distR="0" wp14:anchorId="30BC19E8" wp14:editId="48382F65">
            <wp:extent cx="5943600" cy="2694305"/>
            <wp:effectExtent l="0" t="0" r="0" b="0"/>
            <wp:docPr id="198166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64684" name=""/>
                    <pic:cNvPicPr/>
                  </pic:nvPicPr>
                  <pic:blipFill>
                    <a:blip r:embed="rId16"/>
                    <a:stretch>
                      <a:fillRect/>
                    </a:stretch>
                  </pic:blipFill>
                  <pic:spPr>
                    <a:xfrm>
                      <a:off x="0" y="0"/>
                      <a:ext cx="5943600" cy="2694305"/>
                    </a:xfrm>
                    <a:prstGeom prst="rect">
                      <a:avLst/>
                    </a:prstGeom>
                  </pic:spPr>
                </pic:pic>
              </a:graphicData>
            </a:graphic>
          </wp:inline>
        </w:drawing>
      </w:r>
    </w:p>
    <w:p w14:paraId="590B4287" w14:textId="77777777" w:rsidR="009917A0" w:rsidRDefault="009917A0" w:rsidP="008A315D">
      <w:pPr>
        <w:jc w:val="both"/>
        <w:rPr>
          <w:rFonts w:ascii="Times New Roman" w:hAnsi="Times New Roman" w:cs="Times New Roman"/>
          <w:sz w:val="24"/>
          <w:szCs w:val="24"/>
        </w:rPr>
      </w:pPr>
    </w:p>
    <w:p w14:paraId="6AB49038" w14:textId="26280F32" w:rsidR="009917A0" w:rsidRPr="009917A0" w:rsidRDefault="009917A0" w:rsidP="009917A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CHALLENGES FACED</w:t>
      </w:r>
    </w:p>
    <w:p w14:paraId="21EE91E6" w14:textId="77777777" w:rsidR="009917A0" w:rsidRDefault="009917A0" w:rsidP="008A315D">
      <w:pPr>
        <w:jc w:val="both"/>
        <w:rPr>
          <w:rFonts w:ascii="Times New Roman" w:hAnsi="Times New Roman" w:cs="Times New Roman"/>
          <w:sz w:val="24"/>
          <w:szCs w:val="24"/>
        </w:rPr>
      </w:pPr>
    </w:p>
    <w:p w14:paraId="41EECDFD"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During the development of this project, several technical and conceptual challenges emerged:</w:t>
      </w:r>
    </w:p>
    <w:p w14:paraId="01612779" w14:textId="2154E72E" w:rsidR="009917A0" w:rsidRPr="009917A0" w:rsidRDefault="009917A0" w:rsidP="009917A0">
      <w:pPr>
        <w:jc w:val="both"/>
        <w:rPr>
          <w:rFonts w:ascii="Times New Roman" w:hAnsi="Times New Roman" w:cs="Times New Roman"/>
          <w:b/>
          <w:bCs/>
          <w:sz w:val="24"/>
          <w:szCs w:val="24"/>
        </w:rPr>
      </w:pPr>
      <w:r>
        <w:rPr>
          <w:rFonts w:ascii="Times New Roman" w:hAnsi="Times New Roman" w:cs="Times New Roman"/>
          <w:b/>
          <w:bCs/>
          <w:sz w:val="24"/>
          <w:szCs w:val="24"/>
        </w:rPr>
        <w:t>D</w:t>
      </w:r>
      <w:r w:rsidRPr="009917A0">
        <w:rPr>
          <w:rFonts w:ascii="Times New Roman" w:hAnsi="Times New Roman" w:cs="Times New Roman"/>
          <w:b/>
          <w:bCs/>
          <w:sz w:val="24"/>
          <w:szCs w:val="24"/>
        </w:rPr>
        <w:t>ataset Issues</w:t>
      </w:r>
    </w:p>
    <w:p w14:paraId="07340827" w14:textId="77777777" w:rsidR="009917A0" w:rsidRPr="009917A0" w:rsidRDefault="009917A0" w:rsidP="009917A0">
      <w:pPr>
        <w:numPr>
          <w:ilvl w:val="0"/>
          <w:numId w:val="38"/>
        </w:numPr>
        <w:jc w:val="both"/>
        <w:rPr>
          <w:rFonts w:ascii="Times New Roman" w:hAnsi="Times New Roman" w:cs="Times New Roman"/>
          <w:sz w:val="24"/>
          <w:szCs w:val="24"/>
        </w:rPr>
      </w:pPr>
      <w:r w:rsidRPr="009917A0">
        <w:rPr>
          <w:rFonts w:ascii="Times New Roman" w:hAnsi="Times New Roman" w:cs="Times New Roman"/>
          <w:b/>
          <w:bCs/>
          <w:sz w:val="24"/>
          <w:szCs w:val="24"/>
        </w:rPr>
        <w:t>Incomplete entries</w:t>
      </w:r>
      <w:r w:rsidRPr="009917A0">
        <w:rPr>
          <w:rFonts w:ascii="Times New Roman" w:hAnsi="Times New Roman" w:cs="Times New Roman"/>
          <w:sz w:val="24"/>
          <w:szCs w:val="24"/>
        </w:rPr>
        <w:t>: Several exoplanets had missing or null values.</w:t>
      </w:r>
    </w:p>
    <w:p w14:paraId="722986AD" w14:textId="77777777" w:rsidR="009917A0" w:rsidRPr="009917A0" w:rsidRDefault="009917A0" w:rsidP="009917A0">
      <w:pPr>
        <w:numPr>
          <w:ilvl w:val="0"/>
          <w:numId w:val="38"/>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Used median imputation and removed records with excessive missing data.</w:t>
      </w:r>
    </w:p>
    <w:p w14:paraId="3E207D44" w14:textId="5135813D"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High Dimensionality</w:t>
      </w:r>
    </w:p>
    <w:p w14:paraId="7F7276D6" w14:textId="77777777" w:rsidR="009917A0" w:rsidRPr="009917A0" w:rsidRDefault="009917A0" w:rsidP="009917A0">
      <w:pPr>
        <w:numPr>
          <w:ilvl w:val="0"/>
          <w:numId w:val="39"/>
        </w:numPr>
        <w:jc w:val="both"/>
        <w:rPr>
          <w:rFonts w:ascii="Times New Roman" w:hAnsi="Times New Roman" w:cs="Times New Roman"/>
          <w:sz w:val="24"/>
          <w:szCs w:val="24"/>
        </w:rPr>
      </w:pPr>
      <w:r w:rsidRPr="009917A0">
        <w:rPr>
          <w:rFonts w:ascii="Times New Roman" w:hAnsi="Times New Roman" w:cs="Times New Roman"/>
          <w:sz w:val="24"/>
          <w:szCs w:val="24"/>
        </w:rPr>
        <w:t>With 10+ continuous features, clustering became less effective.</w:t>
      </w:r>
    </w:p>
    <w:p w14:paraId="6545E77A" w14:textId="77777777" w:rsidR="009917A0" w:rsidRPr="009917A0" w:rsidRDefault="009917A0" w:rsidP="009917A0">
      <w:pPr>
        <w:numPr>
          <w:ilvl w:val="0"/>
          <w:numId w:val="39"/>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Applied PCA and feature selection to retain essential dimensions.</w:t>
      </w:r>
    </w:p>
    <w:p w14:paraId="45CE1759" w14:textId="0CABDD7A"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Choosing the Right Clustering Algorithm</w:t>
      </w:r>
    </w:p>
    <w:p w14:paraId="0E629DFB" w14:textId="77777777" w:rsidR="009917A0" w:rsidRPr="009917A0" w:rsidRDefault="009917A0" w:rsidP="009917A0">
      <w:pPr>
        <w:numPr>
          <w:ilvl w:val="0"/>
          <w:numId w:val="40"/>
        </w:numPr>
        <w:jc w:val="both"/>
        <w:rPr>
          <w:rFonts w:ascii="Times New Roman" w:hAnsi="Times New Roman" w:cs="Times New Roman"/>
          <w:sz w:val="24"/>
          <w:szCs w:val="24"/>
        </w:rPr>
      </w:pPr>
      <w:r w:rsidRPr="009917A0">
        <w:rPr>
          <w:rFonts w:ascii="Times New Roman" w:hAnsi="Times New Roman" w:cs="Times New Roman"/>
          <w:sz w:val="24"/>
          <w:szCs w:val="24"/>
        </w:rPr>
        <w:t>Initial experiments with DBSCAN failed due to data sparsity.</w:t>
      </w:r>
    </w:p>
    <w:p w14:paraId="78536831" w14:textId="77777777" w:rsidR="009917A0" w:rsidRPr="009917A0" w:rsidRDefault="009917A0" w:rsidP="009917A0">
      <w:pPr>
        <w:numPr>
          <w:ilvl w:val="0"/>
          <w:numId w:val="40"/>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Switched to K-Means after tuning k with elbow and silhouette methods.</w:t>
      </w:r>
    </w:p>
    <w:p w14:paraId="32D120FA" w14:textId="385C3C68"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Visualization Complexity</w:t>
      </w:r>
    </w:p>
    <w:p w14:paraId="1BEAF65B" w14:textId="77777777" w:rsidR="009917A0" w:rsidRPr="009917A0" w:rsidRDefault="009917A0" w:rsidP="009917A0">
      <w:pPr>
        <w:numPr>
          <w:ilvl w:val="0"/>
          <w:numId w:val="41"/>
        </w:numPr>
        <w:jc w:val="both"/>
        <w:rPr>
          <w:rFonts w:ascii="Times New Roman" w:hAnsi="Times New Roman" w:cs="Times New Roman"/>
          <w:sz w:val="24"/>
          <w:szCs w:val="24"/>
        </w:rPr>
      </w:pPr>
      <w:r w:rsidRPr="009917A0">
        <w:rPr>
          <w:rFonts w:ascii="Times New Roman" w:hAnsi="Times New Roman" w:cs="Times New Roman"/>
          <w:sz w:val="24"/>
          <w:szCs w:val="24"/>
        </w:rPr>
        <w:t>t-SNE and PCA plots were difficult to interpret with overlapping points.</w:t>
      </w:r>
    </w:p>
    <w:p w14:paraId="1FF9CB3D" w14:textId="77777777" w:rsidR="009917A0" w:rsidRPr="009917A0" w:rsidRDefault="009917A0" w:rsidP="009917A0">
      <w:pPr>
        <w:numPr>
          <w:ilvl w:val="0"/>
          <w:numId w:val="41"/>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Adjusted marker size, color opacity, and used interactive plots.</w:t>
      </w:r>
    </w:p>
    <w:p w14:paraId="4CF6B641" w14:textId="45862644"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Web Integration Bottlenecks</w:t>
      </w:r>
    </w:p>
    <w:p w14:paraId="2FBAC650" w14:textId="77777777" w:rsidR="009917A0" w:rsidRPr="009917A0" w:rsidRDefault="009917A0" w:rsidP="009917A0">
      <w:pPr>
        <w:numPr>
          <w:ilvl w:val="0"/>
          <w:numId w:val="42"/>
        </w:numPr>
        <w:jc w:val="both"/>
        <w:rPr>
          <w:rFonts w:ascii="Times New Roman" w:hAnsi="Times New Roman" w:cs="Times New Roman"/>
          <w:sz w:val="24"/>
          <w:szCs w:val="24"/>
        </w:rPr>
      </w:pPr>
      <w:r w:rsidRPr="009917A0">
        <w:rPr>
          <w:rFonts w:ascii="Times New Roman" w:hAnsi="Times New Roman" w:cs="Times New Roman"/>
          <w:sz w:val="24"/>
          <w:szCs w:val="24"/>
        </w:rPr>
        <w:t>Serializing and serving the model in real-time using Flask introduced latency.</w:t>
      </w:r>
    </w:p>
    <w:p w14:paraId="2B56B7B7" w14:textId="77777777" w:rsidR="009917A0" w:rsidRPr="009917A0" w:rsidRDefault="009917A0" w:rsidP="009917A0">
      <w:pPr>
        <w:numPr>
          <w:ilvl w:val="0"/>
          <w:numId w:val="42"/>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Used lightweight data pipelines and asynchronous calls for form submission.</w:t>
      </w:r>
    </w:p>
    <w:p w14:paraId="38D2BA5A" w14:textId="4676D94B" w:rsidR="009917A0" w:rsidRPr="009917A0" w:rsidRDefault="009917A0" w:rsidP="009917A0">
      <w:pPr>
        <w:jc w:val="both"/>
        <w:rPr>
          <w:rFonts w:ascii="Times New Roman" w:hAnsi="Times New Roman" w:cs="Times New Roman"/>
          <w:b/>
          <w:bCs/>
          <w:sz w:val="24"/>
          <w:szCs w:val="24"/>
        </w:rPr>
      </w:pPr>
      <w:r w:rsidRPr="009917A0">
        <w:rPr>
          <w:rFonts w:ascii="Times New Roman" w:hAnsi="Times New Roman" w:cs="Times New Roman"/>
          <w:b/>
          <w:bCs/>
          <w:sz w:val="24"/>
          <w:szCs w:val="24"/>
        </w:rPr>
        <w:t>Domain Knowledge Gaps</w:t>
      </w:r>
    </w:p>
    <w:p w14:paraId="0743E47E" w14:textId="77777777" w:rsidR="009917A0" w:rsidRPr="009917A0" w:rsidRDefault="009917A0" w:rsidP="009917A0">
      <w:pPr>
        <w:numPr>
          <w:ilvl w:val="0"/>
          <w:numId w:val="43"/>
        </w:numPr>
        <w:jc w:val="both"/>
        <w:rPr>
          <w:rFonts w:ascii="Times New Roman" w:hAnsi="Times New Roman" w:cs="Times New Roman"/>
          <w:sz w:val="24"/>
          <w:szCs w:val="24"/>
        </w:rPr>
      </w:pPr>
      <w:r w:rsidRPr="009917A0">
        <w:rPr>
          <w:rFonts w:ascii="Times New Roman" w:hAnsi="Times New Roman" w:cs="Times New Roman"/>
          <w:sz w:val="24"/>
          <w:szCs w:val="24"/>
        </w:rPr>
        <w:t>Interpretation of planetary data required basic astrophysical understanding.</w:t>
      </w:r>
    </w:p>
    <w:p w14:paraId="52A1686D" w14:textId="77777777" w:rsidR="009917A0" w:rsidRPr="009917A0" w:rsidRDefault="009917A0" w:rsidP="009917A0">
      <w:pPr>
        <w:numPr>
          <w:ilvl w:val="0"/>
          <w:numId w:val="43"/>
        </w:numPr>
        <w:jc w:val="both"/>
        <w:rPr>
          <w:rFonts w:ascii="Times New Roman" w:hAnsi="Times New Roman" w:cs="Times New Roman"/>
          <w:sz w:val="24"/>
          <w:szCs w:val="24"/>
        </w:rPr>
      </w:pPr>
      <w:r w:rsidRPr="009917A0">
        <w:rPr>
          <w:rFonts w:ascii="Times New Roman" w:hAnsi="Times New Roman" w:cs="Times New Roman"/>
          <w:b/>
          <w:bCs/>
          <w:sz w:val="24"/>
          <w:szCs w:val="24"/>
        </w:rPr>
        <w:t>Solution</w:t>
      </w:r>
      <w:r w:rsidRPr="009917A0">
        <w:rPr>
          <w:rFonts w:ascii="Times New Roman" w:hAnsi="Times New Roman" w:cs="Times New Roman"/>
          <w:sz w:val="24"/>
          <w:szCs w:val="24"/>
        </w:rPr>
        <w:t>: Studied NASA Exoplanet Archive documentation and relevant literature.</w:t>
      </w:r>
    </w:p>
    <w:p w14:paraId="152FEF59" w14:textId="77777777" w:rsidR="009917A0" w:rsidRPr="009917A0" w:rsidRDefault="009917A0" w:rsidP="009917A0">
      <w:pPr>
        <w:jc w:val="both"/>
        <w:rPr>
          <w:rFonts w:ascii="Times New Roman" w:hAnsi="Times New Roman" w:cs="Times New Roman"/>
          <w:sz w:val="24"/>
          <w:szCs w:val="24"/>
        </w:rPr>
      </w:pPr>
      <w:r w:rsidRPr="009917A0">
        <w:rPr>
          <w:rFonts w:ascii="Times New Roman" w:hAnsi="Times New Roman" w:cs="Times New Roman"/>
          <w:sz w:val="24"/>
          <w:szCs w:val="24"/>
        </w:rPr>
        <w:t>These challenges strengthened the project by encouraging deeper research, modular coding, and iterative model tuning.</w:t>
      </w:r>
    </w:p>
    <w:p w14:paraId="2ADD7287" w14:textId="77777777" w:rsidR="009917A0" w:rsidRDefault="009917A0" w:rsidP="008A315D">
      <w:pPr>
        <w:jc w:val="both"/>
        <w:rPr>
          <w:rFonts w:ascii="Times New Roman" w:hAnsi="Times New Roman" w:cs="Times New Roman"/>
          <w:sz w:val="24"/>
          <w:szCs w:val="24"/>
        </w:rPr>
      </w:pPr>
    </w:p>
    <w:p w14:paraId="203A6779" w14:textId="77777777" w:rsidR="009917A0" w:rsidRDefault="009917A0" w:rsidP="009917A0">
      <w:pPr>
        <w:jc w:val="center"/>
        <w:rPr>
          <w:rFonts w:ascii="Times New Roman" w:hAnsi="Times New Roman" w:cs="Times New Roman"/>
          <w:b/>
          <w:bCs/>
          <w:sz w:val="28"/>
          <w:szCs w:val="28"/>
        </w:rPr>
      </w:pPr>
    </w:p>
    <w:p w14:paraId="4FE2BC54" w14:textId="77777777" w:rsidR="009917A0" w:rsidRDefault="009917A0" w:rsidP="009917A0">
      <w:pPr>
        <w:jc w:val="center"/>
        <w:rPr>
          <w:rFonts w:ascii="Times New Roman" w:hAnsi="Times New Roman" w:cs="Times New Roman"/>
          <w:b/>
          <w:bCs/>
          <w:sz w:val="28"/>
          <w:szCs w:val="28"/>
        </w:rPr>
      </w:pPr>
    </w:p>
    <w:p w14:paraId="1DB26ABF" w14:textId="77777777" w:rsidR="009917A0" w:rsidRDefault="009917A0" w:rsidP="009917A0">
      <w:pPr>
        <w:jc w:val="center"/>
        <w:rPr>
          <w:rFonts w:ascii="Times New Roman" w:hAnsi="Times New Roman" w:cs="Times New Roman"/>
          <w:b/>
          <w:bCs/>
          <w:sz w:val="28"/>
          <w:szCs w:val="28"/>
        </w:rPr>
      </w:pPr>
    </w:p>
    <w:p w14:paraId="3EE143D9" w14:textId="77777777" w:rsidR="009917A0" w:rsidRDefault="009917A0" w:rsidP="009917A0">
      <w:pPr>
        <w:jc w:val="center"/>
        <w:rPr>
          <w:rFonts w:ascii="Times New Roman" w:hAnsi="Times New Roman" w:cs="Times New Roman"/>
          <w:b/>
          <w:bCs/>
          <w:sz w:val="28"/>
          <w:szCs w:val="28"/>
        </w:rPr>
      </w:pPr>
    </w:p>
    <w:p w14:paraId="22D0997D" w14:textId="0EAEED60" w:rsidR="009917A0" w:rsidRDefault="009917A0" w:rsidP="009917A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CONCLUSION AND FUTURE SCOPE</w:t>
      </w:r>
    </w:p>
    <w:p w14:paraId="588F9A87" w14:textId="77777777" w:rsidR="009917A0" w:rsidRPr="009917A0" w:rsidRDefault="009917A0" w:rsidP="009917A0">
      <w:pPr>
        <w:rPr>
          <w:rFonts w:ascii="Times New Roman" w:hAnsi="Times New Roman" w:cs="Times New Roman"/>
          <w:sz w:val="24"/>
          <w:szCs w:val="24"/>
        </w:rPr>
      </w:pPr>
      <w:r w:rsidRPr="009917A0">
        <w:rPr>
          <w:rFonts w:ascii="Times New Roman" w:hAnsi="Times New Roman" w:cs="Times New Roman"/>
          <w:sz w:val="24"/>
          <w:szCs w:val="24"/>
        </w:rPr>
        <w:t>This project successfully applied unsupervised machine learning techniques to cluster exoplanets based on their habitability-oriented features. By combining preprocessing, dimensionality reduction, and robust clustering evaluation, we identified meaningful groups of planets that include Earth analogs, gas giants, and exotic bodies.</w:t>
      </w:r>
    </w:p>
    <w:p w14:paraId="182805FC" w14:textId="77777777" w:rsidR="009917A0" w:rsidRPr="009917A0" w:rsidRDefault="009917A0" w:rsidP="009917A0">
      <w:pPr>
        <w:rPr>
          <w:rFonts w:ascii="Times New Roman" w:hAnsi="Times New Roman" w:cs="Times New Roman"/>
          <w:sz w:val="24"/>
          <w:szCs w:val="24"/>
        </w:rPr>
      </w:pPr>
      <w:r w:rsidRPr="009917A0">
        <w:rPr>
          <w:rFonts w:ascii="Times New Roman" w:hAnsi="Times New Roman" w:cs="Times New Roman"/>
          <w:sz w:val="24"/>
          <w:szCs w:val="24"/>
        </w:rPr>
        <w:t>The web application further enhances accessibility by providing an interactive way to explore planetary data and cluster characteristics. This enables both experts and non-experts to derive insights and make educated interpretations.</w:t>
      </w:r>
    </w:p>
    <w:p w14:paraId="527A5F53" w14:textId="77777777" w:rsidR="009917A0" w:rsidRPr="009917A0" w:rsidRDefault="009917A0" w:rsidP="009917A0">
      <w:pPr>
        <w:rPr>
          <w:rFonts w:ascii="Times New Roman" w:hAnsi="Times New Roman" w:cs="Times New Roman"/>
          <w:b/>
          <w:bCs/>
          <w:sz w:val="24"/>
          <w:szCs w:val="24"/>
        </w:rPr>
      </w:pPr>
      <w:r w:rsidRPr="009917A0">
        <w:rPr>
          <w:rFonts w:ascii="Times New Roman" w:hAnsi="Times New Roman" w:cs="Times New Roman"/>
          <w:b/>
          <w:bCs/>
          <w:sz w:val="24"/>
          <w:szCs w:val="24"/>
        </w:rPr>
        <w:t>Future Scope</w:t>
      </w:r>
    </w:p>
    <w:p w14:paraId="3BA7D7A2" w14:textId="77777777" w:rsidR="009917A0" w:rsidRPr="009917A0" w:rsidRDefault="009917A0" w:rsidP="009917A0">
      <w:pPr>
        <w:numPr>
          <w:ilvl w:val="0"/>
          <w:numId w:val="44"/>
        </w:numPr>
        <w:rPr>
          <w:rFonts w:ascii="Times New Roman" w:hAnsi="Times New Roman" w:cs="Times New Roman"/>
          <w:sz w:val="24"/>
          <w:szCs w:val="24"/>
        </w:rPr>
      </w:pPr>
      <w:r w:rsidRPr="009917A0">
        <w:rPr>
          <w:rFonts w:ascii="Times New Roman" w:hAnsi="Times New Roman" w:cs="Times New Roman"/>
          <w:b/>
          <w:bCs/>
          <w:sz w:val="24"/>
          <w:szCs w:val="24"/>
        </w:rPr>
        <w:t>Model Expansion</w:t>
      </w:r>
      <w:r w:rsidRPr="009917A0">
        <w:rPr>
          <w:rFonts w:ascii="Times New Roman" w:hAnsi="Times New Roman" w:cs="Times New Roman"/>
          <w:sz w:val="24"/>
          <w:szCs w:val="24"/>
        </w:rPr>
        <w:t>: Incorporate more features such as stellar type, discovery method, and albedo.</w:t>
      </w:r>
    </w:p>
    <w:p w14:paraId="31082B95" w14:textId="77777777" w:rsidR="009917A0" w:rsidRPr="009917A0" w:rsidRDefault="009917A0" w:rsidP="009917A0">
      <w:pPr>
        <w:numPr>
          <w:ilvl w:val="0"/>
          <w:numId w:val="44"/>
        </w:numPr>
        <w:rPr>
          <w:rFonts w:ascii="Times New Roman" w:hAnsi="Times New Roman" w:cs="Times New Roman"/>
          <w:sz w:val="24"/>
          <w:szCs w:val="24"/>
        </w:rPr>
      </w:pPr>
      <w:r w:rsidRPr="009917A0">
        <w:rPr>
          <w:rFonts w:ascii="Times New Roman" w:hAnsi="Times New Roman" w:cs="Times New Roman"/>
          <w:b/>
          <w:bCs/>
          <w:sz w:val="24"/>
          <w:szCs w:val="24"/>
        </w:rPr>
        <w:t>Deep Learning</w:t>
      </w:r>
      <w:r w:rsidRPr="009917A0">
        <w:rPr>
          <w:rFonts w:ascii="Times New Roman" w:hAnsi="Times New Roman" w:cs="Times New Roman"/>
          <w:sz w:val="24"/>
          <w:szCs w:val="24"/>
        </w:rPr>
        <w:t>: Use autoencoders or SOMs (Self-Organizing Maps) for nonlinear clustering.</w:t>
      </w:r>
    </w:p>
    <w:p w14:paraId="217CC2C8" w14:textId="77777777" w:rsidR="009917A0" w:rsidRPr="009917A0" w:rsidRDefault="009917A0" w:rsidP="009917A0">
      <w:pPr>
        <w:numPr>
          <w:ilvl w:val="0"/>
          <w:numId w:val="44"/>
        </w:numPr>
        <w:rPr>
          <w:rFonts w:ascii="Times New Roman" w:hAnsi="Times New Roman" w:cs="Times New Roman"/>
          <w:sz w:val="24"/>
          <w:szCs w:val="24"/>
        </w:rPr>
      </w:pPr>
      <w:r w:rsidRPr="009917A0">
        <w:rPr>
          <w:rFonts w:ascii="Times New Roman" w:hAnsi="Times New Roman" w:cs="Times New Roman"/>
          <w:b/>
          <w:bCs/>
          <w:sz w:val="24"/>
          <w:szCs w:val="24"/>
        </w:rPr>
        <w:t>Deployment</w:t>
      </w:r>
      <w:r w:rsidRPr="009917A0">
        <w:rPr>
          <w:rFonts w:ascii="Times New Roman" w:hAnsi="Times New Roman" w:cs="Times New Roman"/>
          <w:sz w:val="24"/>
          <w:szCs w:val="24"/>
        </w:rPr>
        <w:t>: Host the Flask backend on cloud services like Heroku, AWS, or Render.</w:t>
      </w:r>
    </w:p>
    <w:p w14:paraId="4A49295B" w14:textId="77777777" w:rsidR="009917A0" w:rsidRPr="009917A0" w:rsidRDefault="009917A0" w:rsidP="009917A0">
      <w:pPr>
        <w:numPr>
          <w:ilvl w:val="0"/>
          <w:numId w:val="44"/>
        </w:numPr>
        <w:rPr>
          <w:rFonts w:ascii="Times New Roman" w:hAnsi="Times New Roman" w:cs="Times New Roman"/>
          <w:sz w:val="24"/>
          <w:szCs w:val="24"/>
        </w:rPr>
      </w:pPr>
      <w:r w:rsidRPr="009917A0">
        <w:rPr>
          <w:rFonts w:ascii="Times New Roman" w:hAnsi="Times New Roman" w:cs="Times New Roman"/>
          <w:b/>
          <w:bCs/>
          <w:sz w:val="24"/>
          <w:szCs w:val="24"/>
        </w:rPr>
        <w:t>Integration with NASA APIs</w:t>
      </w:r>
      <w:r w:rsidRPr="009917A0">
        <w:rPr>
          <w:rFonts w:ascii="Times New Roman" w:hAnsi="Times New Roman" w:cs="Times New Roman"/>
          <w:sz w:val="24"/>
          <w:szCs w:val="24"/>
        </w:rPr>
        <w:t>: Fetch real-time exoplanet data dynamically.</w:t>
      </w:r>
    </w:p>
    <w:p w14:paraId="73C45276" w14:textId="77777777" w:rsidR="009917A0" w:rsidRPr="009917A0" w:rsidRDefault="009917A0" w:rsidP="009917A0">
      <w:pPr>
        <w:numPr>
          <w:ilvl w:val="0"/>
          <w:numId w:val="44"/>
        </w:numPr>
        <w:rPr>
          <w:rFonts w:ascii="Times New Roman" w:hAnsi="Times New Roman" w:cs="Times New Roman"/>
          <w:sz w:val="24"/>
          <w:szCs w:val="24"/>
        </w:rPr>
      </w:pPr>
      <w:r w:rsidRPr="009917A0">
        <w:rPr>
          <w:rFonts w:ascii="Times New Roman" w:hAnsi="Times New Roman" w:cs="Times New Roman"/>
          <w:b/>
          <w:bCs/>
          <w:sz w:val="24"/>
          <w:szCs w:val="24"/>
        </w:rPr>
        <w:t>Habitability Score</w:t>
      </w:r>
      <w:r w:rsidRPr="009917A0">
        <w:rPr>
          <w:rFonts w:ascii="Times New Roman" w:hAnsi="Times New Roman" w:cs="Times New Roman"/>
          <w:sz w:val="24"/>
          <w:szCs w:val="24"/>
        </w:rPr>
        <w:t>: Develop a custom metric combining multiple physical properties.</w:t>
      </w:r>
    </w:p>
    <w:p w14:paraId="4D9C60DE" w14:textId="77777777" w:rsidR="009917A0" w:rsidRPr="009917A0" w:rsidRDefault="009917A0" w:rsidP="009917A0">
      <w:pPr>
        <w:rPr>
          <w:rFonts w:ascii="Times New Roman" w:hAnsi="Times New Roman" w:cs="Times New Roman"/>
          <w:sz w:val="24"/>
          <w:szCs w:val="24"/>
        </w:rPr>
      </w:pPr>
      <w:r w:rsidRPr="009917A0">
        <w:rPr>
          <w:rFonts w:ascii="Times New Roman" w:hAnsi="Times New Roman" w:cs="Times New Roman"/>
          <w:sz w:val="24"/>
          <w:szCs w:val="24"/>
        </w:rPr>
        <w:t>The growing number of confirmed exoplanets ensures this field will remain rich with opportunities for data science and machine learning in the future.</w:t>
      </w:r>
    </w:p>
    <w:p w14:paraId="1D716FBA" w14:textId="77777777" w:rsidR="009917A0" w:rsidRDefault="009917A0" w:rsidP="009917A0">
      <w:pPr>
        <w:rPr>
          <w:rFonts w:ascii="Times New Roman" w:hAnsi="Times New Roman" w:cs="Times New Roman"/>
          <w:sz w:val="24"/>
          <w:szCs w:val="24"/>
        </w:rPr>
      </w:pPr>
    </w:p>
    <w:p w14:paraId="61129758" w14:textId="7D5D9699" w:rsidR="009917A0" w:rsidRPr="009917A0" w:rsidRDefault="009917A0" w:rsidP="009917A0">
      <w:pPr>
        <w:jc w:val="center"/>
        <w:rPr>
          <w:rFonts w:ascii="Times New Roman" w:hAnsi="Times New Roman" w:cs="Times New Roman"/>
          <w:b/>
          <w:bCs/>
          <w:sz w:val="28"/>
          <w:szCs w:val="28"/>
        </w:rPr>
      </w:pPr>
      <w:r>
        <w:rPr>
          <w:rFonts w:ascii="Times New Roman" w:hAnsi="Times New Roman" w:cs="Times New Roman"/>
          <w:b/>
          <w:bCs/>
          <w:sz w:val="28"/>
          <w:szCs w:val="28"/>
        </w:rPr>
        <w:t>REFERENCES</w:t>
      </w:r>
    </w:p>
    <w:p w14:paraId="1CF5999D"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NASA Exoplanet Archive: https://exoplanetarchive.ipac.caltech.edu</w:t>
      </w:r>
    </w:p>
    <w:p w14:paraId="1512EB50"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 xml:space="preserve">Seager, S. (2010). </w:t>
      </w:r>
      <w:r w:rsidRPr="009917A0">
        <w:rPr>
          <w:rFonts w:ascii="Times New Roman" w:hAnsi="Times New Roman" w:cs="Times New Roman"/>
          <w:i/>
          <w:iCs/>
          <w:sz w:val="24"/>
          <w:szCs w:val="24"/>
        </w:rPr>
        <w:t>Exoplanet Atmospheres: Physical Processes</w:t>
      </w:r>
      <w:r w:rsidRPr="009917A0">
        <w:rPr>
          <w:rFonts w:ascii="Times New Roman" w:hAnsi="Times New Roman" w:cs="Times New Roman"/>
          <w:sz w:val="24"/>
          <w:szCs w:val="24"/>
        </w:rPr>
        <w:t>. Princeton University Press.</w:t>
      </w:r>
    </w:p>
    <w:p w14:paraId="11DA1649"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Scikit-learn Documentation: https://scikit-learn.org/</w:t>
      </w:r>
    </w:p>
    <w:p w14:paraId="7695A72A" w14:textId="77777777" w:rsidR="009917A0" w:rsidRPr="009917A0" w:rsidRDefault="009917A0" w:rsidP="009917A0">
      <w:pPr>
        <w:numPr>
          <w:ilvl w:val="0"/>
          <w:numId w:val="45"/>
        </w:numPr>
        <w:rPr>
          <w:rFonts w:ascii="Times New Roman" w:hAnsi="Times New Roman" w:cs="Times New Roman"/>
          <w:sz w:val="24"/>
          <w:szCs w:val="24"/>
        </w:rPr>
      </w:pPr>
      <w:proofErr w:type="spellStart"/>
      <w:r w:rsidRPr="009917A0">
        <w:rPr>
          <w:rFonts w:ascii="Times New Roman" w:hAnsi="Times New Roman" w:cs="Times New Roman"/>
          <w:sz w:val="24"/>
          <w:szCs w:val="24"/>
        </w:rPr>
        <w:t>Astropy</w:t>
      </w:r>
      <w:proofErr w:type="spellEnd"/>
      <w:r w:rsidRPr="009917A0">
        <w:rPr>
          <w:rFonts w:ascii="Times New Roman" w:hAnsi="Times New Roman" w:cs="Times New Roman"/>
          <w:sz w:val="24"/>
          <w:szCs w:val="24"/>
        </w:rPr>
        <w:t xml:space="preserve"> Project: https://www.astropy.org/</w:t>
      </w:r>
    </w:p>
    <w:p w14:paraId="663ADC62"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 xml:space="preserve">VanderPlas, J. (2016). </w:t>
      </w:r>
      <w:r w:rsidRPr="009917A0">
        <w:rPr>
          <w:rFonts w:ascii="Times New Roman" w:hAnsi="Times New Roman" w:cs="Times New Roman"/>
          <w:i/>
          <w:iCs/>
          <w:sz w:val="24"/>
          <w:szCs w:val="24"/>
        </w:rPr>
        <w:t>Python Data Science Handbook</w:t>
      </w:r>
      <w:r w:rsidRPr="009917A0">
        <w:rPr>
          <w:rFonts w:ascii="Times New Roman" w:hAnsi="Times New Roman" w:cs="Times New Roman"/>
          <w:sz w:val="24"/>
          <w:szCs w:val="24"/>
        </w:rPr>
        <w:t>. O'Reilly Media.</w:t>
      </w:r>
    </w:p>
    <w:p w14:paraId="7B258B9E" w14:textId="77777777" w:rsidR="009917A0" w:rsidRPr="009917A0" w:rsidRDefault="009917A0" w:rsidP="009917A0">
      <w:pPr>
        <w:numPr>
          <w:ilvl w:val="0"/>
          <w:numId w:val="45"/>
        </w:numPr>
        <w:rPr>
          <w:rFonts w:ascii="Times New Roman" w:hAnsi="Times New Roman" w:cs="Times New Roman"/>
          <w:sz w:val="24"/>
          <w:szCs w:val="24"/>
        </w:rPr>
      </w:pPr>
      <w:proofErr w:type="spellStart"/>
      <w:r w:rsidRPr="009917A0">
        <w:rPr>
          <w:rFonts w:ascii="Times New Roman" w:hAnsi="Times New Roman" w:cs="Times New Roman"/>
          <w:sz w:val="24"/>
          <w:szCs w:val="24"/>
        </w:rPr>
        <w:t>Plotly</w:t>
      </w:r>
      <w:proofErr w:type="spellEnd"/>
      <w:r w:rsidRPr="009917A0">
        <w:rPr>
          <w:rFonts w:ascii="Times New Roman" w:hAnsi="Times New Roman" w:cs="Times New Roman"/>
          <w:sz w:val="24"/>
          <w:szCs w:val="24"/>
        </w:rPr>
        <w:t xml:space="preserve"> Python Docs: https://plotly.com/python/</w:t>
      </w:r>
    </w:p>
    <w:p w14:paraId="6A6A1B71"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 xml:space="preserve">t-SNE by van der </w:t>
      </w:r>
      <w:proofErr w:type="spellStart"/>
      <w:r w:rsidRPr="009917A0">
        <w:rPr>
          <w:rFonts w:ascii="Times New Roman" w:hAnsi="Times New Roman" w:cs="Times New Roman"/>
          <w:sz w:val="24"/>
          <w:szCs w:val="24"/>
        </w:rPr>
        <w:t>Maaten</w:t>
      </w:r>
      <w:proofErr w:type="spellEnd"/>
      <w:r w:rsidRPr="009917A0">
        <w:rPr>
          <w:rFonts w:ascii="Times New Roman" w:hAnsi="Times New Roman" w:cs="Times New Roman"/>
          <w:sz w:val="24"/>
          <w:szCs w:val="24"/>
        </w:rPr>
        <w:t xml:space="preserve"> and Hinton (2008): </w:t>
      </w:r>
      <w:r w:rsidRPr="009917A0">
        <w:rPr>
          <w:rFonts w:ascii="Times New Roman" w:hAnsi="Times New Roman" w:cs="Times New Roman"/>
          <w:i/>
          <w:iCs/>
          <w:sz w:val="24"/>
          <w:szCs w:val="24"/>
        </w:rPr>
        <w:t>Visualizing Data using t-SNE</w:t>
      </w:r>
    </w:p>
    <w:p w14:paraId="03AB9F63" w14:textId="77777777" w:rsidR="009917A0" w:rsidRPr="009917A0" w:rsidRDefault="009917A0" w:rsidP="009917A0">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 xml:space="preserve">DBSCAN Paper: Ester, M., Kriegel, H.-P., Sander, J., &amp; Xu, X. (1996). </w:t>
      </w:r>
      <w:r w:rsidRPr="009917A0">
        <w:rPr>
          <w:rFonts w:ascii="Times New Roman" w:hAnsi="Times New Roman" w:cs="Times New Roman"/>
          <w:i/>
          <w:iCs/>
          <w:sz w:val="24"/>
          <w:szCs w:val="24"/>
        </w:rPr>
        <w:t>A Density-Based Algorithm for Discovering Clusters in Large Spatial Databases with Noise</w:t>
      </w:r>
      <w:r w:rsidRPr="009917A0">
        <w:rPr>
          <w:rFonts w:ascii="Times New Roman" w:hAnsi="Times New Roman" w:cs="Times New Roman"/>
          <w:sz w:val="24"/>
          <w:szCs w:val="24"/>
        </w:rPr>
        <w:t>.</w:t>
      </w:r>
    </w:p>
    <w:p w14:paraId="4BD21E01" w14:textId="267A596B" w:rsidR="009917A0" w:rsidRPr="00695D38" w:rsidRDefault="009917A0" w:rsidP="00397BBD">
      <w:pPr>
        <w:numPr>
          <w:ilvl w:val="0"/>
          <w:numId w:val="45"/>
        </w:numPr>
        <w:rPr>
          <w:rFonts w:ascii="Times New Roman" w:hAnsi="Times New Roman" w:cs="Times New Roman"/>
          <w:sz w:val="24"/>
          <w:szCs w:val="24"/>
        </w:rPr>
      </w:pPr>
      <w:r w:rsidRPr="009917A0">
        <w:rPr>
          <w:rFonts w:ascii="Times New Roman" w:hAnsi="Times New Roman" w:cs="Times New Roman"/>
          <w:sz w:val="24"/>
          <w:szCs w:val="24"/>
        </w:rPr>
        <w:t xml:space="preserve">Principal Component Analysis (PCA): Jolliffe, I. T. (2002). </w:t>
      </w:r>
      <w:r w:rsidRPr="009917A0">
        <w:rPr>
          <w:rFonts w:ascii="Times New Roman" w:hAnsi="Times New Roman" w:cs="Times New Roman"/>
          <w:i/>
          <w:iCs/>
          <w:sz w:val="24"/>
          <w:szCs w:val="24"/>
        </w:rPr>
        <w:t>Principal Component Analysis</w:t>
      </w:r>
      <w:r w:rsidRPr="009917A0">
        <w:rPr>
          <w:rFonts w:ascii="Times New Roman" w:hAnsi="Times New Roman" w:cs="Times New Roman"/>
          <w:sz w:val="24"/>
          <w:szCs w:val="24"/>
        </w:rPr>
        <w:t>. Springer Series in Statistics.</w:t>
      </w:r>
    </w:p>
    <w:sectPr w:rsidR="009917A0" w:rsidRPr="00695D38" w:rsidSect="008103B1">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B757A1" w14:textId="77777777" w:rsidR="00082CF2" w:rsidRDefault="00082CF2" w:rsidP="008A315D">
      <w:pPr>
        <w:spacing w:after="0" w:line="240" w:lineRule="auto"/>
      </w:pPr>
      <w:r>
        <w:separator/>
      </w:r>
    </w:p>
  </w:endnote>
  <w:endnote w:type="continuationSeparator" w:id="0">
    <w:p w14:paraId="2BB51C71" w14:textId="77777777" w:rsidR="00082CF2" w:rsidRDefault="00082CF2" w:rsidP="008A31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EA49C5" w14:textId="77777777" w:rsidR="008A315D" w:rsidRDefault="008A31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898C74" w14:textId="77777777" w:rsidR="008A315D" w:rsidRDefault="008A31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92A279" w14:textId="77777777" w:rsidR="008A315D" w:rsidRDefault="008A31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EBB66CB" w14:textId="77777777" w:rsidR="00082CF2" w:rsidRDefault="00082CF2" w:rsidP="008A315D">
      <w:pPr>
        <w:spacing w:after="0" w:line="240" w:lineRule="auto"/>
      </w:pPr>
      <w:r>
        <w:separator/>
      </w:r>
    </w:p>
  </w:footnote>
  <w:footnote w:type="continuationSeparator" w:id="0">
    <w:p w14:paraId="6089999D" w14:textId="77777777" w:rsidR="00082CF2" w:rsidRDefault="00082CF2" w:rsidP="008A315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FDDD8" w14:textId="77777777" w:rsidR="008A315D" w:rsidRDefault="008A31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1999603"/>
      <w:docPartObj>
        <w:docPartGallery w:val="Page Numbers (Top of Page)"/>
        <w:docPartUnique/>
      </w:docPartObj>
    </w:sdtPr>
    <w:sdtEndPr>
      <w:rPr>
        <w:color w:val="7F7F7F" w:themeColor="background1" w:themeShade="7F"/>
        <w:spacing w:val="60"/>
      </w:rPr>
    </w:sdtEndPr>
    <w:sdtContent>
      <w:p w14:paraId="626FBB6C" w14:textId="67EFA3FB" w:rsidR="008A315D" w:rsidRDefault="008A315D">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4CFB2E6" w14:textId="77777777" w:rsidR="008A315D" w:rsidRDefault="008A315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AF6554" w14:textId="77777777" w:rsidR="008A315D" w:rsidRDefault="008A31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D115A6"/>
    <w:multiLevelType w:val="multilevel"/>
    <w:tmpl w:val="8E96A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867F6A"/>
    <w:multiLevelType w:val="multilevel"/>
    <w:tmpl w:val="B1C45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B97E8B"/>
    <w:multiLevelType w:val="multilevel"/>
    <w:tmpl w:val="E6F4E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6E1E8C"/>
    <w:multiLevelType w:val="multilevel"/>
    <w:tmpl w:val="3FA6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C1B70"/>
    <w:multiLevelType w:val="multilevel"/>
    <w:tmpl w:val="B296A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052ED3"/>
    <w:multiLevelType w:val="multilevel"/>
    <w:tmpl w:val="151E8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5B3F7A"/>
    <w:multiLevelType w:val="multilevel"/>
    <w:tmpl w:val="DB9A1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A92D82"/>
    <w:multiLevelType w:val="multilevel"/>
    <w:tmpl w:val="1A34B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D83ED8"/>
    <w:multiLevelType w:val="multilevel"/>
    <w:tmpl w:val="68225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989287D"/>
    <w:multiLevelType w:val="multilevel"/>
    <w:tmpl w:val="053AF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082FB3"/>
    <w:multiLevelType w:val="multilevel"/>
    <w:tmpl w:val="383CA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DD91B95"/>
    <w:multiLevelType w:val="multilevel"/>
    <w:tmpl w:val="AA4A8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0E929F6"/>
    <w:multiLevelType w:val="multilevel"/>
    <w:tmpl w:val="DCCE59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18B5585"/>
    <w:multiLevelType w:val="multilevel"/>
    <w:tmpl w:val="1A8A9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E03FE7"/>
    <w:multiLevelType w:val="multilevel"/>
    <w:tmpl w:val="93B06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9C03A4"/>
    <w:multiLevelType w:val="multilevel"/>
    <w:tmpl w:val="ACF6E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233DF6"/>
    <w:multiLevelType w:val="multilevel"/>
    <w:tmpl w:val="7B28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C6043B"/>
    <w:multiLevelType w:val="multilevel"/>
    <w:tmpl w:val="F2509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E31A02"/>
    <w:multiLevelType w:val="multilevel"/>
    <w:tmpl w:val="FDDC7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717E88"/>
    <w:multiLevelType w:val="multilevel"/>
    <w:tmpl w:val="D464B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B06916"/>
    <w:multiLevelType w:val="multilevel"/>
    <w:tmpl w:val="7EB8F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AF0824"/>
    <w:multiLevelType w:val="multilevel"/>
    <w:tmpl w:val="15E44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32139C"/>
    <w:multiLevelType w:val="multilevel"/>
    <w:tmpl w:val="04E63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75061E"/>
    <w:multiLevelType w:val="multilevel"/>
    <w:tmpl w:val="9C7A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102681"/>
    <w:multiLevelType w:val="multilevel"/>
    <w:tmpl w:val="DEF29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352F83"/>
    <w:multiLevelType w:val="multilevel"/>
    <w:tmpl w:val="C12AF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B8C0B44"/>
    <w:multiLevelType w:val="multilevel"/>
    <w:tmpl w:val="C54ED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E420204"/>
    <w:multiLevelType w:val="multilevel"/>
    <w:tmpl w:val="1D94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B17380"/>
    <w:multiLevelType w:val="multilevel"/>
    <w:tmpl w:val="7CA41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C64D4D"/>
    <w:multiLevelType w:val="multilevel"/>
    <w:tmpl w:val="A9A81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5B25235"/>
    <w:multiLevelType w:val="multilevel"/>
    <w:tmpl w:val="0DC6B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6A00893"/>
    <w:multiLevelType w:val="multilevel"/>
    <w:tmpl w:val="4FB0A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7035A79"/>
    <w:multiLevelType w:val="multilevel"/>
    <w:tmpl w:val="5EBA9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BC315B7"/>
    <w:multiLevelType w:val="multilevel"/>
    <w:tmpl w:val="7BF60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53659"/>
    <w:multiLevelType w:val="multilevel"/>
    <w:tmpl w:val="474E0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FF762D3"/>
    <w:multiLevelType w:val="multilevel"/>
    <w:tmpl w:val="E3CA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8D7544B"/>
    <w:multiLevelType w:val="multilevel"/>
    <w:tmpl w:val="1850F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AF52C7"/>
    <w:multiLevelType w:val="multilevel"/>
    <w:tmpl w:val="B21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661F4D"/>
    <w:multiLevelType w:val="multilevel"/>
    <w:tmpl w:val="FE84A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60E3924"/>
    <w:multiLevelType w:val="multilevel"/>
    <w:tmpl w:val="D018C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6D5347"/>
    <w:multiLevelType w:val="multilevel"/>
    <w:tmpl w:val="28C44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C3B3F69"/>
    <w:multiLevelType w:val="multilevel"/>
    <w:tmpl w:val="BD0E7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CB6300D"/>
    <w:multiLevelType w:val="multilevel"/>
    <w:tmpl w:val="596E6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D78362E"/>
    <w:multiLevelType w:val="multilevel"/>
    <w:tmpl w:val="A8426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FB932D3"/>
    <w:multiLevelType w:val="multilevel"/>
    <w:tmpl w:val="E6D63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2714415">
    <w:abstractNumId w:val="35"/>
  </w:num>
  <w:num w:numId="2" w16cid:durableId="560559986">
    <w:abstractNumId w:val="34"/>
  </w:num>
  <w:num w:numId="3" w16cid:durableId="1226795457">
    <w:abstractNumId w:val="7"/>
  </w:num>
  <w:num w:numId="4" w16cid:durableId="1093161726">
    <w:abstractNumId w:val="31"/>
  </w:num>
  <w:num w:numId="5" w16cid:durableId="784276228">
    <w:abstractNumId w:val="10"/>
  </w:num>
  <w:num w:numId="6" w16cid:durableId="1676692763">
    <w:abstractNumId w:val="18"/>
  </w:num>
  <w:num w:numId="7" w16cid:durableId="1708527889">
    <w:abstractNumId w:val="38"/>
  </w:num>
  <w:num w:numId="8" w16cid:durableId="1600521529">
    <w:abstractNumId w:val="28"/>
  </w:num>
  <w:num w:numId="9" w16cid:durableId="502207749">
    <w:abstractNumId w:val="41"/>
  </w:num>
  <w:num w:numId="10" w16cid:durableId="1387070239">
    <w:abstractNumId w:val="6"/>
  </w:num>
  <w:num w:numId="11" w16cid:durableId="183977667">
    <w:abstractNumId w:val="40"/>
  </w:num>
  <w:num w:numId="12" w16cid:durableId="1654337160">
    <w:abstractNumId w:val="33"/>
  </w:num>
  <w:num w:numId="13" w16cid:durableId="1459030936">
    <w:abstractNumId w:val="19"/>
  </w:num>
  <w:num w:numId="14" w16cid:durableId="1146051979">
    <w:abstractNumId w:val="15"/>
  </w:num>
  <w:num w:numId="15" w16cid:durableId="16781972">
    <w:abstractNumId w:val="21"/>
  </w:num>
  <w:num w:numId="16" w16cid:durableId="89351998">
    <w:abstractNumId w:val="42"/>
  </w:num>
  <w:num w:numId="17" w16cid:durableId="181169384">
    <w:abstractNumId w:val="2"/>
  </w:num>
  <w:num w:numId="18" w16cid:durableId="1839880303">
    <w:abstractNumId w:val="24"/>
  </w:num>
  <w:num w:numId="19" w16cid:durableId="198663333">
    <w:abstractNumId w:val="39"/>
  </w:num>
  <w:num w:numId="20" w16cid:durableId="1181504606">
    <w:abstractNumId w:val="37"/>
  </w:num>
  <w:num w:numId="21" w16cid:durableId="401561418">
    <w:abstractNumId w:val="32"/>
  </w:num>
  <w:num w:numId="22" w16cid:durableId="1720278517">
    <w:abstractNumId w:val="43"/>
  </w:num>
  <w:num w:numId="23" w16cid:durableId="863054609">
    <w:abstractNumId w:val="23"/>
  </w:num>
  <w:num w:numId="24" w16cid:durableId="1977879108">
    <w:abstractNumId w:val="36"/>
  </w:num>
  <w:num w:numId="25" w16cid:durableId="1771854892">
    <w:abstractNumId w:val="29"/>
  </w:num>
  <w:num w:numId="26" w16cid:durableId="1167668120">
    <w:abstractNumId w:val="16"/>
  </w:num>
  <w:num w:numId="27" w16cid:durableId="2118089787">
    <w:abstractNumId w:val="0"/>
  </w:num>
  <w:num w:numId="28" w16cid:durableId="1079060850">
    <w:abstractNumId w:val="8"/>
  </w:num>
  <w:num w:numId="29" w16cid:durableId="149828658">
    <w:abstractNumId w:val="13"/>
  </w:num>
  <w:num w:numId="30" w16cid:durableId="1459839393">
    <w:abstractNumId w:val="5"/>
  </w:num>
  <w:num w:numId="31" w16cid:durableId="983895065">
    <w:abstractNumId w:val="30"/>
  </w:num>
  <w:num w:numId="32" w16cid:durableId="1630083784">
    <w:abstractNumId w:val="27"/>
  </w:num>
  <w:num w:numId="33" w16cid:durableId="1678657104">
    <w:abstractNumId w:val="11"/>
  </w:num>
  <w:num w:numId="34" w16cid:durableId="450516061">
    <w:abstractNumId w:val="9"/>
  </w:num>
  <w:num w:numId="35" w16cid:durableId="1991858163">
    <w:abstractNumId w:val="26"/>
  </w:num>
  <w:num w:numId="36" w16cid:durableId="1487630778">
    <w:abstractNumId w:val="22"/>
  </w:num>
  <w:num w:numId="37" w16cid:durableId="2090735710">
    <w:abstractNumId w:val="14"/>
  </w:num>
  <w:num w:numId="38" w16cid:durableId="847721685">
    <w:abstractNumId w:val="1"/>
  </w:num>
  <w:num w:numId="39" w16cid:durableId="683482824">
    <w:abstractNumId w:val="3"/>
  </w:num>
  <w:num w:numId="40" w16cid:durableId="2059469795">
    <w:abstractNumId w:val="4"/>
  </w:num>
  <w:num w:numId="41" w16cid:durableId="1478688827">
    <w:abstractNumId w:val="20"/>
  </w:num>
  <w:num w:numId="42" w16cid:durableId="1049183424">
    <w:abstractNumId w:val="44"/>
  </w:num>
  <w:num w:numId="43" w16cid:durableId="1721053624">
    <w:abstractNumId w:val="17"/>
  </w:num>
  <w:num w:numId="44" w16cid:durableId="337003979">
    <w:abstractNumId w:val="25"/>
  </w:num>
  <w:num w:numId="45" w16cid:durableId="10551299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15D"/>
    <w:rsid w:val="00082CF2"/>
    <w:rsid w:val="000C1D09"/>
    <w:rsid w:val="00202439"/>
    <w:rsid w:val="0048142A"/>
    <w:rsid w:val="005C44A3"/>
    <w:rsid w:val="00695D38"/>
    <w:rsid w:val="008103B1"/>
    <w:rsid w:val="008A0BB0"/>
    <w:rsid w:val="008A315D"/>
    <w:rsid w:val="00944564"/>
    <w:rsid w:val="009917A0"/>
    <w:rsid w:val="00A35ACB"/>
    <w:rsid w:val="00AD0910"/>
    <w:rsid w:val="00B82DD4"/>
    <w:rsid w:val="00BC5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1E3CFC"/>
  <w15:chartTrackingRefBased/>
  <w15:docId w15:val="{E6A6C4D8-9445-4E47-AE5E-3412E4B173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315D"/>
    <w:pPr>
      <w:spacing w:line="259" w:lineRule="auto"/>
    </w:pPr>
    <w:rPr>
      <w:sz w:val="22"/>
      <w:szCs w:val="22"/>
    </w:rPr>
  </w:style>
  <w:style w:type="paragraph" w:styleId="Heading1">
    <w:name w:val="heading 1"/>
    <w:basedOn w:val="Normal"/>
    <w:next w:val="Normal"/>
    <w:link w:val="Heading1Char"/>
    <w:uiPriority w:val="9"/>
    <w:qFormat/>
    <w:rsid w:val="008A315D"/>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315D"/>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315D"/>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315D"/>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A315D"/>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A31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A31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A31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A31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315D"/>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315D"/>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315D"/>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315D"/>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A315D"/>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A31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A31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A31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A315D"/>
    <w:rPr>
      <w:rFonts w:eastAsiaTheme="majorEastAsia" w:cstheme="majorBidi"/>
      <w:color w:val="272727" w:themeColor="text1" w:themeTint="D8"/>
    </w:rPr>
  </w:style>
  <w:style w:type="paragraph" w:styleId="Title">
    <w:name w:val="Title"/>
    <w:basedOn w:val="Normal"/>
    <w:next w:val="Normal"/>
    <w:link w:val="TitleChar"/>
    <w:uiPriority w:val="10"/>
    <w:qFormat/>
    <w:rsid w:val="008A31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31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31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31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A315D"/>
    <w:pPr>
      <w:spacing w:before="160"/>
      <w:jc w:val="center"/>
    </w:pPr>
    <w:rPr>
      <w:i/>
      <w:iCs/>
      <w:color w:val="404040" w:themeColor="text1" w:themeTint="BF"/>
    </w:rPr>
  </w:style>
  <w:style w:type="character" w:customStyle="1" w:styleId="QuoteChar">
    <w:name w:val="Quote Char"/>
    <w:basedOn w:val="DefaultParagraphFont"/>
    <w:link w:val="Quote"/>
    <w:uiPriority w:val="29"/>
    <w:rsid w:val="008A315D"/>
    <w:rPr>
      <w:i/>
      <w:iCs/>
      <w:color w:val="404040" w:themeColor="text1" w:themeTint="BF"/>
    </w:rPr>
  </w:style>
  <w:style w:type="paragraph" w:styleId="ListParagraph">
    <w:name w:val="List Paragraph"/>
    <w:basedOn w:val="Normal"/>
    <w:uiPriority w:val="34"/>
    <w:qFormat/>
    <w:rsid w:val="008A315D"/>
    <w:pPr>
      <w:ind w:left="720"/>
      <w:contextualSpacing/>
    </w:pPr>
  </w:style>
  <w:style w:type="character" w:styleId="IntenseEmphasis">
    <w:name w:val="Intense Emphasis"/>
    <w:basedOn w:val="DefaultParagraphFont"/>
    <w:uiPriority w:val="21"/>
    <w:qFormat/>
    <w:rsid w:val="008A315D"/>
    <w:rPr>
      <w:i/>
      <w:iCs/>
      <w:color w:val="2F5496" w:themeColor="accent1" w:themeShade="BF"/>
    </w:rPr>
  </w:style>
  <w:style w:type="paragraph" w:styleId="IntenseQuote">
    <w:name w:val="Intense Quote"/>
    <w:basedOn w:val="Normal"/>
    <w:next w:val="Normal"/>
    <w:link w:val="IntenseQuoteChar"/>
    <w:uiPriority w:val="30"/>
    <w:qFormat/>
    <w:rsid w:val="008A315D"/>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315D"/>
    <w:rPr>
      <w:i/>
      <w:iCs/>
      <w:color w:val="2F5496" w:themeColor="accent1" w:themeShade="BF"/>
    </w:rPr>
  </w:style>
  <w:style w:type="character" w:styleId="IntenseReference">
    <w:name w:val="Intense Reference"/>
    <w:basedOn w:val="DefaultParagraphFont"/>
    <w:uiPriority w:val="32"/>
    <w:qFormat/>
    <w:rsid w:val="008A315D"/>
    <w:rPr>
      <w:b/>
      <w:bCs/>
      <w:smallCaps/>
      <w:color w:val="2F5496" w:themeColor="accent1" w:themeShade="BF"/>
      <w:spacing w:val="5"/>
    </w:rPr>
  </w:style>
  <w:style w:type="paragraph" w:styleId="Header">
    <w:name w:val="header"/>
    <w:basedOn w:val="Normal"/>
    <w:link w:val="HeaderChar"/>
    <w:uiPriority w:val="99"/>
    <w:unhideWhenUsed/>
    <w:rsid w:val="008A31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15D"/>
    <w:rPr>
      <w:sz w:val="22"/>
      <w:szCs w:val="22"/>
    </w:rPr>
  </w:style>
  <w:style w:type="paragraph" w:styleId="Footer">
    <w:name w:val="footer"/>
    <w:basedOn w:val="Normal"/>
    <w:link w:val="FooterChar"/>
    <w:uiPriority w:val="99"/>
    <w:unhideWhenUsed/>
    <w:rsid w:val="008A31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15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2089916">
      <w:bodyDiv w:val="1"/>
      <w:marLeft w:val="0"/>
      <w:marRight w:val="0"/>
      <w:marTop w:val="0"/>
      <w:marBottom w:val="0"/>
      <w:divBdr>
        <w:top w:val="none" w:sz="0" w:space="0" w:color="auto"/>
        <w:left w:val="none" w:sz="0" w:space="0" w:color="auto"/>
        <w:bottom w:val="none" w:sz="0" w:space="0" w:color="auto"/>
        <w:right w:val="none" w:sz="0" w:space="0" w:color="auto"/>
      </w:divBdr>
      <w:divsChild>
        <w:div w:id="1123615838">
          <w:marLeft w:val="0"/>
          <w:marRight w:val="0"/>
          <w:marTop w:val="0"/>
          <w:marBottom w:val="0"/>
          <w:divBdr>
            <w:top w:val="none" w:sz="0" w:space="0" w:color="auto"/>
            <w:left w:val="none" w:sz="0" w:space="0" w:color="auto"/>
            <w:bottom w:val="none" w:sz="0" w:space="0" w:color="auto"/>
            <w:right w:val="none" w:sz="0" w:space="0" w:color="auto"/>
          </w:divBdr>
        </w:div>
      </w:divsChild>
    </w:div>
    <w:div w:id="386296458">
      <w:bodyDiv w:val="1"/>
      <w:marLeft w:val="0"/>
      <w:marRight w:val="0"/>
      <w:marTop w:val="0"/>
      <w:marBottom w:val="0"/>
      <w:divBdr>
        <w:top w:val="none" w:sz="0" w:space="0" w:color="auto"/>
        <w:left w:val="none" w:sz="0" w:space="0" w:color="auto"/>
        <w:bottom w:val="none" w:sz="0" w:space="0" w:color="auto"/>
        <w:right w:val="none" w:sz="0" w:space="0" w:color="auto"/>
      </w:divBdr>
      <w:divsChild>
        <w:div w:id="1783765790">
          <w:marLeft w:val="0"/>
          <w:marRight w:val="0"/>
          <w:marTop w:val="0"/>
          <w:marBottom w:val="0"/>
          <w:divBdr>
            <w:top w:val="none" w:sz="0" w:space="0" w:color="auto"/>
            <w:left w:val="none" w:sz="0" w:space="0" w:color="auto"/>
            <w:bottom w:val="none" w:sz="0" w:space="0" w:color="auto"/>
            <w:right w:val="none" w:sz="0" w:space="0" w:color="auto"/>
          </w:divBdr>
          <w:divsChild>
            <w:div w:id="101438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802797">
      <w:bodyDiv w:val="1"/>
      <w:marLeft w:val="0"/>
      <w:marRight w:val="0"/>
      <w:marTop w:val="0"/>
      <w:marBottom w:val="0"/>
      <w:divBdr>
        <w:top w:val="none" w:sz="0" w:space="0" w:color="auto"/>
        <w:left w:val="none" w:sz="0" w:space="0" w:color="auto"/>
        <w:bottom w:val="none" w:sz="0" w:space="0" w:color="auto"/>
        <w:right w:val="none" w:sz="0" w:space="0" w:color="auto"/>
      </w:divBdr>
    </w:div>
    <w:div w:id="474109721">
      <w:bodyDiv w:val="1"/>
      <w:marLeft w:val="0"/>
      <w:marRight w:val="0"/>
      <w:marTop w:val="0"/>
      <w:marBottom w:val="0"/>
      <w:divBdr>
        <w:top w:val="none" w:sz="0" w:space="0" w:color="auto"/>
        <w:left w:val="none" w:sz="0" w:space="0" w:color="auto"/>
        <w:bottom w:val="none" w:sz="0" w:space="0" w:color="auto"/>
        <w:right w:val="none" w:sz="0" w:space="0" w:color="auto"/>
      </w:divBdr>
      <w:divsChild>
        <w:div w:id="986936883">
          <w:marLeft w:val="0"/>
          <w:marRight w:val="0"/>
          <w:marTop w:val="0"/>
          <w:marBottom w:val="0"/>
          <w:divBdr>
            <w:top w:val="none" w:sz="0" w:space="0" w:color="auto"/>
            <w:left w:val="none" w:sz="0" w:space="0" w:color="auto"/>
            <w:bottom w:val="none" w:sz="0" w:space="0" w:color="auto"/>
            <w:right w:val="none" w:sz="0" w:space="0" w:color="auto"/>
          </w:divBdr>
          <w:divsChild>
            <w:div w:id="8096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759710">
      <w:bodyDiv w:val="1"/>
      <w:marLeft w:val="0"/>
      <w:marRight w:val="0"/>
      <w:marTop w:val="0"/>
      <w:marBottom w:val="0"/>
      <w:divBdr>
        <w:top w:val="none" w:sz="0" w:space="0" w:color="auto"/>
        <w:left w:val="none" w:sz="0" w:space="0" w:color="auto"/>
        <w:bottom w:val="none" w:sz="0" w:space="0" w:color="auto"/>
        <w:right w:val="none" w:sz="0" w:space="0" w:color="auto"/>
      </w:divBdr>
      <w:divsChild>
        <w:div w:id="238907708">
          <w:marLeft w:val="0"/>
          <w:marRight w:val="0"/>
          <w:marTop w:val="0"/>
          <w:marBottom w:val="0"/>
          <w:divBdr>
            <w:top w:val="none" w:sz="0" w:space="0" w:color="auto"/>
            <w:left w:val="none" w:sz="0" w:space="0" w:color="auto"/>
            <w:bottom w:val="none" w:sz="0" w:space="0" w:color="auto"/>
            <w:right w:val="none" w:sz="0" w:space="0" w:color="auto"/>
          </w:divBdr>
        </w:div>
      </w:divsChild>
    </w:div>
    <w:div w:id="791361197">
      <w:bodyDiv w:val="1"/>
      <w:marLeft w:val="0"/>
      <w:marRight w:val="0"/>
      <w:marTop w:val="0"/>
      <w:marBottom w:val="0"/>
      <w:divBdr>
        <w:top w:val="none" w:sz="0" w:space="0" w:color="auto"/>
        <w:left w:val="none" w:sz="0" w:space="0" w:color="auto"/>
        <w:bottom w:val="none" w:sz="0" w:space="0" w:color="auto"/>
        <w:right w:val="none" w:sz="0" w:space="0" w:color="auto"/>
      </w:divBdr>
      <w:divsChild>
        <w:div w:id="867988709">
          <w:marLeft w:val="0"/>
          <w:marRight w:val="0"/>
          <w:marTop w:val="0"/>
          <w:marBottom w:val="0"/>
          <w:divBdr>
            <w:top w:val="none" w:sz="0" w:space="0" w:color="auto"/>
            <w:left w:val="none" w:sz="0" w:space="0" w:color="auto"/>
            <w:bottom w:val="none" w:sz="0" w:space="0" w:color="auto"/>
            <w:right w:val="none" w:sz="0" w:space="0" w:color="auto"/>
          </w:divBdr>
        </w:div>
      </w:divsChild>
    </w:div>
    <w:div w:id="822503183">
      <w:bodyDiv w:val="1"/>
      <w:marLeft w:val="0"/>
      <w:marRight w:val="0"/>
      <w:marTop w:val="0"/>
      <w:marBottom w:val="0"/>
      <w:divBdr>
        <w:top w:val="none" w:sz="0" w:space="0" w:color="auto"/>
        <w:left w:val="none" w:sz="0" w:space="0" w:color="auto"/>
        <w:bottom w:val="none" w:sz="0" w:space="0" w:color="auto"/>
        <w:right w:val="none" w:sz="0" w:space="0" w:color="auto"/>
      </w:divBdr>
      <w:divsChild>
        <w:div w:id="1199780358">
          <w:marLeft w:val="0"/>
          <w:marRight w:val="0"/>
          <w:marTop w:val="0"/>
          <w:marBottom w:val="0"/>
          <w:divBdr>
            <w:top w:val="none" w:sz="0" w:space="0" w:color="auto"/>
            <w:left w:val="none" w:sz="0" w:space="0" w:color="auto"/>
            <w:bottom w:val="none" w:sz="0" w:space="0" w:color="auto"/>
            <w:right w:val="none" w:sz="0" w:space="0" w:color="auto"/>
          </w:divBdr>
          <w:divsChild>
            <w:div w:id="867329623">
              <w:marLeft w:val="0"/>
              <w:marRight w:val="0"/>
              <w:marTop w:val="0"/>
              <w:marBottom w:val="0"/>
              <w:divBdr>
                <w:top w:val="none" w:sz="0" w:space="0" w:color="auto"/>
                <w:left w:val="none" w:sz="0" w:space="0" w:color="auto"/>
                <w:bottom w:val="none" w:sz="0" w:space="0" w:color="auto"/>
                <w:right w:val="none" w:sz="0" w:space="0" w:color="auto"/>
              </w:divBdr>
            </w:div>
          </w:divsChild>
        </w:div>
        <w:div w:id="1422876936">
          <w:marLeft w:val="0"/>
          <w:marRight w:val="0"/>
          <w:marTop w:val="0"/>
          <w:marBottom w:val="0"/>
          <w:divBdr>
            <w:top w:val="none" w:sz="0" w:space="0" w:color="auto"/>
            <w:left w:val="none" w:sz="0" w:space="0" w:color="auto"/>
            <w:bottom w:val="none" w:sz="0" w:space="0" w:color="auto"/>
            <w:right w:val="none" w:sz="0" w:space="0" w:color="auto"/>
          </w:divBdr>
          <w:divsChild>
            <w:div w:id="147837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6919">
      <w:bodyDiv w:val="1"/>
      <w:marLeft w:val="0"/>
      <w:marRight w:val="0"/>
      <w:marTop w:val="0"/>
      <w:marBottom w:val="0"/>
      <w:divBdr>
        <w:top w:val="none" w:sz="0" w:space="0" w:color="auto"/>
        <w:left w:val="none" w:sz="0" w:space="0" w:color="auto"/>
        <w:bottom w:val="none" w:sz="0" w:space="0" w:color="auto"/>
        <w:right w:val="none" w:sz="0" w:space="0" w:color="auto"/>
      </w:divBdr>
      <w:divsChild>
        <w:div w:id="612783719">
          <w:marLeft w:val="0"/>
          <w:marRight w:val="0"/>
          <w:marTop w:val="0"/>
          <w:marBottom w:val="0"/>
          <w:divBdr>
            <w:top w:val="none" w:sz="0" w:space="0" w:color="auto"/>
            <w:left w:val="none" w:sz="0" w:space="0" w:color="auto"/>
            <w:bottom w:val="none" w:sz="0" w:space="0" w:color="auto"/>
            <w:right w:val="none" w:sz="0" w:space="0" w:color="auto"/>
          </w:divBdr>
        </w:div>
      </w:divsChild>
    </w:div>
    <w:div w:id="1050108380">
      <w:bodyDiv w:val="1"/>
      <w:marLeft w:val="0"/>
      <w:marRight w:val="0"/>
      <w:marTop w:val="0"/>
      <w:marBottom w:val="0"/>
      <w:divBdr>
        <w:top w:val="none" w:sz="0" w:space="0" w:color="auto"/>
        <w:left w:val="none" w:sz="0" w:space="0" w:color="auto"/>
        <w:bottom w:val="none" w:sz="0" w:space="0" w:color="auto"/>
        <w:right w:val="none" w:sz="0" w:space="0" w:color="auto"/>
      </w:divBdr>
    </w:div>
    <w:div w:id="1230772849">
      <w:bodyDiv w:val="1"/>
      <w:marLeft w:val="0"/>
      <w:marRight w:val="0"/>
      <w:marTop w:val="0"/>
      <w:marBottom w:val="0"/>
      <w:divBdr>
        <w:top w:val="none" w:sz="0" w:space="0" w:color="auto"/>
        <w:left w:val="none" w:sz="0" w:space="0" w:color="auto"/>
        <w:bottom w:val="none" w:sz="0" w:space="0" w:color="auto"/>
        <w:right w:val="none" w:sz="0" w:space="0" w:color="auto"/>
      </w:divBdr>
    </w:div>
    <w:div w:id="1243687009">
      <w:bodyDiv w:val="1"/>
      <w:marLeft w:val="0"/>
      <w:marRight w:val="0"/>
      <w:marTop w:val="0"/>
      <w:marBottom w:val="0"/>
      <w:divBdr>
        <w:top w:val="none" w:sz="0" w:space="0" w:color="auto"/>
        <w:left w:val="none" w:sz="0" w:space="0" w:color="auto"/>
        <w:bottom w:val="none" w:sz="0" w:space="0" w:color="auto"/>
        <w:right w:val="none" w:sz="0" w:space="0" w:color="auto"/>
      </w:divBdr>
    </w:div>
    <w:div w:id="1274284497">
      <w:bodyDiv w:val="1"/>
      <w:marLeft w:val="0"/>
      <w:marRight w:val="0"/>
      <w:marTop w:val="0"/>
      <w:marBottom w:val="0"/>
      <w:divBdr>
        <w:top w:val="none" w:sz="0" w:space="0" w:color="auto"/>
        <w:left w:val="none" w:sz="0" w:space="0" w:color="auto"/>
        <w:bottom w:val="none" w:sz="0" w:space="0" w:color="auto"/>
        <w:right w:val="none" w:sz="0" w:space="0" w:color="auto"/>
      </w:divBdr>
      <w:divsChild>
        <w:div w:id="738017810">
          <w:marLeft w:val="0"/>
          <w:marRight w:val="0"/>
          <w:marTop w:val="0"/>
          <w:marBottom w:val="0"/>
          <w:divBdr>
            <w:top w:val="none" w:sz="0" w:space="0" w:color="auto"/>
            <w:left w:val="none" w:sz="0" w:space="0" w:color="auto"/>
            <w:bottom w:val="none" w:sz="0" w:space="0" w:color="auto"/>
            <w:right w:val="none" w:sz="0" w:space="0" w:color="auto"/>
          </w:divBdr>
          <w:divsChild>
            <w:div w:id="140845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009643">
      <w:bodyDiv w:val="1"/>
      <w:marLeft w:val="0"/>
      <w:marRight w:val="0"/>
      <w:marTop w:val="0"/>
      <w:marBottom w:val="0"/>
      <w:divBdr>
        <w:top w:val="none" w:sz="0" w:space="0" w:color="auto"/>
        <w:left w:val="none" w:sz="0" w:space="0" w:color="auto"/>
        <w:bottom w:val="none" w:sz="0" w:space="0" w:color="auto"/>
        <w:right w:val="none" w:sz="0" w:space="0" w:color="auto"/>
      </w:divBdr>
    </w:div>
    <w:div w:id="1435400698">
      <w:bodyDiv w:val="1"/>
      <w:marLeft w:val="0"/>
      <w:marRight w:val="0"/>
      <w:marTop w:val="0"/>
      <w:marBottom w:val="0"/>
      <w:divBdr>
        <w:top w:val="none" w:sz="0" w:space="0" w:color="auto"/>
        <w:left w:val="none" w:sz="0" w:space="0" w:color="auto"/>
        <w:bottom w:val="none" w:sz="0" w:space="0" w:color="auto"/>
        <w:right w:val="none" w:sz="0" w:space="0" w:color="auto"/>
      </w:divBdr>
      <w:divsChild>
        <w:div w:id="1505973496">
          <w:marLeft w:val="0"/>
          <w:marRight w:val="0"/>
          <w:marTop w:val="0"/>
          <w:marBottom w:val="0"/>
          <w:divBdr>
            <w:top w:val="none" w:sz="0" w:space="0" w:color="auto"/>
            <w:left w:val="none" w:sz="0" w:space="0" w:color="auto"/>
            <w:bottom w:val="none" w:sz="0" w:space="0" w:color="auto"/>
            <w:right w:val="none" w:sz="0" w:space="0" w:color="auto"/>
          </w:divBdr>
          <w:divsChild>
            <w:div w:id="1935816233">
              <w:marLeft w:val="0"/>
              <w:marRight w:val="0"/>
              <w:marTop w:val="0"/>
              <w:marBottom w:val="0"/>
              <w:divBdr>
                <w:top w:val="none" w:sz="0" w:space="0" w:color="auto"/>
                <w:left w:val="none" w:sz="0" w:space="0" w:color="auto"/>
                <w:bottom w:val="none" w:sz="0" w:space="0" w:color="auto"/>
                <w:right w:val="none" w:sz="0" w:space="0" w:color="auto"/>
              </w:divBdr>
            </w:div>
          </w:divsChild>
        </w:div>
        <w:div w:id="1064838652">
          <w:marLeft w:val="0"/>
          <w:marRight w:val="0"/>
          <w:marTop w:val="0"/>
          <w:marBottom w:val="0"/>
          <w:divBdr>
            <w:top w:val="none" w:sz="0" w:space="0" w:color="auto"/>
            <w:left w:val="none" w:sz="0" w:space="0" w:color="auto"/>
            <w:bottom w:val="none" w:sz="0" w:space="0" w:color="auto"/>
            <w:right w:val="none" w:sz="0" w:space="0" w:color="auto"/>
          </w:divBdr>
          <w:divsChild>
            <w:div w:id="82254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556568">
      <w:bodyDiv w:val="1"/>
      <w:marLeft w:val="0"/>
      <w:marRight w:val="0"/>
      <w:marTop w:val="0"/>
      <w:marBottom w:val="0"/>
      <w:divBdr>
        <w:top w:val="none" w:sz="0" w:space="0" w:color="auto"/>
        <w:left w:val="none" w:sz="0" w:space="0" w:color="auto"/>
        <w:bottom w:val="none" w:sz="0" w:space="0" w:color="auto"/>
        <w:right w:val="none" w:sz="0" w:space="0" w:color="auto"/>
      </w:divBdr>
      <w:divsChild>
        <w:div w:id="1479179458">
          <w:marLeft w:val="0"/>
          <w:marRight w:val="0"/>
          <w:marTop w:val="0"/>
          <w:marBottom w:val="0"/>
          <w:divBdr>
            <w:top w:val="none" w:sz="0" w:space="0" w:color="auto"/>
            <w:left w:val="none" w:sz="0" w:space="0" w:color="auto"/>
            <w:bottom w:val="none" w:sz="0" w:space="0" w:color="auto"/>
            <w:right w:val="none" w:sz="0" w:space="0" w:color="auto"/>
          </w:divBdr>
        </w:div>
      </w:divsChild>
    </w:div>
    <w:div w:id="1467548800">
      <w:bodyDiv w:val="1"/>
      <w:marLeft w:val="0"/>
      <w:marRight w:val="0"/>
      <w:marTop w:val="0"/>
      <w:marBottom w:val="0"/>
      <w:divBdr>
        <w:top w:val="none" w:sz="0" w:space="0" w:color="auto"/>
        <w:left w:val="none" w:sz="0" w:space="0" w:color="auto"/>
        <w:bottom w:val="none" w:sz="0" w:space="0" w:color="auto"/>
        <w:right w:val="none" w:sz="0" w:space="0" w:color="auto"/>
      </w:divBdr>
    </w:div>
    <w:div w:id="1602958455">
      <w:bodyDiv w:val="1"/>
      <w:marLeft w:val="0"/>
      <w:marRight w:val="0"/>
      <w:marTop w:val="0"/>
      <w:marBottom w:val="0"/>
      <w:divBdr>
        <w:top w:val="none" w:sz="0" w:space="0" w:color="auto"/>
        <w:left w:val="none" w:sz="0" w:space="0" w:color="auto"/>
        <w:bottom w:val="none" w:sz="0" w:space="0" w:color="auto"/>
        <w:right w:val="none" w:sz="0" w:space="0" w:color="auto"/>
      </w:divBdr>
      <w:divsChild>
        <w:div w:id="2071616421">
          <w:marLeft w:val="0"/>
          <w:marRight w:val="0"/>
          <w:marTop w:val="0"/>
          <w:marBottom w:val="0"/>
          <w:divBdr>
            <w:top w:val="none" w:sz="0" w:space="0" w:color="auto"/>
            <w:left w:val="none" w:sz="0" w:space="0" w:color="auto"/>
            <w:bottom w:val="none" w:sz="0" w:space="0" w:color="auto"/>
            <w:right w:val="none" w:sz="0" w:space="0" w:color="auto"/>
          </w:divBdr>
        </w:div>
      </w:divsChild>
    </w:div>
    <w:div w:id="1656182351">
      <w:bodyDiv w:val="1"/>
      <w:marLeft w:val="0"/>
      <w:marRight w:val="0"/>
      <w:marTop w:val="0"/>
      <w:marBottom w:val="0"/>
      <w:divBdr>
        <w:top w:val="none" w:sz="0" w:space="0" w:color="auto"/>
        <w:left w:val="none" w:sz="0" w:space="0" w:color="auto"/>
        <w:bottom w:val="none" w:sz="0" w:space="0" w:color="auto"/>
        <w:right w:val="none" w:sz="0" w:space="0" w:color="auto"/>
      </w:divBdr>
      <w:divsChild>
        <w:div w:id="981353663">
          <w:marLeft w:val="0"/>
          <w:marRight w:val="0"/>
          <w:marTop w:val="0"/>
          <w:marBottom w:val="0"/>
          <w:divBdr>
            <w:top w:val="none" w:sz="0" w:space="0" w:color="auto"/>
            <w:left w:val="none" w:sz="0" w:space="0" w:color="auto"/>
            <w:bottom w:val="none" w:sz="0" w:space="0" w:color="auto"/>
            <w:right w:val="none" w:sz="0" w:space="0" w:color="auto"/>
          </w:divBdr>
        </w:div>
      </w:divsChild>
    </w:div>
    <w:div w:id="2026588818">
      <w:bodyDiv w:val="1"/>
      <w:marLeft w:val="0"/>
      <w:marRight w:val="0"/>
      <w:marTop w:val="0"/>
      <w:marBottom w:val="0"/>
      <w:divBdr>
        <w:top w:val="none" w:sz="0" w:space="0" w:color="auto"/>
        <w:left w:val="none" w:sz="0" w:space="0" w:color="auto"/>
        <w:bottom w:val="none" w:sz="0" w:space="0" w:color="auto"/>
        <w:right w:val="none" w:sz="0" w:space="0" w:color="auto"/>
      </w:divBdr>
      <w:divsChild>
        <w:div w:id="345253166">
          <w:marLeft w:val="0"/>
          <w:marRight w:val="0"/>
          <w:marTop w:val="0"/>
          <w:marBottom w:val="0"/>
          <w:divBdr>
            <w:top w:val="none" w:sz="0" w:space="0" w:color="auto"/>
            <w:left w:val="none" w:sz="0" w:space="0" w:color="auto"/>
            <w:bottom w:val="none" w:sz="0" w:space="0" w:color="auto"/>
            <w:right w:val="none" w:sz="0" w:space="0" w:color="auto"/>
          </w:divBdr>
          <w:divsChild>
            <w:div w:id="104891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635657">
      <w:bodyDiv w:val="1"/>
      <w:marLeft w:val="0"/>
      <w:marRight w:val="0"/>
      <w:marTop w:val="0"/>
      <w:marBottom w:val="0"/>
      <w:divBdr>
        <w:top w:val="none" w:sz="0" w:space="0" w:color="auto"/>
        <w:left w:val="none" w:sz="0" w:space="0" w:color="auto"/>
        <w:bottom w:val="none" w:sz="0" w:space="0" w:color="auto"/>
        <w:right w:val="none" w:sz="0" w:space="0" w:color="auto"/>
      </w:divBdr>
      <w:divsChild>
        <w:div w:id="20368784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TotalTime>
  <Pages>19</Pages>
  <Words>4106</Words>
  <Characters>23408</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Pranjal Sinha</dc:creator>
  <cp:keywords/>
  <dc:description/>
  <cp:lastModifiedBy>Pranjal Sinha</cp:lastModifiedBy>
  <cp:revision>3</cp:revision>
  <dcterms:created xsi:type="dcterms:W3CDTF">2025-04-30T06:01:00Z</dcterms:created>
  <dcterms:modified xsi:type="dcterms:W3CDTF">2025-04-30T08:23:00Z</dcterms:modified>
</cp:coreProperties>
</file>