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61993" w14:textId="77777777" w:rsidR="008939DD" w:rsidRDefault="008939DD"/>
    <w:p w14:paraId="0A4FE802" w14:textId="77777777" w:rsidR="008939DD" w:rsidRDefault="008939DD"/>
    <w:p w14:paraId="368452C5" w14:textId="77777777" w:rsidR="008939DD" w:rsidRDefault="008939DD"/>
    <w:p w14:paraId="0D681255" w14:textId="77777777" w:rsidR="008939DD" w:rsidRDefault="008939DD"/>
    <w:p w14:paraId="6C93F448" w14:textId="77777777" w:rsidR="008939DD" w:rsidRDefault="008939DD"/>
    <w:p w14:paraId="030F7136" w14:textId="77777777" w:rsidR="008939DD" w:rsidRDefault="008939DD"/>
    <w:p w14:paraId="0276CC42" w14:textId="77777777" w:rsidR="008939DD" w:rsidRPr="00CB30A5" w:rsidRDefault="00000000">
      <w:pPr>
        <w:spacing w:after="280"/>
        <w:jc w:val="center"/>
        <w:rPr>
          <w:sz w:val="56"/>
          <w:szCs w:val="56"/>
        </w:rPr>
      </w:pPr>
      <w:r w:rsidRPr="00CB30A5">
        <w:rPr>
          <w:b/>
          <w:color w:val="2E74B5"/>
          <w:sz w:val="56"/>
          <w:szCs w:val="56"/>
        </w:rPr>
        <w:t>SPEAKWISE</w:t>
      </w:r>
    </w:p>
    <w:p w14:paraId="2286B6D4" w14:textId="77777777" w:rsidR="008939DD" w:rsidRPr="00835816" w:rsidRDefault="00000000">
      <w:pPr>
        <w:spacing w:after="160"/>
        <w:jc w:val="center"/>
        <w:rPr>
          <w:sz w:val="36"/>
          <w:szCs w:val="36"/>
        </w:rPr>
      </w:pPr>
      <w:r w:rsidRPr="00835816">
        <w:rPr>
          <w:b/>
          <w:color w:val="0B2545"/>
          <w:sz w:val="36"/>
          <w:szCs w:val="36"/>
        </w:rPr>
        <w:t>Backend Development</w:t>
      </w:r>
      <w:r w:rsidRPr="00835816">
        <w:rPr>
          <w:b/>
          <w:color w:val="0B2545"/>
          <w:sz w:val="36"/>
          <w:szCs w:val="36"/>
        </w:rPr>
        <w:br/>
        <w:t>Notes</w:t>
      </w:r>
    </w:p>
    <w:p w14:paraId="2520ABFE" w14:textId="77777777" w:rsidR="008939DD" w:rsidRDefault="00000000">
      <w:pPr>
        <w:spacing w:after="520"/>
        <w:jc w:val="center"/>
      </w:pPr>
      <w:r>
        <w:rPr>
          <w:color w:val="5B6573"/>
          <w:sz w:val="26"/>
        </w:rPr>
        <w:t>Architecture, implementation progress, and next milestones</w:t>
      </w:r>
    </w:p>
    <w:p w14:paraId="7172FE52" w14:textId="77777777" w:rsidR="008939DD" w:rsidRPr="00835816" w:rsidRDefault="00000000">
      <w:pPr>
        <w:spacing w:after="1600"/>
        <w:jc w:val="center"/>
        <w:rPr>
          <w:sz w:val="28"/>
          <w:szCs w:val="28"/>
        </w:rPr>
      </w:pPr>
      <w:r w:rsidRPr="00835816">
        <w:rPr>
          <w:b/>
          <w:color w:val="2E74B5"/>
          <w:sz w:val="28"/>
          <w:szCs w:val="28"/>
        </w:rPr>
        <w:t>Developer handover reference</w:t>
      </w:r>
    </w:p>
    <w:p w14:paraId="639381D4" w14:textId="77777777" w:rsidR="008939DD" w:rsidRPr="00835816" w:rsidRDefault="00000000">
      <w:pPr>
        <w:jc w:val="center"/>
        <w:rPr>
          <w:b/>
          <w:bCs/>
        </w:rPr>
      </w:pPr>
      <w:r w:rsidRPr="00835816">
        <w:rPr>
          <w:b/>
          <w:bCs/>
          <w:color w:val="5B6573"/>
          <w:sz w:val="20"/>
        </w:rPr>
        <w:t>Status captured: 11 August 2026</w:t>
      </w:r>
    </w:p>
    <w:p w14:paraId="2CE88D8A" w14:textId="77777777" w:rsidR="008939DD" w:rsidRDefault="00000000">
      <w:r>
        <w:br w:type="page"/>
      </w:r>
    </w:p>
    <w:p w14:paraId="708AB3B5" w14:textId="77777777" w:rsidR="008939DD" w:rsidRDefault="00000000">
      <w:pPr>
        <w:pStyle w:val="Heading1"/>
      </w:pPr>
      <w:r>
        <w:lastRenderedPageBreak/>
        <w:t>1. Project Overview</w:t>
      </w:r>
    </w:p>
    <w:p w14:paraId="141D1906" w14:textId="77777777" w:rsidR="008939DD" w:rsidRDefault="00000000">
      <w:r>
        <w:t>SpeakWise is an AI-powered public-speaking coach. It is intended to analyze speech content, voice characteristics, eye contact, hand gestures, body posture, and facial expressions, then turn those signals into practical coaching feedback.</w:t>
      </w:r>
    </w:p>
    <w:p w14:paraId="3B55AECE" w14:textId="77777777" w:rsidR="008939DD" w:rsidRDefault="00000000">
      <w:r>
        <w:t>The backend is being built with FastAPI and a layered architecture so that delivery can grow from authentication and persistence into AI analysis without mixing responsibilities.</w:t>
      </w:r>
    </w:p>
    <w:p w14:paraId="611FF471" w14:textId="77777777" w:rsidR="008939DD" w:rsidRDefault="00000000">
      <w:pPr>
        <w:pStyle w:val="Heading2"/>
      </w:pPr>
      <w:r>
        <w:t>Current Backend Architecture</w:t>
      </w:r>
    </w:p>
    <w:p w14:paraId="21F18A90"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Client</w:t>
      </w:r>
      <w:r>
        <w:br/>
      </w:r>
      <w:r>
        <w:rPr>
          <w:rFonts w:ascii="Consolas" w:hAnsi="Consolas"/>
          <w:color w:val="263238"/>
          <w:sz w:val="17"/>
        </w:rPr>
        <w:t xml:space="preserve">  |</w:t>
      </w:r>
      <w:r>
        <w:br/>
      </w:r>
      <w:r>
        <w:rPr>
          <w:rFonts w:ascii="Consolas" w:hAnsi="Consolas"/>
          <w:color w:val="263238"/>
          <w:sz w:val="17"/>
        </w:rPr>
        <w:t xml:space="preserve">  v</w:t>
      </w:r>
      <w:r>
        <w:br/>
      </w:r>
      <w:r>
        <w:rPr>
          <w:rFonts w:ascii="Consolas" w:hAnsi="Consolas"/>
          <w:color w:val="263238"/>
          <w:sz w:val="17"/>
        </w:rPr>
        <w:t>FastAPI Routes</w:t>
      </w:r>
      <w:r>
        <w:br/>
      </w:r>
      <w:r>
        <w:rPr>
          <w:rFonts w:ascii="Consolas" w:hAnsi="Consolas"/>
          <w:color w:val="263238"/>
          <w:sz w:val="17"/>
        </w:rPr>
        <w:t xml:space="preserve">  |</w:t>
      </w:r>
      <w:r>
        <w:br/>
      </w:r>
      <w:r>
        <w:rPr>
          <w:rFonts w:ascii="Consolas" w:hAnsi="Consolas"/>
          <w:color w:val="263238"/>
          <w:sz w:val="17"/>
        </w:rPr>
        <w:t xml:space="preserve">  v</w:t>
      </w:r>
      <w:r>
        <w:br/>
      </w:r>
      <w:r>
        <w:rPr>
          <w:rFonts w:ascii="Consolas" w:hAnsi="Consolas"/>
          <w:color w:val="263238"/>
          <w:sz w:val="17"/>
        </w:rPr>
        <w:t>Service Layer</w:t>
      </w:r>
      <w:r>
        <w:br/>
      </w:r>
      <w:r>
        <w:rPr>
          <w:rFonts w:ascii="Consolas" w:hAnsi="Consolas"/>
          <w:color w:val="263238"/>
          <w:sz w:val="17"/>
        </w:rPr>
        <w:t xml:space="preserve">  |</w:t>
      </w:r>
      <w:r>
        <w:br/>
      </w:r>
      <w:r>
        <w:rPr>
          <w:rFonts w:ascii="Consolas" w:hAnsi="Consolas"/>
          <w:color w:val="263238"/>
          <w:sz w:val="17"/>
        </w:rPr>
        <w:t xml:space="preserve">  v</w:t>
      </w:r>
      <w:r>
        <w:br/>
      </w:r>
      <w:r>
        <w:rPr>
          <w:rFonts w:ascii="Consolas" w:hAnsi="Consolas"/>
          <w:color w:val="263238"/>
          <w:sz w:val="17"/>
        </w:rPr>
        <w:t>CRUD Layer</w:t>
      </w:r>
      <w:r>
        <w:br/>
      </w:r>
      <w:r>
        <w:rPr>
          <w:rFonts w:ascii="Consolas" w:hAnsi="Consolas"/>
          <w:color w:val="263238"/>
          <w:sz w:val="17"/>
        </w:rPr>
        <w:t xml:space="preserve">  |</w:t>
      </w:r>
      <w:r>
        <w:br/>
      </w:r>
      <w:r>
        <w:rPr>
          <w:rFonts w:ascii="Consolas" w:hAnsi="Consolas"/>
          <w:color w:val="263238"/>
          <w:sz w:val="17"/>
        </w:rPr>
        <w:t xml:space="preserve">  v</w:t>
      </w:r>
      <w:r>
        <w:br/>
      </w:r>
      <w:r>
        <w:rPr>
          <w:rFonts w:ascii="Consolas" w:hAnsi="Consolas"/>
          <w:color w:val="263238"/>
          <w:sz w:val="17"/>
        </w:rPr>
        <w:t>SQLAlchemy ORM</w:t>
      </w:r>
      <w:r>
        <w:br/>
      </w:r>
      <w:r>
        <w:rPr>
          <w:rFonts w:ascii="Consolas" w:hAnsi="Consolas"/>
          <w:color w:val="263238"/>
          <w:sz w:val="17"/>
        </w:rPr>
        <w:t xml:space="preserve">  |</w:t>
      </w:r>
      <w:r>
        <w:br/>
      </w:r>
      <w:r>
        <w:rPr>
          <w:rFonts w:ascii="Consolas" w:hAnsi="Consolas"/>
          <w:color w:val="263238"/>
          <w:sz w:val="17"/>
        </w:rPr>
        <w:t xml:space="preserve">  v</w:t>
      </w:r>
      <w:r>
        <w:br/>
      </w:r>
      <w:r>
        <w:rPr>
          <w:rFonts w:ascii="Consolas" w:hAnsi="Consolas"/>
          <w:color w:val="263238"/>
          <w:sz w:val="17"/>
        </w:rPr>
        <w:t>PostgreSQL</w:t>
      </w:r>
    </w:p>
    <w:p w14:paraId="4A5D8549" w14:textId="77777777" w:rsidR="008939DD" w:rsidRDefault="00000000">
      <w:r>
        <w:t>Each layer has one responsibility: routes coordinate HTTP, services apply business rules, CRUD functions access data, models represent tables, and schemas represent API payloads.</w:t>
      </w:r>
    </w:p>
    <w:p w14:paraId="38C4D316" w14:textId="77777777" w:rsidR="00CB30A5" w:rsidRDefault="00CB30A5"/>
    <w:p w14:paraId="2462FE5B" w14:textId="77777777" w:rsidR="00CB30A5" w:rsidRDefault="00CB30A5"/>
    <w:p w14:paraId="07FAAB52" w14:textId="77777777" w:rsidR="00CB30A5" w:rsidRDefault="00CB30A5"/>
    <w:p w14:paraId="13719B3D" w14:textId="77777777" w:rsidR="00CB30A5" w:rsidRDefault="00CB30A5"/>
    <w:p w14:paraId="792446EF" w14:textId="77777777" w:rsidR="00CB30A5" w:rsidRDefault="00CB30A5"/>
    <w:p w14:paraId="5A3DBE2F" w14:textId="77777777" w:rsidR="00CB30A5" w:rsidRDefault="00CB30A5"/>
    <w:p w14:paraId="1A6BBD5E" w14:textId="77777777" w:rsidR="00CB30A5" w:rsidRDefault="00CB30A5"/>
    <w:p w14:paraId="3BBEDFD0" w14:textId="77777777" w:rsidR="00CB30A5" w:rsidRDefault="00CB30A5"/>
    <w:p w14:paraId="35C5BB32" w14:textId="77777777" w:rsidR="00CB30A5" w:rsidRDefault="00CB30A5"/>
    <w:p w14:paraId="2EF8013A" w14:textId="77777777" w:rsidR="00CB30A5" w:rsidRDefault="00CB30A5"/>
    <w:p w14:paraId="59FDC975" w14:textId="77777777" w:rsidR="00CB30A5" w:rsidRDefault="00CB30A5"/>
    <w:p w14:paraId="00CF2C99" w14:textId="77777777" w:rsidR="008939DD" w:rsidRDefault="00000000">
      <w:pPr>
        <w:pStyle w:val="Heading2"/>
      </w:pPr>
      <w:r>
        <w:lastRenderedPageBreak/>
        <w:t>Backend Folder Structure</w:t>
      </w:r>
    </w:p>
    <w:p w14:paraId="26EE8C5A"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backend/</w:t>
      </w:r>
      <w:r>
        <w:br/>
      </w:r>
      <w:r>
        <w:rPr>
          <w:rFonts w:ascii="Consolas" w:hAnsi="Consolas"/>
          <w:color w:val="263238"/>
          <w:sz w:val="17"/>
        </w:rPr>
        <w:t>|-- app/</w:t>
      </w:r>
      <w:r>
        <w:br/>
      </w:r>
      <w:r>
        <w:rPr>
          <w:rFonts w:ascii="Consolas" w:hAnsi="Consolas"/>
          <w:color w:val="263238"/>
          <w:sz w:val="17"/>
        </w:rPr>
        <w:t>|   |-- api/routes/</w:t>
      </w:r>
      <w:r>
        <w:br/>
      </w:r>
      <w:r>
        <w:rPr>
          <w:rFonts w:ascii="Consolas" w:hAnsi="Consolas"/>
          <w:color w:val="263238"/>
          <w:sz w:val="17"/>
        </w:rPr>
        <w:t>|   |   |-- health.py</w:t>
      </w:r>
      <w:r>
        <w:br/>
      </w:r>
      <w:r>
        <w:rPr>
          <w:rFonts w:ascii="Consolas" w:hAnsi="Consolas"/>
          <w:color w:val="263238"/>
          <w:sz w:val="17"/>
        </w:rPr>
        <w:t>|   |   |-- speech.py</w:t>
      </w:r>
      <w:r>
        <w:br/>
      </w:r>
      <w:r>
        <w:rPr>
          <w:rFonts w:ascii="Consolas" w:hAnsi="Consolas"/>
          <w:color w:val="263238"/>
          <w:sz w:val="17"/>
        </w:rPr>
        <w:t>|   |   |-- users.py</w:t>
      </w:r>
      <w:r>
        <w:br/>
      </w:r>
      <w:r>
        <w:rPr>
          <w:rFonts w:ascii="Consolas" w:hAnsi="Consolas"/>
          <w:color w:val="263238"/>
          <w:sz w:val="17"/>
        </w:rPr>
        <w:t>|   |   `-- auth.py</w:t>
      </w:r>
      <w:r>
        <w:br/>
      </w:r>
      <w:r>
        <w:rPr>
          <w:rFonts w:ascii="Consolas" w:hAnsi="Consolas"/>
          <w:color w:val="263238"/>
          <w:sz w:val="17"/>
        </w:rPr>
        <w:t>|   |-- auth/</w:t>
      </w:r>
      <w:r>
        <w:br/>
      </w:r>
      <w:r>
        <w:rPr>
          <w:rFonts w:ascii="Consolas" w:hAnsi="Consolas"/>
          <w:color w:val="263238"/>
          <w:sz w:val="17"/>
        </w:rPr>
        <w:t>|   |   |-- hashing.py</w:t>
      </w:r>
      <w:r>
        <w:br/>
      </w:r>
      <w:r>
        <w:rPr>
          <w:rFonts w:ascii="Consolas" w:hAnsi="Consolas"/>
          <w:color w:val="263238"/>
          <w:sz w:val="17"/>
        </w:rPr>
        <w:t>|   |   `-- jwt_handler.py</w:t>
      </w:r>
      <w:r>
        <w:br/>
      </w:r>
      <w:r>
        <w:rPr>
          <w:rFonts w:ascii="Consolas" w:hAnsi="Consolas"/>
          <w:color w:val="263238"/>
          <w:sz w:val="17"/>
        </w:rPr>
        <w:t>|   |-- core/config.py</w:t>
      </w:r>
      <w:r>
        <w:br/>
      </w:r>
      <w:r>
        <w:rPr>
          <w:rFonts w:ascii="Consolas" w:hAnsi="Consolas"/>
          <w:color w:val="263238"/>
          <w:sz w:val="17"/>
        </w:rPr>
        <w:t>|   |-- crud/user.py</w:t>
      </w:r>
      <w:r>
        <w:br/>
      </w:r>
      <w:r>
        <w:rPr>
          <w:rFonts w:ascii="Consolas" w:hAnsi="Consolas"/>
          <w:color w:val="263238"/>
          <w:sz w:val="17"/>
        </w:rPr>
        <w:t>|   |-- db/</w:t>
      </w:r>
      <w:r>
        <w:br/>
      </w:r>
      <w:r>
        <w:rPr>
          <w:rFonts w:ascii="Consolas" w:hAnsi="Consolas"/>
          <w:color w:val="263238"/>
          <w:sz w:val="17"/>
        </w:rPr>
        <w:t>|   |   |-- database.py</w:t>
      </w:r>
      <w:r>
        <w:br/>
      </w:r>
      <w:r>
        <w:rPr>
          <w:rFonts w:ascii="Consolas" w:hAnsi="Consolas"/>
          <w:color w:val="263238"/>
          <w:sz w:val="17"/>
        </w:rPr>
        <w:t>|   |   `-- session.py</w:t>
      </w:r>
      <w:r>
        <w:br/>
      </w:r>
      <w:r>
        <w:rPr>
          <w:rFonts w:ascii="Consolas" w:hAnsi="Consolas"/>
          <w:color w:val="263238"/>
          <w:sz w:val="17"/>
        </w:rPr>
        <w:t>|   |-- models/user.py</w:t>
      </w:r>
      <w:r>
        <w:br/>
      </w:r>
      <w:r>
        <w:rPr>
          <w:rFonts w:ascii="Consolas" w:hAnsi="Consolas"/>
          <w:color w:val="263238"/>
          <w:sz w:val="17"/>
        </w:rPr>
        <w:t>|   |-- schemas/</w:t>
      </w:r>
      <w:r>
        <w:br/>
      </w:r>
      <w:r>
        <w:rPr>
          <w:rFonts w:ascii="Consolas" w:hAnsi="Consolas"/>
          <w:color w:val="263238"/>
          <w:sz w:val="17"/>
        </w:rPr>
        <w:t>|   |   |-- speech.py</w:t>
      </w:r>
      <w:r>
        <w:br/>
      </w:r>
      <w:r>
        <w:rPr>
          <w:rFonts w:ascii="Consolas" w:hAnsi="Consolas"/>
          <w:color w:val="263238"/>
          <w:sz w:val="17"/>
        </w:rPr>
        <w:t>|   |   |-- user.py</w:t>
      </w:r>
      <w:r>
        <w:br/>
      </w:r>
      <w:r>
        <w:rPr>
          <w:rFonts w:ascii="Consolas" w:hAnsi="Consolas"/>
          <w:color w:val="263238"/>
          <w:sz w:val="17"/>
        </w:rPr>
        <w:t>|   |   `-- auth.py</w:t>
      </w:r>
      <w:r>
        <w:br/>
      </w:r>
      <w:r>
        <w:rPr>
          <w:rFonts w:ascii="Consolas" w:hAnsi="Consolas"/>
          <w:color w:val="263238"/>
          <w:sz w:val="17"/>
        </w:rPr>
        <w:t>|   |-- services/</w:t>
      </w:r>
      <w:r>
        <w:br/>
      </w:r>
      <w:r>
        <w:rPr>
          <w:rFonts w:ascii="Consolas" w:hAnsi="Consolas"/>
          <w:color w:val="263238"/>
          <w:sz w:val="17"/>
        </w:rPr>
        <w:t>|   |   |-- speech_service.py</w:t>
      </w:r>
      <w:r>
        <w:br/>
      </w:r>
      <w:r>
        <w:rPr>
          <w:rFonts w:ascii="Consolas" w:hAnsi="Consolas"/>
          <w:color w:val="263238"/>
          <w:sz w:val="17"/>
        </w:rPr>
        <w:t>|   |   |-- user_service.py</w:t>
      </w:r>
      <w:r>
        <w:br/>
      </w:r>
      <w:r>
        <w:rPr>
          <w:rFonts w:ascii="Consolas" w:hAnsi="Consolas"/>
          <w:color w:val="263238"/>
          <w:sz w:val="17"/>
        </w:rPr>
        <w:t>|   |   `-- auth_service.py</w:t>
      </w:r>
      <w:r>
        <w:br/>
      </w:r>
      <w:r>
        <w:rPr>
          <w:rFonts w:ascii="Consolas" w:hAnsi="Consolas"/>
          <w:color w:val="263238"/>
          <w:sz w:val="17"/>
        </w:rPr>
        <w:t>|   `-- main.py</w:t>
      </w:r>
      <w:r>
        <w:br/>
      </w:r>
      <w:r>
        <w:rPr>
          <w:rFonts w:ascii="Consolas" w:hAnsi="Consolas"/>
          <w:color w:val="263238"/>
          <w:sz w:val="17"/>
        </w:rPr>
        <w:t>|-- requirements.txt</w:t>
      </w:r>
      <w:r>
        <w:br/>
      </w:r>
      <w:r>
        <w:rPr>
          <w:rFonts w:ascii="Consolas" w:hAnsi="Consolas"/>
          <w:color w:val="263238"/>
          <w:sz w:val="17"/>
        </w:rPr>
        <w:t>|-- .env</w:t>
      </w:r>
      <w:r>
        <w:br/>
      </w:r>
      <w:r>
        <w:rPr>
          <w:rFonts w:ascii="Consolas" w:hAnsi="Consolas"/>
          <w:color w:val="263238"/>
          <w:sz w:val="17"/>
        </w:rPr>
        <w:t>`-- README.md</w:t>
      </w:r>
    </w:p>
    <w:p w14:paraId="288B16F7" w14:textId="77777777" w:rsidR="008939DD" w:rsidRDefault="00000000">
      <w:r>
        <w:br w:type="page"/>
      </w:r>
    </w:p>
    <w:p w14:paraId="7AFCBE88" w14:textId="77777777" w:rsidR="008939DD" w:rsidRDefault="00000000">
      <w:pPr>
        <w:pStyle w:val="Heading1"/>
      </w:pPr>
      <w:r>
        <w:lastRenderedPageBreak/>
        <w:t>2. Delivery Progress</w:t>
      </w:r>
    </w:p>
    <w:p w14:paraId="4D2663D3" w14:textId="77777777" w:rsidR="008939DD" w:rsidRDefault="00000000">
      <w:pPr>
        <w:pStyle w:val="Heading2"/>
      </w:pPr>
      <w:r>
        <w:t>Sprint Breakdown</w:t>
      </w:r>
    </w:p>
    <w:tbl>
      <w:tblPr>
        <w:tblW w:w="9360" w:type="dxa"/>
        <w:tblInd w:w="120" w:type="dxa"/>
        <w:tblLayout w:type="fixed"/>
        <w:tblLook w:val="04A0" w:firstRow="1" w:lastRow="0" w:firstColumn="1" w:lastColumn="0" w:noHBand="0" w:noVBand="1"/>
      </w:tblPr>
      <w:tblGrid>
        <w:gridCol w:w="1200"/>
        <w:gridCol w:w="2500"/>
        <w:gridCol w:w="1300"/>
        <w:gridCol w:w="4360"/>
      </w:tblGrid>
      <w:tr w:rsidR="008939DD" w14:paraId="47CD80B4" w14:textId="77777777">
        <w:trPr>
          <w:tblHeader/>
        </w:trPr>
        <w:tc>
          <w:tcPr>
            <w:tcW w:w="1200" w:type="dxa"/>
            <w:shd w:val="clear" w:color="auto" w:fill="E8EEF5"/>
            <w:tcMar>
              <w:top w:w="80" w:type="dxa"/>
              <w:left w:w="120" w:type="dxa"/>
              <w:bottom w:w="80" w:type="dxa"/>
              <w:right w:w="120" w:type="dxa"/>
            </w:tcMar>
            <w:vAlign w:val="center"/>
          </w:tcPr>
          <w:p w14:paraId="54D073FC" w14:textId="77777777" w:rsidR="008939DD" w:rsidRDefault="00000000">
            <w:pPr>
              <w:spacing w:after="0" w:line="264" w:lineRule="auto"/>
            </w:pPr>
            <w:r>
              <w:rPr>
                <w:b/>
                <w:color w:val="0B2545"/>
                <w:sz w:val="19"/>
              </w:rPr>
              <w:t>Sprint</w:t>
            </w:r>
          </w:p>
        </w:tc>
        <w:tc>
          <w:tcPr>
            <w:tcW w:w="2500" w:type="dxa"/>
            <w:shd w:val="clear" w:color="auto" w:fill="E8EEF5"/>
            <w:tcMar>
              <w:top w:w="80" w:type="dxa"/>
              <w:left w:w="120" w:type="dxa"/>
              <w:bottom w:w="80" w:type="dxa"/>
              <w:right w:w="120" w:type="dxa"/>
            </w:tcMar>
            <w:vAlign w:val="center"/>
          </w:tcPr>
          <w:p w14:paraId="5BFE7EAF" w14:textId="77777777" w:rsidR="008939DD" w:rsidRDefault="00000000">
            <w:pPr>
              <w:spacing w:after="0" w:line="264" w:lineRule="auto"/>
            </w:pPr>
            <w:r>
              <w:rPr>
                <w:b/>
                <w:color w:val="0B2545"/>
                <w:sz w:val="19"/>
              </w:rPr>
              <w:t>Focus</w:t>
            </w:r>
          </w:p>
        </w:tc>
        <w:tc>
          <w:tcPr>
            <w:tcW w:w="1300" w:type="dxa"/>
            <w:shd w:val="clear" w:color="auto" w:fill="E8EEF5"/>
            <w:tcMar>
              <w:top w:w="80" w:type="dxa"/>
              <w:left w:w="120" w:type="dxa"/>
              <w:bottom w:w="80" w:type="dxa"/>
              <w:right w:w="120" w:type="dxa"/>
            </w:tcMar>
            <w:vAlign w:val="center"/>
          </w:tcPr>
          <w:p w14:paraId="4D4EEE3E" w14:textId="77777777" w:rsidR="008939DD" w:rsidRDefault="00000000">
            <w:pPr>
              <w:spacing w:after="0" w:line="264" w:lineRule="auto"/>
            </w:pPr>
            <w:r>
              <w:rPr>
                <w:b/>
                <w:color w:val="0B2545"/>
                <w:sz w:val="19"/>
              </w:rPr>
              <w:t>Status</w:t>
            </w:r>
          </w:p>
        </w:tc>
        <w:tc>
          <w:tcPr>
            <w:tcW w:w="4360" w:type="dxa"/>
            <w:shd w:val="clear" w:color="auto" w:fill="E8EEF5"/>
            <w:tcMar>
              <w:top w:w="80" w:type="dxa"/>
              <w:left w:w="120" w:type="dxa"/>
              <w:bottom w:w="80" w:type="dxa"/>
              <w:right w:w="120" w:type="dxa"/>
            </w:tcMar>
            <w:vAlign w:val="center"/>
          </w:tcPr>
          <w:p w14:paraId="6816A53A" w14:textId="77777777" w:rsidR="008939DD" w:rsidRDefault="00000000">
            <w:pPr>
              <w:spacing w:after="0" w:line="264" w:lineRule="auto"/>
            </w:pPr>
            <w:r>
              <w:rPr>
                <w:b/>
                <w:color w:val="0B2545"/>
                <w:sz w:val="19"/>
              </w:rPr>
              <w:t>Key Outcomes</w:t>
            </w:r>
          </w:p>
        </w:tc>
      </w:tr>
      <w:tr w:rsidR="008939DD" w14:paraId="388581BA" w14:textId="77777777">
        <w:tc>
          <w:tcPr>
            <w:tcW w:w="1200" w:type="dxa"/>
            <w:tcMar>
              <w:top w:w="80" w:type="dxa"/>
              <w:left w:w="120" w:type="dxa"/>
              <w:bottom w:w="80" w:type="dxa"/>
              <w:right w:w="120" w:type="dxa"/>
            </w:tcMar>
            <w:vAlign w:val="center"/>
          </w:tcPr>
          <w:p w14:paraId="31CF630A" w14:textId="77777777" w:rsidR="008939DD" w:rsidRDefault="00000000">
            <w:pPr>
              <w:spacing w:after="0" w:line="264" w:lineRule="auto"/>
            </w:pPr>
            <w:r>
              <w:rPr>
                <w:sz w:val="19"/>
              </w:rPr>
              <w:t>Sprint 1</w:t>
            </w:r>
          </w:p>
        </w:tc>
        <w:tc>
          <w:tcPr>
            <w:tcW w:w="2500" w:type="dxa"/>
            <w:tcMar>
              <w:top w:w="80" w:type="dxa"/>
              <w:left w:w="120" w:type="dxa"/>
              <w:bottom w:w="80" w:type="dxa"/>
              <w:right w:w="120" w:type="dxa"/>
            </w:tcMar>
            <w:vAlign w:val="center"/>
          </w:tcPr>
          <w:p w14:paraId="7C1754D0" w14:textId="77777777" w:rsidR="008939DD" w:rsidRDefault="00000000">
            <w:pPr>
              <w:spacing w:after="0" w:line="264" w:lineRule="auto"/>
            </w:pPr>
            <w:r>
              <w:rPr>
                <w:sz w:val="19"/>
              </w:rPr>
              <w:t>Backend foundation</w:t>
            </w:r>
          </w:p>
        </w:tc>
        <w:tc>
          <w:tcPr>
            <w:tcW w:w="1300" w:type="dxa"/>
            <w:tcMar>
              <w:top w:w="80" w:type="dxa"/>
              <w:left w:w="120" w:type="dxa"/>
              <w:bottom w:w="80" w:type="dxa"/>
              <w:right w:w="120" w:type="dxa"/>
            </w:tcMar>
            <w:vAlign w:val="center"/>
          </w:tcPr>
          <w:p w14:paraId="261DBC21" w14:textId="77777777" w:rsidR="008939DD" w:rsidRDefault="00000000">
            <w:pPr>
              <w:spacing w:after="0" w:line="264" w:lineRule="auto"/>
            </w:pPr>
            <w:r>
              <w:rPr>
                <w:sz w:val="19"/>
              </w:rPr>
              <w:t>Complete</w:t>
            </w:r>
          </w:p>
        </w:tc>
        <w:tc>
          <w:tcPr>
            <w:tcW w:w="4360" w:type="dxa"/>
            <w:tcMar>
              <w:top w:w="80" w:type="dxa"/>
              <w:left w:w="120" w:type="dxa"/>
              <w:bottom w:w="80" w:type="dxa"/>
              <w:right w:w="120" w:type="dxa"/>
            </w:tcMar>
            <w:vAlign w:val="center"/>
          </w:tcPr>
          <w:p w14:paraId="5DC70E89" w14:textId="77777777" w:rsidR="008939DD" w:rsidRDefault="00000000">
            <w:pPr>
              <w:spacing w:after="0" w:line="264" w:lineRule="auto"/>
            </w:pPr>
            <w:r>
              <w:rPr>
                <w:sz w:val="19"/>
              </w:rPr>
              <w:t>FastAPI app, configuration, routes, schemas, service boundaries, health and speech placeholders.</w:t>
            </w:r>
          </w:p>
        </w:tc>
      </w:tr>
      <w:tr w:rsidR="008939DD" w14:paraId="4AB788CC" w14:textId="77777777">
        <w:tc>
          <w:tcPr>
            <w:tcW w:w="1200" w:type="dxa"/>
            <w:tcMar>
              <w:top w:w="80" w:type="dxa"/>
              <w:left w:w="120" w:type="dxa"/>
              <w:bottom w:w="80" w:type="dxa"/>
              <w:right w:w="120" w:type="dxa"/>
            </w:tcMar>
            <w:vAlign w:val="center"/>
          </w:tcPr>
          <w:p w14:paraId="74CE7BE2" w14:textId="77777777" w:rsidR="008939DD" w:rsidRDefault="00000000">
            <w:pPr>
              <w:spacing w:after="0" w:line="264" w:lineRule="auto"/>
            </w:pPr>
            <w:r>
              <w:rPr>
                <w:sz w:val="19"/>
              </w:rPr>
              <w:t>Sprint 2</w:t>
            </w:r>
          </w:p>
        </w:tc>
        <w:tc>
          <w:tcPr>
            <w:tcW w:w="2500" w:type="dxa"/>
            <w:tcMar>
              <w:top w:w="80" w:type="dxa"/>
              <w:left w:w="120" w:type="dxa"/>
              <w:bottom w:w="80" w:type="dxa"/>
              <w:right w:w="120" w:type="dxa"/>
            </w:tcMar>
            <w:vAlign w:val="center"/>
          </w:tcPr>
          <w:p w14:paraId="30737999" w14:textId="77777777" w:rsidR="008939DD" w:rsidRDefault="00000000">
            <w:pPr>
              <w:spacing w:after="0" w:line="264" w:lineRule="auto"/>
            </w:pPr>
            <w:r>
              <w:rPr>
                <w:sz w:val="19"/>
              </w:rPr>
              <w:t>Database and authentication</w:t>
            </w:r>
          </w:p>
        </w:tc>
        <w:tc>
          <w:tcPr>
            <w:tcW w:w="1300" w:type="dxa"/>
            <w:tcMar>
              <w:top w:w="80" w:type="dxa"/>
              <w:left w:w="120" w:type="dxa"/>
              <w:bottom w:w="80" w:type="dxa"/>
              <w:right w:w="120" w:type="dxa"/>
            </w:tcMar>
            <w:vAlign w:val="center"/>
          </w:tcPr>
          <w:p w14:paraId="590CBD05" w14:textId="77777777" w:rsidR="008939DD" w:rsidRDefault="00000000">
            <w:pPr>
              <w:spacing w:after="0" w:line="264" w:lineRule="auto"/>
            </w:pPr>
            <w:r>
              <w:rPr>
                <w:sz w:val="19"/>
              </w:rPr>
              <w:t>Mostly complete</w:t>
            </w:r>
          </w:p>
        </w:tc>
        <w:tc>
          <w:tcPr>
            <w:tcW w:w="4360" w:type="dxa"/>
            <w:tcMar>
              <w:top w:w="80" w:type="dxa"/>
              <w:left w:w="120" w:type="dxa"/>
              <w:bottom w:w="80" w:type="dxa"/>
              <w:right w:w="120" w:type="dxa"/>
            </w:tcMar>
            <w:vAlign w:val="center"/>
          </w:tcPr>
          <w:p w14:paraId="58BC4BDF" w14:textId="77777777" w:rsidR="008939DD" w:rsidRDefault="00000000">
            <w:pPr>
              <w:spacing w:after="0" w:line="264" w:lineRule="auto"/>
            </w:pPr>
            <w:r>
              <w:rPr>
                <w:sz w:val="19"/>
              </w:rPr>
              <w:t>PostgreSQL, SQLAlchemy, user registration, bcrypt hashing, JWT creation, and login endpoint.</w:t>
            </w:r>
          </w:p>
        </w:tc>
      </w:tr>
    </w:tbl>
    <w:p w14:paraId="7E07CB54" w14:textId="77777777" w:rsidR="008939DD" w:rsidRDefault="008939DD">
      <w:pPr>
        <w:spacing w:after="20"/>
      </w:pPr>
    </w:p>
    <w:p w14:paraId="0C1051D3" w14:textId="77777777" w:rsidR="008939DD" w:rsidRDefault="00000000">
      <w:pPr>
        <w:pStyle w:val="Heading2"/>
      </w:pPr>
      <w:r>
        <w:t>Completed Features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3150"/>
        <w:gridCol w:w="4410"/>
      </w:tblGrid>
      <w:tr w:rsidR="008939DD" w14:paraId="09C7E2EF" w14:textId="77777777" w:rsidTr="00CB30A5">
        <w:trPr>
          <w:tblHeader/>
        </w:trPr>
        <w:tc>
          <w:tcPr>
            <w:tcW w:w="1800" w:type="dxa"/>
            <w:shd w:val="clear" w:color="auto" w:fill="E8EEF5"/>
            <w:tcMar>
              <w:top w:w="80" w:type="dxa"/>
              <w:left w:w="120" w:type="dxa"/>
              <w:bottom w:w="80" w:type="dxa"/>
              <w:right w:w="120" w:type="dxa"/>
            </w:tcMar>
            <w:vAlign w:val="center"/>
          </w:tcPr>
          <w:p w14:paraId="691FCC50" w14:textId="77777777" w:rsidR="008939DD" w:rsidRDefault="00000000">
            <w:pPr>
              <w:spacing w:after="0" w:line="264" w:lineRule="auto"/>
            </w:pPr>
            <w:r>
              <w:rPr>
                <w:b/>
                <w:color w:val="0B2545"/>
                <w:sz w:val="19"/>
              </w:rPr>
              <w:t>Area</w:t>
            </w:r>
          </w:p>
        </w:tc>
        <w:tc>
          <w:tcPr>
            <w:tcW w:w="3150" w:type="dxa"/>
            <w:shd w:val="clear" w:color="auto" w:fill="E8EEF5"/>
            <w:tcMar>
              <w:top w:w="80" w:type="dxa"/>
              <w:left w:w="120" w:type="dxa"/>
              <w:bottom w:w="80" w:type="dxa"/>
              <w:right w:w="120" w:type="dxa"/>
            </w:tcMar>
            <w:vAlign w:val="center"/>
          </w:tcPr>
          <w:p w14:paraId="03EE0FE7" w14:textId="77777777" w:rsidR="008939DD" w:rsidRDefault="00000000">
            <w:pPr>
              <w:spacing w:after="0" w:line="264" w:lineRule="auto"/>
            </w:pPr>
            <w:r>
              <w:rPr>
                <w:b/>
                <w:color w:val="0B2545"/>
                <w:sz w:val="19"/>
              </w:rPr>
              <w:t>Implemented</w:t>
            </w:r>
          </w:p>
        </w:tc>
        <w:tc>
          <w:tcPr>
            <w:tcW w:w="4410" w:type="dxa"/>
            <w:shd w:val="clear" w:color="auto" w:fill="E8EEF5"/>
            <w:tcMar>
              <w:top w:w="80" w:type="dxa"/>
              <w:left w:w="120" w:type="dxa"/>
              <w:bottom w:w="80" w:type="dxa"/>
              <w:right w:w="120" w:type="dxa"/>
            </w:tcMar>
            <w:vAlign w:val="center"/>
          </w:tcPr>
          <w:p w14:paraId="5EE4C78A" w14:textId="77777777" w:rsidR="008939DD" w:rsidRDefault="00000000">
            <w:pPr>
              <w:spacing w:after="0" w:line="264" w:lineRule="auto"/>
            </w:pPr>
            <w:r>
              <w:rPr>
                <w:b/>
                <w:color w:val="0B2545"/>
                <w:sz w:val="19"/>
              </w:rPr>
              <w:t>Notes</w:t>
            </w:r>
          </w:p>
        </w:tc>
      </w:tr>
      <w:tr w:rsidR="008939DD" w14:paraId="39CCEC94" w14:textId="77777777" w:rsidTr="00CB30A5">
        <w:tc>
          <w:tcPr>
            <w:tcW w:w="1800" w:type="dxa"/>
            <w:tcMar>
              <w:top w:w="80" w:type="dxa"/>
              <w:left w:w="120" w:type="dxa"/>
              <w:bottom w:w="80" w:type="dxa"/>
              <w:right w:w="120" w:type="dxa"/>
            </w:tcMar>
            <w:vAlign w:val="center"/>
          </w:tcPr>
          <w:p w14:paraId="5459B095" w14:textId="77777777" w:rsidR="008939DD" w:rsidRDefault="00000000">
            <w:pPr>
              <w:spacing w:after="0" w:line="264" w:lineRule="auto"/>
            </w:pPr>
            <w:r>
              <w:rPr>
                <w:sz w:val="19"/>
              </w:rPr>
              <w:t>API</w:t>
            </w:r>
          </w:p>
        </w:tc>
        <w:tc>
          <w:tcPr>
            <w:tcW w:w="3150" w:type="dxa"/>
            <w:tcMar>
              <w:top w:w="80" w:type="dxa"/>
              <w:left w:w="120" w:type="dxa"/>
              <w:bottom w:w="80" w:type="dxa"/>
              <w:right w:w="120" w:type="dxa"/>
            </w:tcMar>
            <w:vAlign w:val="center"/>
          </w:tcPr>
          <w:p w14:paraId="0FD82218" w14:textId="77777777" w:rsidR="008939DD" w:rsidRDefault="00000000">
            <w:pPr>
              <w:spacing w:after="0" w:line="264" w:lineRule="auto"/>
            </w:pPr>
            <w:r>
              <w:rPr>
                <w:sz w:val="19"/>
              </w:rPr>
              <w:t>FastAPI application and Swagger documentation</w:t>
            </w:r>
          </w:p>
        </w:tc>
        <w:tc>
          <w:tcPr>
            <w:tcW w:w="4410" w:type="dxa"/>
            <w:tcMar>
              <w:top w:w="80" w:type="dxa"/>
              <w:left w:w="120" w:type="dxa"/>
              <w:bottom w:w="80" w:type="dxa"/>
              <w:right w:w="120" w:type="dxa"/>
            </w:tcMar>
            <w:vAlign w:val="center"/>
          </w:tcPr>
          <w:p w14:paraId="71A09DA6" w14:textId="77777777" w:rsidR="008939DD" w:rsidRDefault="00000000">
            <w:pPr>
              <w:spacing w:after="0" w:line="264" w:lineRule="auto"/>
            </w:pPr>
            <w:r>
              <w:rPr>
                <w:sz w:val="19"/>
              </w:rPr>
              <w:t>Interactive API documentation is available at /docs.</w:t>
            </w:r>
          </w:p>
        </w:tc>
      </w:tr>
      <w:tr w:rsidR="008939DD" w14:paraId="7394BE08" w14:textId="77777777" w:rsidTr="00CB30A5">
        <w:tc>
          <w:tcPr>
            <w:tcW w:w="1800" w:type="dxa"/>
            <w:tcMar>
              <w:top w:w="80" w:type="dxa"/>
              <w:left w:w="120" w:type="dxa"/>
              <w:bottom w:w="80" w:type="dxa"/>
              <w:right w:w="120" w:type="dxa"/>
            </w:tcMar>
            <w:vAlign w:val="center"/>
          </w:tcPr>
          <w:p w14:paraId="059CCC9A" w14:textId="77777777" w:rsidR="008939DD" w:rsidRDefault="00000000">
            <w:pPr>
              <w:spacing w:after="0" w:line="264" w:lineRule="auto"/>
            </w:pPr>
            <w:r>
              <w:rPr>
                <w:sz w:val="19"/>
              </w:rPr>
              <w:t>Configuration</w:t>
            </w:r>
          </w:p>
        </w:tc>
        <w:tc>
          <w:tcPr>
            <w:tcW w:w="3150" w:type="dxa"/>
            <w:tcMar>
              <w:top w:w="80" w:type="dxa"/>
              <w:left w:w="120" w:type="dxa"/>
              <w:bottom w:w="80" w:type="dxa"/>
              <w:right w:w="120" w:type="dxa"/>
            </w:tcMar>
            <w:vAlign w:val="center"/>
          </w:tcPr>
          <w:p w14:paraId="6B61D376" w14:textId="77777777" w:rsidR="008939DD" w:rsidRDefault="00000000">
            <w:pPr>
              <w:spacing w:after="0" w:line="264" w:lineRule="auto"/>
            </w:pPr>
            <w:r>
              <w:rPr>
                <w:sz w:val="19"/>
              </w:rPr>
              <w:t>Environment-based settings</w:t>
            </w:r>
          </w:p>
        </w:tc>
        <w:tc>
          <w:tcPr>
            <w:tcW w:w="4410" w:type="dxa"/>
            <w:tcMar>
              <w:top w:w="80" w:type="dxa"/>
              <w:left w:w="120" w:type="dxa"/>
              <w:bottom w:w="80" w:type="dxa"/>
              <w:right w:w="120" w:type="dxa"/>
            </w:tcMar>
            <w:vAlign w:val="center"/>
          </w:tcPr>
          <w:p w14:paraId="22FA3374" w14:textId="77777777" w:rsidR="008939DD" w:rsidRDefault="00000000">
            <w:pPr>
              <w:spacing w:after="0" w:line="264" w:lineRule="auto"/>
            </w:pPr>
            <w:r>
              <w:rPr>
                <w:sz w:val="19"/>
              </w:rPr>
              <w:t>Project metadata, host, port, JWT secret, algorithm, and expiry are loaded from .env.</w:t>
            </w:r>
          </w:p>
        </w:tc>
      </w:tr>
      <w:tr w:rsidR="008939DD" w14:paraId="06A2F444" w14:textId="77777777" w:rsidTr="00CB30A5">
        <w:tc>
          <w:tcPr>
            <w:tcW w:w="1800" w:type="dxa"/>
            <w:tcMar>
              <w:top w:w="80" w:type="dxa"/>
              <w:left w:w="120" w:type="dxa"/>
              <w:bottom w:w="80" w:type="dxa"/>
              <w:right w:w="120" w:type="dxa"/>
            </w:tcMar>
            <w:vAlign w:val="center"/>
          </w:tcPr>
          <w:p w14:paraId="2C4B3164" w14:textId="77777777" w:rsidR="008939DD" w:rsidRDefault="00000000">
            <w:pPr>
              <w:spacing w:after="0" w:line="264" w:lineRule="auto"/>
            </w:pPr>
            <w:r>
              <w:rPr>
                <w:sz w:val="19"/>
              </w:rPr>
              <w:t>Persistence</w:t>
            </w:r>
          </w:p>
        </w:tc>
        <w:tc>
          <w:tcPr>
            <w:tcW w:w="3150" w:type="dxa"/>
            <w:tcMar>
              <w:top w:w="80" w:type="dxa"/>
              <w:left w:w="120" w:type="dxa"/>
              <w:bottom w:w="80" w:type="dxa"/>
              <w:right w:w="120" w:type="dxa"/>
            </w:tcMar>
            <w:vAlign w:val="center"/>
          </w:tcPr>
          <w:p w14:paraId="5BB2A62A" w14:textId="77777777" w:rsidR="008939DD" w:rsidRDefault="00000000">
            <w:pPr>
              <w:spacing w:after="0" w:line="264" w:lineRule="auto"/>
            </w:pPr>
            <w:r>
              <w:rPr>
                <w:sz w:val="19"/>
              </w:rPr>
              <w:t>PostgreSQL + SQLAlchemy</w:t>
            </w:r>
          </w:p>
        </w:tc>
        <w:tc>
          <w:tcPr>
            <w:tcW w:w="4410" w:type="dxa"/>
            <w:tcMar>
              <w:top w:w="80" w:type="dxa"/>
              <w:left w:w="120" w:type="dxa"/>
              <w:bottom w:w="80" w:type="dxa"/>
              <w:right w:w="120" w:type="dxa"/>
            </w:tcMar>
            <w:vAlign w:val="center"/>
          </w:tcPr>
          <w:p w14:paraId="6F9D751E" w14:textId="77777777" w:rsidR="008939DD" w:rsidRDefault="00000000">
            <w:pPr>
              <w:spacing w:after="0" w:line="264" w:lineRule="auto"/>
            </w:pPr>
            <w:r>
              <w:rPr>
                <w:sz w:val="19"/>
              </w:rPr>
              <w:t>Engine, session factory, declarative base, and dependency-injected database sessions are in place.</w:t>
            </w:r>
          </w:p>
        </w:tc>
      </w:tr>
      <w:tr w:rsidR="008939DD" w14:paraId="0CB93DD4" w14:textId="77777777" w:rsidTr="00CB30A5">
        <w:tc>
          <w:tcPr>
            <w:tcW w:w="1800" w:type="dxa"/>
            <w:tcMar>
              <w:top w:w="80" w:type="dxa"/>
              <w:left w:w="120" w:type="dxa"/>
              <w:bottom w:w="80" w:type="dxa"/>
              <w:right w:w="120" w:type="dxa"/>
            </w:tcMar>
            <w:vAlign w:val="center"/>
          </w:tcPr>
          <w:p w14:paraId="34818BA0" w14:textId="77777777" w:rsidR="008939DD" w:rsidRDefault="00000000">
            <w:pPr>
              <w:spacing w:after="0" w:line="264" w:lineRule="auto"/>
            </w:pPr>
            <w:r>
              <w:rPr>
                <w:sz w:val="19"/>
              </w:rPr>
              <w:t>Users</w:t>
            </w:r>
          </w:p>
        </w:tc>
        <w:tc>
          <w:tcPr>
            <w:tcW w:w="3150" w:type="dxa"/>
            <w:tcMar>
              <w:top w:w="80" w:type="dxa"/>
              <w:left w:w="120" w:type="dxa"/>
              <w:bottom w:w="80" w:type="dxa"/>
              <w:right w:w="120" w:type="dxa"/>
            </w:tcMar>
            <w:vAlign w:val="center"/>
          </w:tcPr>
          <w:p w14:paraId="68D6586E" w14:textId="77777777" w:rsidR="008939DD" w:rsidRDefault="00000000">
            <w:pPr>
              <w:spacing w:after="0" w:line="264" w:lineRule="auto"/>
            </w:pPr>
            <w:r>
              <w:rPr>
                <w:sz w:val="19"/>
              </w:rPr>
              <w:t>Registration with duplicate-email protection</w:t>
            </w:r>
          </w:p>
        </w:tc>
        <w:tc>
          <w:tcPr>
            <w:tcW w:w="4410" w:type="dxa"/>
            <w:tcMar>
              <w:top w:w="80" w:type="dxa"/>
              <w:left w:w="120" w:type="dxa"/>
              <w:bottom w:w="80" w:type="dxa"/>
              <w:right w:w="120" w:type="dxa"/>
            </w:tcMar>
            <w:vAlign w:val="center"/>
          </w:tcPr>
          <w:p w14:paraId="020B75F7" w14:textId="77777777" w:rsidR="008939DD" w:rsidRDefault="00000000">
            <w:pPr>
              <w:spacing w:after="0" w:line="264" w:lineRule="auto"/>
            </w:pPr>
            <w:r>
              <w:rPr>
                <w:sz w:val="19"/>
              </w:rPr>
              <w:t>Request validation and response models keep the password out of returned data.</w:t>
            </w:r>
          </w:p>
        </w:tc>
      </w:tr>
      <w:tr w:rsidR="008939DD" w14:paraId="440EB8E3" w14:textId="77777777" w:rsidTr="00CB30A5">
        <w:tc>
          <w:tcPr>
            <w:tcW w:w="1800" w:type="dxa"/>
            <w:tcMar>
              <w:top w:w="80" w:type="dxa"/>
              <w:left w:w="120" w:type="dxa"/>
              <w:bottom w:w="80" w:type="dxa"/>
              <w:right w:w="120" w:type="dxa"/>
            </w:tcMar>
            <w:vAlign w:val="center"/>
          </w:tcPr>
          <w:p w14:paraId="3985B13B" w14:textId="77777777" w:rsidR="008939DD" w:rsidRDefault="00000000">
            <w:pPr>
              <w:spacing w:after="0" w:line="264" w:lineRule="auto"/>
            </w:pPr>
            <w:r>
              <w:rPr>
                <w:sz w:val="19"/>
              </w:rPr>
              <w:t>Security</w:t>
            </w:r>
          </w:p>
        </w:tc>
        <w:tc>
          <w:tcPr>
            <w:tcW w:w="3150" w:type="dxa"/>
            <w:tcMar>
              <w:top w:w="80" w:type="dxa"/>
              <w:left w:w="120" w:type="dxa"/>
              <w:bottom w:w="80" w:type="dxa"/>
              <w:right w:w="120" w:type="dxa"/>
            </w:tcMar>
            <w:vAlign w:val="center"/>
          </w:tcPr>
          <w:p w14:paraId="58ECEC47" w14:textId="77777777" w:rsidR="008939DD" w:rsidRDefault="00000000">
            <w:pPr>
              <w:spacing w:after="0" w:line="264" w:lineRule="auto"/>
            </w:pPr>
            <w:r>
              <w:rPr>
                <w:sz w:val="19"/>
              </w:rPr>
              <w:t>bcrypt password hashing</w:t>
            </w:r>
          </w:p>
        </w:tc>
        <w:tc>
          <w:tcPr>
            <w:tcW w:w="4410" w:type="dxa"/>
            <w:tcMar>
              <w:top w:w="80" w:type="dxa"/>
              <w:left w:w="120" w:type="dxa"/>
              <w:bottom w:w="80" w:type="dxa"/>
              <w:right w:w="120" w:type="dxa"/>
            </w:tcMar>
            <w:vAlign w:val="center"/>
          </w:tcPr>
          <w:p w14:paraId="14315821" w14:textId="77777777" w:rsidR="008939DD" w:rsidRDefault="00000000">
            <w:pPr>
              <w:spacing w:after="0" w:line="264" w:lineRule="auto"/>
            </w:pPr>
            <w:r>
              <w:rPr>
                <w:sz w:val="19"/>
              </w:rPr>
              <w:t>Passwords are hashed before they are persisted and verified during login.</w:t>
            </w:r>
          </w:p>
        </w:tc>
      </w:tr>
      <w:tr w:rsidR="008939DD" w14:paraId="1DF1A6E8" w14:textId="77777777" w:rsidTr="00CB30A5">
        <w:tc>
          <w:tcPr>
            <w:tcW w:w="1800" w:type="dxa"/>
            <w:tcMar>
              <w:top w:w="80" w:type="dxa"/>
              <w:left w:w="120" w:type="dxa"/>
              <w:bottom w:w="80" w:type="dxa"/>
              <w:right w:w="120" w:type="dxa"/>
            </w:tcMar>
            <w:vAlign w:val="center"/>
          </w:tcPr>
          <w:p w14:paraId="03D7C093" w14:textId="77777777" w:rsidR="008939DD" w:rsidRDefault="00000000">
            <w:pPr>
              <w:spacing w:after="0" w:line="264" w:lineRule="auto"/>
            </w:pPr>
            <w:r>
              <w:rPr>
                <w:sz w:val="19"/>
              </w:rPr>
              <w:t>Authentication</w:t>
            </w:r>
          </w:p>
        </w:tc>
        <w:tc>
          <w:tcPr>
            <w:tcW w:w="3150" w:type="dxa"/>
            <w:tcMar>
              <w:top w:w="80" w:type="dxa"/>
              <w:left w:w="120" w:type="dxa"/>
              <w:bottom w:w="80" w:type="dxa"/>
              <w:right w:w="120" w:type="dxa"/>
            </w:tcMar>
            <w:vAlign w:val="center"/>
          </w:tcPr>
          <w:p w14:paraId="07036E4B" w14:textId="77777777" w:rsidR="008939DD" w:rsidRDefault="00000000">
            <w:pPr>
              <w:spacing w:after="0" w:line="264" w:lineRule="auto"/>
            </w:pPr>
            <w:r>
              <w:rPr>
                <w:sz w:val="19"/>
              </w:rPr>
              <w:t>JWT creation and login</w:t>
            </w:r>
          </w:p>
        </w:tc>
        <w:tc>
          <w:tcPr>
            <w:tcW w:w="4410" w:type="dxa"/>
            <w:tcMar>
              <w:top w:w="80" w:type="dxa"/>
              <w:left w:w="120" w:type="dxa"/>
              <w:bottom w:w="80" w:type="dxa"/>
              <w:right w:w="120" w:type="dxa"/>
            </w:tcMar>
            <w:vAlign w:val="center"/>
          </w:tcPr>
          <w:p w14:paraId="29AAF123" w14:textId="77777777" w:rsidR="008939DD" w:rsidRDefault="00000000">
            <w:pPr>
              <w:spacing w:after="0" w:line="264" w:lineRule="auto"/>
            </w:pPr>
            <w:r>
              <w:rPr>
                <w:sz w:val="19"/>
              </w:rPr>
              <w:t>Successful login returns a bearer access token; verification/protected routes remain next.</w:t>
            </w:r>
          </w:p>
        </w:tc>
      </w:tr>
      <w:tr w:rsidR="008939DD" w14:paraId="0C47BE46" w14:textId="77777777" w:rsidTr="00CB30A5">
        <w:tc>
          <w:tcPr>
            <w:tcW w:w="1800" w:type="dxa"/>
            <w:tcMar>
              <w:top w:w="80" w:type="dxa"/>
              <w:left w:w="120" w:type="dxa"/>
              <w:bottom w:w="80" w:type="dxa"/>
              <w:right w:w="120" w:type="dxa"/>
            </w:tcMar>
            <w:vAlign w:val="center"/>
          </w:tcPr>
          <w:p w14:paraId="5A9CC7EE" w14:textId="77777777" w:rsidR="008939DD" w:rsidRDefault="00000000">
            <w:pPr>
              <w:spacing w:after="0" w:line="264" w:lineRule="auto"/>
            </w:pPr>
            <w:r>
              <w:rPr>
                <w:sz w:val="19"/>
              </w:rPr>
              <w:t>Speech</w:t>
            </w:r>
          </w:p>
        </w:tc>
        <w:tc>
          <w:tcPr>
            <w:tcW w:w="3150" w:type="dxa"/>
            <w:tcMar>
              <w:top w:w="80" w:type="dxa"/>
              <w:left w:w="120" w:type="dxa"/>
              <w:bottom w:w="80" w:type="dxa"/>
              <w:right w:w="120" w:type="dxa"/>
            </w:tcMar>
            <w:vAlign w:val="center"/>
          </w:tcPr>
          <w:p w14:paraId="4BAED166" w14:textId="77777777" w:rsidR="008939DD" w:rsidRDefault="00000000">
            <w:pPr>
              <w:spacing w:after="0" w:line="264" w:lineRule="auto"/>
            </w:pPr>
            <w:r>
              <w:rPr>
                <w:sz w:val="19"/>
              </w:rPr>
              <w:t>Initial route and service placeholder</w:t>
            </w:r>
          </w:p>
        </w:tc>
        <w:tc>
          <w:tcPr>
            <w:tcW w:w="4410" w:type="dxa"/>
            <w:tcMar>
              <w:top w:w="80" w:type="dxa"/>
              <w:left w:w="120" w:type="dxa"/>
              <w:bottom w:w="80" w:type="dxa"/>
              <w:right w:w="120" w:type="dxa"/>
            </w:tcMar>
            <w:vAlign w:val="center"/>
          </w:tcPr>
          <w:p w14:paraId="0CA40B07" w14:textId="77777777" w:rsidR="008939DD" w:rsidRDefault="00000000">
            <w:pPr>
              <w:spacing w:after="0" w:line="264" w:lineRule="auto"/>
            </w:pPr>
            <w:r>
              <w:rPr>
                <w:sz w:val="19"/>
              </w:rPr>
              <w:t>The structure is ready for Whisper transcription and subsequent speech analysis.</w:t>
            </w:r>
          </w:p>
        </w:tc>
      </w:tr>
    </w:tbl>
    <w:p w14:paraId="375B35C8" w14:textId="77777777" w:rsidR="008939DD" w:rsidRDefault="008939DD">
      <w:pPr>
        <w:spacing w:after="20"/>
      </w:pPr>
    </w:p>
    <w:p w14:paraId="412B15E5" w14:textId="77777777" w:rsidR="008939DD" w:rsidRDefault="00000000">
      <w:pPr>
        <w:pStyle w:val="Heading2"/>
      </w:pPr>
      <w:r>
        <w:t>Sprint 1 - Backend Foundation</w:t>
      </w:r>
    </w:p>
    <w:p w14:paraId="2CF3BCAC" w14:textId="77777777" w:rsidR="008939DD" w:rsidRDefault="00000000">
      <w:pPr>
        <w:pStyle w:val="ListBullet"/>
        <w:ind w:left="540" w:hanging="271"/>
      </w:pPr>
      <w:r>
        <w:t>Created the FastAPI application and configured project name, version, host, and port.</w:t>
      </w:r>
    </w:p>
    <w:p w14:paraId="1D99DB18" w14:textId="77777777" w:rsidR="008939DD" w:rsidRDefault="00000000">
      <w:pPr>
        <w:pStyle w:val="ListBullet"/>
        <w:ind w:left="540" w:hanging="271"/>
      </w:pPr>
      <w:r>
        <w:t>Added Swagger documentation through FastAPI's built-in /docs endpoint.</w:t>
      </w:r>
    </w:p>
    <w:p w14:paraId="3276DB92" w14:textId="77777777" w:rsidR="008939DD" w:rsidRDefault="00000000">
      <w:pPr>
        <w:pStyle w:val="ListBullet"/>
        <w:ind w:left="540" w:hanging="271"/>
      </w:pPr>
      <w:r>
        <w:t>Centralized application configuration in app/core/config.py and loaded values from .env.</w:t>
      </w:r>
    </w:p>
    <w:p w14:paraId="14D23E31" w14:textId="77777777" w:rsidR="008939DD" w:rsidRDefault="00000000">
      <w:pPr>
        <w:pStyle w:val="ListBullet"/>
        <w:ind w:left="540" w:hanging="271"/>
      </w:pPr>
      <w:r>
        <w:t>Implemented a health endpoint for deployment and runtime checks.</w:t>
      </w:r>
    </w:p>
    <w:p w14:paraId="60A8A295" w14:textId="77777777" w:rsidR="008939DD" w:rsidRDefault="00000000">
      <w:pPr>
        <w:pStyle w:val="ListBullet"/>
        <w:ind w:left="540" w:hanging="271"/>
      </w:pPr>
      <w:r>
        <w:t>Created an initial speech route and service as an architectural placeholder for the AI pipeline.</w:t>
      </w:r>
    </w:p>
    <w:p w14:paraId="40722497" w14:textId="77777777" w:rsidR="008939DD" w:rsidRDefault="00000000">
      <w:pPr>
        <w:pStyle w:val="ListBullet"/>
        <w:ind w:left="540" w:hanging="271"/>
      </w:pPr>
      <w:r>
        <w:t>Introduced Pydantic schemas and separated HTTP routes from business logic.</w:t>
      </w:r>
    </w:p>
    <w:p w14:paraId="7658E8D3" w14:textId="14333C30" w:rsidR="008939DD" w:rsidRDefault="00000000" w:rsidP="008D0493">
      <w:r>
        <w:br w:type="page"/>
      </w:r>
      <w:r>
        <w:lastRenderedPageBreak/>
        <w:t>3. Database and Authentication</w:t>
      </w:r>
    </w:p>
    <w:p w14:paraId="4BE8D0FA" w14:textId="77777777" w:rsidR="008939DD" w:rsidRDefault="00000000">
      <w:pPr>
        <w:pStyle w:val="Heading2"/>
      </w:pPr>
      <w:r>
        <w:t>Sprint 2 - Database Integration</w:t>
      </w:r>
    </w:p>
    <w:p w14:paraId="3DA5D712" w14:textId="77777777" w:rsidR="008939DD" w:rsidRDefault="00000000">
      <w:r>
        <w:t>PostgreSQL 17 and pgAdmin 4 were installed, and the FastAPI backend was connected to the speakwise_db database using SQLAlchemy, Alembic, and psycopg2.</w:t>
      </w:r>
    </w:p>
    <w:p w14:paraId="1E38959F" w14:textId="77777777" w:rsidR="008939DD" w:rsidRDefault="00000000">
      <w:pPr>
        <w:pStyle w:val="Heading2"/>
      </w:pPr>
      <w:r>
        <w:t>Database Design</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0"/>
        <w:gridCol w:w="2600"/>
        <w:gridCol w:w="5010"/>
      </w:tblGrid>
      <w:tr w:rsidR="008939DD" w14:paraId="29A59970" w14:textId="77777777" w:rsidTr="00CB30A5">
        <w:trPr>
          <w:tblHeader/>
        </w:trPr>
        <w:tc>
          <w:tcPr>
            <w:tcW w:w="1750" w:type="dxa"/>
            <w:shd w:val="clear" w:color="auto" w:fill="E8EEF5"/>
            <w:tcMar>
              <w:top w:w="80" w:type="dxa"/>
              <w:left w:w="120" w:type="dxa"/>
              <w:bottom w:w="80" w:type="dxa"/>
              <w:right w:w="120" w:type="dxa"/>
            </w:tcMar>
            <w:vAlign w:val="center"/>
          </w:tcPr>
          <w:p w14:paraId="7BD0C48F" w14:textId="77777777" w:rsidR="008939DD" w:rsidRDefault="00000000">
            <w:pPr>
              <w:spacing w:after="0" w:line="264" w:lineRule="auto"/>
            </w:pPr>
            <w:r>
              <w:rPr>
                <w:b/>
                <w:color w:val="0B2545"/>
                <w:sz w:val="19"/>
              </w:rPr>
              <w:t>Component</w:t>
            </w:r>
          </w:p>
        </w:tc>
        <w:tc>
          <w:tcPr>
            <w:tcW w:w="2600" w:type="dxa"/>
            <w:shd w:val="clear" w:color="auto" w:fill="E8EEF5"/>
            <w:tcMar>
              <w:top w:w="80" w:type="dxa"/>
              <w:left w:w="120" w:type="dxa"/>
              <w:bottom w:w="80" w:type="dxa"/>
              <w:right w:w="120" w:type="dxa"/>
            </w:tcMar>
            <w:vAlign w:val="center"/>
          </w:tcPr>
          <w:p w14:paraId="13118CF3" w14:textId="77777777" w:rsidR="008939DD" w:rsidRDefault="00000000">
            <w:pPr>
              <w:spacing w:after="0" w:line="264" w:lineRule="auto"/>
            </w:pPr>
            <w:r>
              <w:rPr>
                <w:b/>
                <w:color w:val="0B2545"/>
                <w:sz w:val="19"/>
              </w:rPr>
              <w:t>Responsibility</w:t>
            </w:r>
          </w:p>
        </w:tc>
        <w:tc>
          <w:tcPr>
            <w:tcW w:w="5010" w:type="dxa"/>
            <w:shd w:val="clear" w:color="auto" w:fill="E8EEF5"/>
            <w:tcMar>
              <w:top w:w="80" w:type="dxa"/>
              <w:left w:w="120" w:type="dxa"/>
              <w:bottom w:w="80" w:type="dxa"/>
              <w:right w:w="120" w:type="dxa"/>
            </w:tcMar>
            <w:vAlign w:val="center"/>
          </w:tcPr>
          <w:p w14:paraId="23590871" w14:textId="77777777" w:rsidR="008939DD" w:rsidRDefault="00000000">
            <w:pPr>
              <w:spacing w:after="0" w:line="264" w:lineRule="auto"/>
            </w:pPr>
            <w:r>
              <w:rPr>
                <w:b/>
                <w:color w:val="0B2545"/>
                <w:sz w:val="19"/>
              </w:rPr>
              <w:t>Current Details</w:t>
            </w:r>
          </w:p>
        </w:tc>
      </w:tr>
      <w:tr w:rsidR="008939DD" w14:paraId="1E9E226C" w14:textId="77777777" w:rsidTr="00CB30A5">
        <w:tc>
          <w:tcPr>
            <w:tcW w:w="1750" w:type="dxa"/>
            <w:tcMar>
              <w:top w:w="80" w:type="dxa"/>
              <w:left w:w="120" w:type="dxa"/>
              <w:bottom w:w="80" w:type="dxa"/>
              <w:right w:w="120" w:type="dxa"/>
            </w:tcMar>
            <w:vAlign w:val="center"/>
          </w:tcPr>
          <w:p w14:paraId="50FC34FA" w14:textId="77777777" w:rsidR="008939DD" w:rsidRDefault="00000000">
            <w:pPr>
              <w:spacing w:after="0" w:line="264" w:lineRule="auto"/>
            </w:pPr>
            <w:r>
              <w:rPr>
                <w:sz w:val="19"/>
              </w:rPr>
              <w:t>database.py</w:t>
            </w:r>
          </w:p>
        </w:tc>
        <w:tc>
          <w:tcPr>
            <w:tcW w:w="2600" w:type="dxa"/>
            <w:tcMar>
              <w:top w:w="80" w:type="dxa"/>
              <w:left w:w="120" w:type="dxa"/>
              <w:bottom w:w="80" w:type="dxa"/>
              <w:right w:w="120" w:type="dxa"/>
            </w:tcMar>
            <w:vAlign w:val="center"/>
          </w:tcPr>
          <w:p w14:paraId="76894C1C" w14:textId="77777777" w:rsidR="008939DD" w:rsidRDefault="00000000">
            <w:pPr>
              <w:spacing w:after="0" w:line="264" w:lineRule="auto"/>
            </w:pPr>
            <w:r>
              <w:rPr>
                <w:sz w:val="19"/>
              </w:rPr>
              <w:t>Database setup</w:t>
            </w:r>
          </w:p>
        </w:tc>
        <w:tc>
          <w:tcPr>
            <w:tcW w:w="5010" w:type="dxa"/>
            <w:tcMar>
              <w:top w:w="80" w:type="dxa"/>
              <w:left w:w="120" w:type="dxa"/>
              <w:bottom w:w="80" w:type="dxa"/>
              <w:right w:w="120" w:type="dxa"/>
            </w:tcMar>
            <w:vAlign w:val="center"/>
          </w:tcPr>
          <w:p w14:paraId="0C39C097" w14:textId="77777777" w:rsidR="008939DD" w:rsidRDefault="00000000">
            <w:pPr>
              <w:spacing w:after="0" w:line="264" w:lineRule="auto"/>
            </w:pPr>
            <w:r>
              <w:rPr>
                <w:sz w:val="19"/>
              </w:rPr>
              <w:t>Defines the engine, SessionLocal factory, and SQLAlchemy Base.</w:t>
            </w:r>
          </w:p>
        </w:tc>
      </w:tr>
      <w:tr w:rsidR="008939DD" w14:paraId="44CF4477" w14:textId="77777777" w:rsidTr="00CB30A5">
        <w:tc>
          <w:tcPr>
            <w:tcW w:w="1750" w:type="dxa"/>
            <w:tcMar>
              <w:top w:w="80" w:type="dxa"/>
              <w:left w:w="120" w:type="dxa"/>
              <w:bottom w:w="80" w:type="dxa"/>
              <w:right w:w="120" w:type="dxa"/>
            </w:tcMar>
            <w:vAlign w:val="center"/>
          </w:tcPr>
          <w:p w14:paraId="339B3A3D" w14:textId="77777777" w:rsidR="008939DD" w:rsidRDefault="00000000">
            <w:pPr>
              <w:spacing w:after="0" w:line="264" w:lineRule="auto"/>
            </w:pPr>
            <w:r>
              <w:rPr>
                <w:sz w:val="19"/>
              </w:rPr>
              <w:t>session.py</w:t>
            </w:r>
          </w:p>
        </w:tc>
        <w:tc>
          <w:tcPr>
            <w:tcW w:w="2600" w:type="dxa"/>
            <w:tcMar>
              <w:top w:w="80" w:type="dxa"/>
              <w:left w:w="120" w:type="dxa"/>
              <w:bottom w:w="80" w:type="dxa"/>
              <w:right w:w="120" w:type="dxa"/>
            </w:tcMar>
            <w:vAlign w:val="center"/>
          </w:tcPr>
          <w:p w14:paraId="6516080E" w14:textId="77777777" w:rsidR="008939DD" w:rsidRDefault="00000000">
            <w:pPr>
              <w:spacing w:after="0" w:line="264" w:lineRule="auto"/>
            </w:pPr>
            <w:r>
              <w:rPr>
                <w:sz w:val="19"/>
              </w:rPr>
              <w:t>Session lifecycle</w:t>
            </w:r>
          </w:p>
        </w:tc>
        <w:tc>
          <w:tcPr>
            <w:tcW w:w="5010" w:type="dxa"/>
            <w:tcMar>
              <w:top w:w="80" w:type="dxa"/>
              <w:left w:w="120" w:type="dxa"/>
              <w:bottom w:w="80" w:type="dxa"/>
              <w:right w:w="120" w:type="dxa"/>
            </w:tcMar>
            <w:vAlign w:val="center"/>
          </w:tcPr>
          <w:p w14:paraId="193FEF62" w14:textId="77777777" w:rsidR="008939DD" w:rsidRDefault="00000000">
            <w:pPr>
              <w:spacing w:after="0" w:line="264" w:lineRule="auto"/>
            </w:pPr>
            <w:r>
              <w:rPr>
                <w:sz w:val="19"/>
              </w:rPr>
              <w:t>Provides get_db(), which opens a session, yields it to the route/service flow, and closes it automatically.</w:t>
            </w:r>
          </w:p>
        </w:tc>
      </w:tr>
      <w:tr w:rsidR="008939DD" w14:paraId="516307DF" w14:textId="77777777" w:rsidTr="00CB30A5">
        <w:tc>
          <w:tcPr>
            <w:tcW w:w="1750" w:type="dxa"/>
            <w:tcMar>
              <w:top w:w="80" w:type="dxa"/>
              <w:left w:w="120" w:type="dxa"/>
              <w:bottom w:w="80" w:type="dxa"/>
              <w:right w:w="120" w:type="dxa"/>
            </w:tcMar>
            <w:vAlign w:val="center"/>
          </w:tcPr>
          <w:p w14:paraId="5E82561B" w14:textId="77777777" w:rsidR="008939DD" w:rsidRDefault="00000000">
            <w:pPr>
              <w:spacing w:after="0" w:line="264" w:lineRule="auto"/>
            </w:pPr>
            <w:r>
              <w:rPr>
                <w:sz w:val="19"/>
              </w:rPr>
              <w:t>User model</w:t>
            </w:r>
          </w:p>
        </w:tc>
        <w:tc>
          <w:tcPr>
            <w:tcW w:w="2600" w:type="dxa"/>
            <w:tcMar>
              <w:top w:w="80" w:type="dxa"/>
              <w:left w:w="120" w:type="dxa"/>
              <w:bottom w:w="80" w:type="dxa"/>
              <w:right w:w="120" w:type="dxa"/>
            </w:tcMar>
            <w:vAlign w:val="center"/>
          </w:tcPr>
          <w:p w14:paraId="492E3196" w14:textId="77777777" w:rsidR="008939DD" w:rsidRDefault="00000000">
            <w:pPr>
              <w:spacing w:after="0" w:line="264" w:lineRule="auto"/>
            </w:pPr>
            <w:r>
              <w:rPr>
                <w:sz w:val="19"/>
              </w:rPr>
              <w:t>users table mapping</w:t>
            </w:r>
          </w:p>
        </w:tc>
        <w:tc>
          <w:tcPr>
            <w:tcW w:w="5010" w:type="dxa"/>
            <w:tcMar>
              <w:top w:w="80" w:type="dxa"/>
              <w:left w:w="120" w:type="dxa"/>
              <w:bottom w:w="80" w:type="dxa"/>
              <w:right w:w="120" w:type="dxa"/>
            </w:tcMar>
            <w:vAlign w:val="center"/>
          </w:tcPr>
          <w:p w14:paraId="0C3110ED" w14:textId="77777777" w:rsidR="008939DD" w:rsidRDefault="00000000">
            <w:pPr>
              <w:spacing w:after="0" w:line="264" w:lineRule="auto"/>
            </w:pPr>
            <w:r>
              <w:rPr>
                <w:sz w:val="19"/>
              </w:rPr>
              <w:t>Current fields: id, name, email, password.</w:t>
            </w:r>
          </w:p>
        </w:tc>
      </w:tr>
      <w:tr w:rsidR="008939DD" w14:paraId="089D0030" w14:textId="77777777" w:rsidTr="00CB30A5">
        <w:tc>
          <w:tcPr>
            <w:tcW w:w="1750" w:type="dxa"/>
            <w:tcMar>
              <w:top w:w="80" w:type="dxa"/>
              <w:left w:w="120" w:type="dxa"/>
              <w:bottom w:w="80" w:type="dxa"/>
              <w:right w:w="120" w:type="dxa"/>
            </w:tcMar>
            <w:vAlign w:val="center"/>
          </w:tcPr>
          <w:p w14:paraId="5F31E38E" w14:textId="77777777" w:rsidR="008939DD" w:rsidRDefault="00000000">
            <w:pPr>
              <w:spacing w:after="0" w:line="264" w:lineRule="auto"/>
            </w:pPr>
            <w:r>
              <w:rPr>
                <w:sz w:val="19"/>
              </w:rPr>
              <w:t>Automatic tables</w:t>
            </w:r>
          </w:p>
        </w:tc>
        <w:tc>
          <w:tcPr>
            <w:tcW w:w="2600" w:type="dxa"/>
            <w:tcMar>
              <w:top w:w="80" w:type="dxa"/>
              <w:left w:w="120" w:type="dxa"/>
              <w:bottom w:w="80" w:type="dxa"/>
              <w:right w:w="120" w:type="dxa"/>
            </w:tcMar>
            <w:vAlign w:val="center"/>
          </w:tcPr>
          <w:p w14:paraId="17F3ADDB" w14:textId="77777777" w:rsidR="008939DD" w:rsidRDefault="00000000">
            <w:pPr>
              <w:spacing w:after="0" w:line="264" w:lineRule="auto"/>
            </w:pPr>
            <w:r>
              <w:rPr>
                <w:sz w:val="19"/>
              </w:rPr>
              <w:t>Development convenience</w:t>
            </w:r>
          </w:p>
        </w:tc>
        <w:tc>
          <w:tcPr>
            <w:tcW w:w="5010" w:type="dxa"/>
            <w:tcMar>
              <w:top w:w="80" w:type="dxa"/>
              <w:left w:w="120" w:type="dxa"/>
              <w:bottom w:w="80" w:type="dxa"/>
              <w:right w:w="120" w:type="dxa"/>
            </w:tcMar>
            <w:vAlign w:val="center"/>
          </w:tcPr>
          <w:p w14:paraId="7A617A47" w14:textId="77777777" w:rsidR="008939DD" w:rsidRDefault="00000000">
            <w:pPr>
              <w:spacing w:after="0" w:line="264" w:lineRule="auto"/>
            </w:pPr>
            <w:r>
              <w:rPr>
                <w:sz w:val="19"/>
              </w:rPr>
              <w:t>Base.metadata.create_all() is used in development; production should move to Alembic migrations.</w:t>
            </w:r>
          </w:p>
        </w:tc>
      </w:tr>
      <w:tr w:rsidR="008939DD" w14:paraId="7F917744" w14:textId="77777777" w:rsidTr="00CB30A5">
        <w:tc>
          <w:tcPr>
            <w:tcW w:w="1750" w:type="dxa"/>
            <w:tcMar>
              <w:top w:w="80" w:type="dxa"/>
              <w:left w:w="120" w:type="dxa"/>
              <w:bottom w:w="80" w:type="dxa"/>
              <w:right w:w="120" w:type="dxa"/>
            </w:tcMar>
            <w:vAlign w:val="center"/>
          </w:tcPr>
          <w:p w14:paraId="0A1CF7CC" w14:textId="77777777" w:rsidR="008939DD" w:rsidRDefault="00000000">
            <w:pPr>
              <w:spacing w:after="0" w:line="264" w:lineRule="auto"/>
            </w:pPr>
            <w:r>
              <w:rPr>
                <w:sz w:val="19"/>
              </w:rPr>
              <w:t>crud/user.py</w:t>
            </w:r>
          </w:p>
        </w:tc>
        <w:tc>
          <w:tcPr>
            <w:tcW w:w="2600" w:type="dxa"/>
            <w:tcMar>
              <w:top w:w="80" w:type="dxa"/>
              <w:left w:w="120" w:type="dxa"/>
              <w:bottom w:w="80" w:type="dxa"/>
              <w:right w:w="120" w:type="dxa"/>
            </w:tcMar>
            <w:vAlign w:val="center"/>
          </w:tcPr>
          <w:p w14:paraId="145B1618" w14:textId="77777777" w:rsidR="008939DD" w:rsidRDefault="00000000">
            <w:pPr>
              <w:spacing w:after="0" w:line="264" w:lineRule="auto"/>
            </w:pPr>
            <w:r>
              <w:rPr>
                <w:sz w:val="19"/>
              </w:rPr>
              <w:t>Data operations</w:t>
            </w:r>
          </w:p>
        </w:tc>
        <w:tc>
          <w:tcPr>
            <w:tcW w:w="5010" w:type="dxa"/>
            <w:tcMar>
              <w:top w:w="80" w:type="dxa"/>
              <w:left w:w="120" w:type="dxa"/>
              <w:bottom w:w="80" w:type="dxa"/>
              <w:right w:w="120" w:type="dxa"/>
            </w:tcMar>
            <w:vAlign w:val="center"/>
          </w:tcPr>
          <w:p w14:paraId="056B470D" w14:textId="77777777" w:rsidR="008939DD" w:rsidRDefault="00000000">
            <w:pPr>
              <w:spacing w:after="0" w:line="264" w:lineRule="auto"/>
            </w:pPr>
            <w:r>
              <w:rPr>
                <w:sz w:val="19"/>
              </w:rPr>
              <w:t>Retrieves a user by email and creates a user; it contains no validation or higher-level policy.</w:t>
            </w:r>
          </w:p>
        </w:tc>
      </w:tr>
    </w:tbl>
    <w:p w14:paraId="0A9958BA" w14:textId="77777777" w:rsidR="008939DD" w:rsidRDefault="008939DD">
      <w:pPr>
        <w:spacing w:after="20"/>
      </w:pPr>
    </w:p>
    <w:p w14:paraId="37ED9623" w14:textId="77777777" w:rsidR="008939DD" w:rsidRDefault="00000000">
      <w:pPr>
        <w:pStyle w:val="Heading2"/>
      </w:pPr>
      <w:r>
        <w:t>Registration Flow</w:t>
      </w:r>
    </w:p>
    <w:p w14:paraId="30A589E4"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POST /users/register</w:t>
      </w:r>
      <w:r>
        <w:br/>
      </w:r>
      <w:r>
        <w:br/>
      </w:r>
      <w:r>
        <w:rPr>
          <w:rFonts w:ascii="Consolas" w:hAnsi="Consolas"/>
          <w:color w:val="263238"/>
          <w:sz w:val="17"/>
        </w:rPr>
        <w:t>Client -&gt; request validation -&gt; user service -&gt; CRUD -&gt; PostgreSQL</w:t>
      </w:r>
      <w:r>
        <w:br/>
      </w:r>
      <w:r>
        <w:br/>
      </w:r>
      <w:r>
        <w:rPr>
          <w:rFonts w:ascii="Consolas" w:hAnsi="Consolas"/>
          <w:color w:val="263238"/>
          <w:sz w:val="17"/>
        </w:rPr>
        <w:t>Key checks: duplicate email detection, password hashing before insert, password excluded from response</w:t>
      </w:r>
    </w:p>
    <w:p w14:paraId="59A7CD1D" w14:textId="77777777" w:rsidR="008939DD" w:rsidRDefault="00000000">
      <w:pPr>
        <w:pStyle w:val="Heading2"/>
      </w:pPr>
      <w:r>
        <w:t>Authentication Flow</w:t>
      </w:r>
    </w:p>
    <w:p w14:paraId="1574B0D9"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POST /auth/login</w:t>
      </w:r>
      <w:r>
        <w:br/>
      </w:r>
      <w:r>
        <w:br/>
      </w:r>
      <w:r>
        <w:rPr>
          <w:rFonts w:ascii="Consolas" w:hAnsi="Consolas"/>
          <w:color w:val="263238"/>
          <w:sz w:val="17"/>
        </w:rPr>
        <w:t>Client -&gt; find user by email -&gt; verify bcrypt hash -&gt; create JWT -&gt; return bearer token</w:t>
      </w:r>
      <w:r>
        <w:br/>
      </w:r>
      <w:r>
        <w:br/>
      </w:r>
      <w:r>
        <w:rPr>
          <w:rFonts w:ascii="Consolas" w:hAnsi="Consolas"/>
          <w:color w:val="263238"/>
          <w:sz w:val="17"/>
        </w:rPr>
        <w:t>Response</w:t>
      </w:r>
      <w:r>
        <w:br/>
      </w:r>
      <w:r>
        <w:rPr>
          <w:rFonts w:ascii="Consolas" w:hAnsi="Consolas"/>
          <w:color w:val="263238"/>
          <w:sz w:val="17"/>
        </w:rPr>
        <w:t>{</w:t>
      </w:r>
      <w:r>
        <w:br/>
      </w:r>
      <w:r>
        <w:rPr>
          <w:rFonts w:ascii="Consolas" w:hAnsi="Consolas"/>
          <w:color w:val="263238"/>
          <w:sz w:val="17"/>
        </w:rPr>
        <w:t xml:space="preserve">  "access_token": "&lt;jwt_token&gt;",</w:t>
      </w:r>
      <w:r>
        <w:br/>
      </w:r>
      <w:r>
        <w:rPr>
          <w:rFonts w:ascii="Consolas" w:hAnsi="Consolas"/>
          <w:color w:val="263238"/>
          <w:sz w:val="17"/>
        </w:rPr>
        <w:t xml:space="preserve">  "token_type": "bearer"</w:t>
      </w:r>
      <w:r>
        <w:br/>
      </w:r>
      <w:r>
        <w:rPr>
          <w:rFonts w:ascii="Consolas" w:hAnsi="Consolas"/>
          <w:color w:val="263238"/>
          <w:sz w:val="17"/>
        </w:rPr>
        <w:t>}</w:t>
      </w:r>
    </w:p>
    <w:p w14:paraId="38B12A1B" w14:textId="77777777" w:rsidR="008939DD" w:rsidRDefault="00000000">
      <w:pPr>
        <w:pStyle w:val="Heading2"/>
      </w:pPr>
      <w:r>
        <w:t>Security Decisions</w:t>
      </w:r>
    </w:p>
    <w:p w14:paraId="7FA92D44" w14:textId="77777777" w:rsidR="008939DD" w:rsidRDefault="00000000">
      <w:pPr>
        <w:pStyle w:val="ListBullet"/>
        <w:ind w:left="540" w:hanging="271"/>
      </w:pPr>
      <w:r>
        <w:t>Plain-text password storage was replaced with bcrypt hashing via auth/hashing.py.</w:t>
      </w:r>
    </w:p>
    <w:p w14:paraId="183A7348" w14:textId="77777777" w:rsidR="008939DD" w:rsidRDefault="00000000">
      <w:pPr>
        <w:pStyle w:val="ListBullet"/>
        <w:ind w:left="540" w:hanging="271"/>
      </w:pPr>
      <w:r>
        <w:lastRenderedPageBreak/>
        <w:t>JWT creation, signing, and expiry are isolated in auth/jwt_handler.py.</w:t>
      </w:r>
    </w:p>
    <w:p w14:paraId="15654216" w14:textId="77777777" w:rsidR="008939DD" w:rsidRDefault="00000000">
      <w:pPr>
        <w:pStyle w:val="ListBullet"/>
        <w:ind w:left="540" w:hanging="271"/>
      </w:pPr>
      <w:r>
        <w:t>The JWT secret, algorithm (HS256), and access-token expiry are read from .env instead of being hard-coded in application code.</w:t>
      </w:r>
    </w:p>
    <w:p w14:paraId="68A510EB" w14:textId="77777777" w:rsidR="008939DD" w:rsidRDefault="00000000">
      <w:pPr>
        <w:pStyle w:val="ListBullet"/>
        <w:ind w:left="540" w:hanging="271"/>
      </w:pPr>
      <w:r>
        <w:t>A compatibility issue between passlib 1.7.4 and bcrypt 5.0.0 was resolved by pinning bcrypt==4.0.1. Dependency versions should remain pinned in requirements.txt.</w:t>
      </w:r>
    </w:p>
    <w:p w14:paraId="1F86F9CA" w14:textId="77777777" w:rsidR="008939DD" w:rsidRDefault="00000000">
      <w:r>
        <w:br w:type="page"/>
      </w:r>
    </w:p>
    <w:p w14:paraId="18297BDF" w14:textId="77777777" w:rsidR="008939DD" w:rsidRDefault="00000000">
      <w:pPr>
        <w:pStyle w:val="Heading1"/>
      </w:pPr>
      <w:r>
        <w:lastRenderedPageBreak/>
        <w:t>4. Architecture and Development Guidelines</w:t>
      </w:r>
    </w:p>
    <w:p w14:paraId="0A81EA6A" w14:textId="77777777" w:rsidR="008939DD" w:rsidRDefault="00000000">
      <w:pPr>
        <w:pStyle w:val="Heading2"/>
      </w:pPr>
      <w:r>
        <w:t>Layer Responsibilities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4200"/>
        <w:gridCol w:w="3660"/>
      </w:tblGrid>
      <w:tr w:rsidR="008939DD" w14:paraId="129F1955" w14:textId="77777777" w:rsidTr="005B5F78">
        <w:trPr>
          <w:tblHeader/>
        </w:trPr>
        <w:tc>
          <w:tcPr>
            <w:tcW w:w="1500" w:type="dxa"/>
            <w:shd w:val="clear" w:color="auto" w:fill="E8EEF5"/>
            <w:tcMar>
              <w:top w:w="80" w:type="dxa"/>
              <w:left w:w="120" w:type="dxa"/>
              <w:bottom w:w="80" w:type="dxa"/>
              <w:right w:w="120" w:type="dxa"/>
            </w:tcMar>
            <w:vAlign w:val="center"/>
          </w:tcPr>
          <w:p w14:paraId="350A942A" w14:textId="77777777" w:rsidR="008939DD" w:rsidRDefault="00000000">
            <w:pPr>
              <w:spacing w:after="0" w:line="264" w:lineRule="auto"/>
            </w:pPr>
            <w:r>
              <w:rPr>
                <w:b/>
                <w:color w:val="0B2545"/>
                <w:sz w:val="19"/>
              </w:rPr>
              <w:t>Layer</w:t>
            </w:r>
          </w:p>
        </w:tc>
        <w:tc>
          <w:tcPr>
            <w:tcW w:w="4200" w:type="dxa"/>
            <w:shd w:val="clear" w:color="auto" w:fill="E8EEF5"/>
            <w:tcMar>
              <w:top w:w="80" w:type="dxa"/>
              <w:left w:w="120" w:type="dxa"/>
              <w:bottom w:w="80" w:type="dxa"/>
              <w:right w:w="120" w:type="dxa"/>
            </w:tcMar>
            <w:vAlign w:val="center"/>
          </w:tcPr>
          <w:p w14:paraId="71E2D6D0" w14:textId="77777777" w:rsidR="008939DD" w:rsidRDefault="00000000">
            <w:pPr>
              <w:spacing w:after="0" w:line="264" w:lineRule="auto"/>
            </w:pPr>
            <w:r>
              <w:rPr>
                <w:b/>
                <w:color w:val="0B2545"/>
                <w:sz w:val="19"/>
              </w:rPr>
              <w:t>Responsible For</w:t>
            </w:r>
          </w:p>
        </w:tc>
        <w:tc>
          <w:tcPr>
            <w:tcW w:w="3660" w:type="dxa"/>
            <w:shd w:val="clear" w:color="auto" w:fill="E8EEF5"/>
            <w:tcMar>
              <w:top w:w="80" w:type="dxa"/>
              <w:left w:w="120" w:type="dxa"/>
              <w:bottom w:w="80" w:type="dxa"/>
              <w:right w:w="120" w:type="dxa"/>
            </w:tcMar>
            <w:vAlign w:val="center"/>
          </w:tcPr>
          <w:p w14:paraId="2657D550" w14:textId="77777777" w:rsidR="008939DD" w:rsidRDefault="00000000">
            <w:pPr>
              <w:spacing w:after="0" w:line="264" w:lineRule="auto"/>
            </w:pPr>
            <w:r>
              <w:rPr>
                <w:b/>
                <w:color w:val="0B2545"/>
                <w:sz w:val="19"/>
              </w:rPr>
              <w:t>Must Not Do</w:t>
            </w:r>
          </w:p>
        </w:tc>
      </w:tr>
      <w:tr w:rsidR="008939DD" w14:paraId="6BDA84AE" w14:textId="77777777" w:rsidTr="005B5F78">
        <w:tc>
          <w:tcPr>
            <w:tcW w:w="1500" w:type="dxa"/>
            <w:tcMar>
              <w:top w:w="80" w:type="dxa"/>
              <w:left w:w="120" w:type="dxa"/>
              <w:bottom w:w="80" w:type="dxa"/>
              <w:right w:w="120" w:type="dxa"/>
            </w:tcMar>
            <w:vAlign w:val="center"/>
          </w:tcPr>
          <w:p w14:paraId="7C9B9F5A" w14:textId="77777777" w:rsidR="008939DD" w:rsidRDefault="00000000">
            <w:pPr>
              <w:spacing w:after="0" w:line="264" w:lineRule="auto"/>
            </w:pPr>
            <w:r>
              <w:rPr>
                <w:sz w:val="19"/>
              </w:rPr>
              <w:t>Routes</w:t>
            </w:r>
          </w:p>
        </w:tc>
        <w:tc>
          <w:tcPr>
            <w:tcW w:w="4200" w:type="dxa"/>
            <w:tcMar>
              <w:top w:w="80" w:type="dxa"/>
              <w:left w:w="120" w:type="dxa"/>
              <w:bottom w:w="80" w:type="dxa"/>
              <w:right w:w="120" w:type="dxa"/>
            </w:tcMar>
            <w:vAlign w:val="center"/>
          </w:tcPr>
          <w:p w14:paraId="793D38DA" w14:textId="77777777" w:rsidR="008939DD" w:rsidRDefault="00000000">
            <w:pPr>
              <w:spacing w:after="0" w:line="264" w:lineRule="auto"/>
            </w:pPr>
            <w:r>
              <w:rPr>
                <w:sz w:val="19"/>
              </w:rPr>
              <w:t>Receive requests, depend on services, and return HTTP responses.</w:t>
            </w:r>
          </w:p>
        </w:tc>
        <w:tc>
          <w:tcPr>
            <w:tcW w:w="3660" w:type="dxa"/>
            <w:tcMar>
              <w:top w:w="80" w:type="dxa"/>
              <w:left w:w="120" w:type="dxa"/>
              <w:bottom w:w="80" w:type="dxa"/>
              <w:right w:w="120" w:type="dxa"/>
            </w:tcMar>
            <w:vAlign w:val="center"/>
          </w:tcPr>
          <w:p w14:paraId="3CBAF875" w14:textId="77777777" w:rsidR="008939DD" w:rsidRDefault="00000000">
            <w:pPr>
              <w:spacing w:after="0" w:line="264" w:lineRule="auto"/>
            </w:pPr>
            <w:r>
              <w:rPr>
                <w:sz w:val="19"/>
              </w:rPr>
              <w:t>Contain business rules or direct SQL.</w:t>
            </w:r>
          </w:p>
        </w:tc>
      </w:tr>
      <w:tr w:rsidR="008939DD" w14:paraId="5E9FB176" w14:textId="77777777" w:rsidTr="005B5F78">
        <w:tc>
          <w:tcPr>
            <w:tcW w:w="1500" w:type="dxa"/>
            <w:tcMar>
              <w:top w:w="80" w:type="dxa"/>
              <w:left w:w="120" w:type="dxa"/>
              <w:bottom w:w="80" w:type="dxa"/>
              <w:right w:w="120" w:type="dxa"/>
            </w:tcMar>
            <w:vAlign w:val="center"/>
          </w:tcPr>
          <w:p w14:paraId="392101CB" w14:textId="77777777" w:rsidR="008939DD" w:rsidRDefault="00000000">
            <w:pPr>
              <w:spacing w:after="0" w:line="264" w:lineRule="auto"/>
            </w:pPr>
            <w:r>
              <w:rPr>
                <w:sz w:val="19"/>
              </w:rPr>
              <w:t>Services</w:t>
            </w:r>
          </w:p>
        </w:tc>
        <w:tc>
          <w:tcPr>
            <w:tcW w:w="4200" w:type="dxa"/>
            <w:tcMar>
              <w:top w:w="80" w:type="dxa"/>
              <w:left w:w="120" w:type="dxa"/>
              <w:bottom w:w="80" w:type="dxa"/>
              <w:right w:w="120" w:type="dxa"/>
            </w:tcMar>
            <w:vAlign w:val="center"/>
          </w:tcPr>
          <w:p w14:paraId="424EA8E1" w14:textId="77777777" w:rsidR="008939DD" w:rsidRDefault="00000000">
            <w:pPr>
              <w:spacing w:after="0" w:line="264" w:lineRule="auto"/>
            </w:pPr>
            <w:r>
              <w:rPr>
                <w:sz w:val="19"/>
              </w:rPr>
              <w:t>Apply business rules, coordinate validation, authenticate, and hash/verify passwords.</w:t>
            </w:r>
          </w:p>
        </w:tc>
        <w:tc>
          <w:tcPr>
            <w:tcW w:w="3660" w:type="dxa"/>
            <w:tcMar>
              <w:top w:w="80" w:type="dxa"/>
              <w:left w:w="120" w:type="dxa"/>
              <w:bottom w:w="80" w:type="dxa"/>
              <w:right w:w="120" w:type="dxa"/>
            </w:tcMar>
            <w:vAlign w:val="center"/>
          </w:tcPr>
          <w:p w14:paraId="5EB19B4D" w14:textId="77777777" w:rsidR="008939DD" w:rsidRDefault="00000000">
            <w:pPr>
              <w:spacing w:after="0" w:line="264" w:lineRule="auto"/>
            </w:pPr>
            <w:r>
              <w:rPr>
                <w:sz w:val="19"/>
              </w:rPr>
              <w:t>Execute SQL queries directly.</w:t>
            </w:r>
          </w:p>
        </w:tc>
      </w:tr>
      <w:tr w:rsidR="008939DD" w14:paraId="6C57D5DE" w14:textId="77777777" w:rsidTr="005B5F78">
        <w:tc>
          <w:tcPr>
            <w:tcW w:w="1500" w:type="dxa"/>
            <w:tcMar>
              <w:top w:w="80" w:type="dxa"/>
              <w:left w:w="120" w:type="dxa"/>
              <w:bottom w:w="80" w:type="dxa"/>
              <w:right w:w="120" w:type="dxa"/>
            </w:tcMar>
            <w:vAlign w:val="center"/>
          </w:tcPr>
          <w:p w14:paraId="2F67E990" w14:textId="77777777" w:rsidR="008939DD" w:rsidRDefault="00000000">
            <w:pPr>
              <w:spacing w:after="0" w:line="264" w:lineRule="auto"/>
            </w:pPr>
            <w:r>
              <w:rPr>
                <w:sz w:val="19"/>
              </w:rPr>
              <w:t>CRUD</w:t>
            </w:r>
          </w:p>
        </w:tc>
        <w:tc>
          <w:tcPr>
            <w:tcW w:w="4200" w:type="dxa"/>
            <w:tcMar>
              <w:top w:w="80" w:type="dxa"/>
              <w:left w:w="120" w:type="dxa"/>
              <w:bottom w:w="80" w:type="dxa"/>
              <w:right w:w="120" w:type="dxa"/>
            </w:tcMar>
            <w:vAlign w:val="center"/>
          </w:tcPr>
          <w:p w14:paraId="40781028" w14:textId="77777777" w:rsidR="008939DD" w:rsidRDefault="00000000">
            <w:pPr>
              <w:spacing w:after="0" w:line="264" w:lineRule="auto"/>
            </w:pPr>
            <w:r>
              <w:rPr>
                <w:sz w:val="19"/>
              </w:rPr>
              <w:t>Perform focused database operations.</w:t>
            </w:r>
          </w:p>
        </w:tc>
        <w:tc>
          <w:tcPr>
            <w:tcW w:w="3660" w:type="dxa"/>
            <w:tcMar>
              <w:top w:w="80" w:type="dxa"/>
              <w:left w:w="120" w:type="dxa"/>
              <w:bottom w:w="80" w:type="dxa"/>
              <w:right w:w="120" w:type="dxa"/>
            </w:tcMar>
            <w:vAlign w:val="center"/>
          </w:tcPr>
          <w:p w14:paraId="59109603" w14:textId="77777777" w:rsidR="008939DD" w:rsidRDefault="00000000">
            <w:pPr>
              <w:spacing w:after="0" w:line="264" w:lineRule="auto"/>
            </w:pPr>
            <w:r>
              <w:rPr>
                <w:sz w:val="19"/>
              </w:rPr>
              <w:t>Contain validation or business-policy decisions.</w:t>
            </w:r>
          </w:p>
        </w:tc>
      </w:tr>
      <w:tr w:rsidR="008939DD" w14:paraId="53219C60" w14:textId="77777777" w:rsidTr="005B5F78">
        <w:tc>
          <w:tcPr>
            <w:tcW w:w="1500" w:type="dxa"/>
            <w:tcMar>
              <w:top w:w="80" w:type="dxa"/>
              <w:left w:w="120" w:type="dxa"/>
              <w:bottom w:w="80" w:type="dxa"/>
              <w:right w:w="120" w:type="dxa"/>
            </w:tcMar>
            <w:vAlign w:val="center"/>
          </w:tcPr>
          <w:p w14:paraId="00B48B41" w14:textId="77777777" w:rsidR="008939DD" w:rsidRDefault="00000000">
            <w:pPr>
              <w:spacing w:after="0" w:line="264" w:lineRule="auto"/>
            </w:pPr>
            <w:r>
              <w:rPr>
                <w:sz w:val="19"/>
              </w:rPr>
              <w:t>Models</w:t>
            </w:r>
          </w:p>
        </w:tc>
        <w:tc>
          <w:tcPr>
            <w:tcW w:w="4200" w:type="dxa"/>
            <w:tcMar>
              <w:top w:w="80" w:type="dxa"/>
              <w:left w:w="120" w:type="dxa"/>
              <w:bottom w:w="80" w:type="dxa"/>
              <w:right w:w="120" w:type="dxa"/>
            </w:tcMar>
            <w:vAlign w:val="center"/>
          </w:tcPr>
          <w:p w14:paraId="294EFBC8" w14:textId="77777777" w:rsidR="008939DD" w:rsidRDefault="00000000">
            <w:pPr>
              <w:spacing w:after="0" w:line="264" w:lineRule="auto"/>
            </w:pPr>
            <w:r>
              <w:rPr>
                <w:sz w:val="19"/>
              </w:rPr>
              <w:t>Represent database tables and relationships.</w:t>
            </w:r>
          </w:p>
        </w:tc>
        <w:tc>
          <w:tcPr>
            <w:tcW w:w="3660" w:type="dxa"/>
            <w:tcMar>
              <w:top w:w="80" w:type="dxa"/>
              <w:left w:w="120" w:type="dxa"/>
              <w:bottom w:w="80" w:type="dxa"/>
              <w:right w:w="120" w:type="dxa"/>
            </w:tcMar>
            <w:vAlign w:val="center"/>
          </w:tcPr>
          <w:p w14:paraId="561DDFDA" w14:textId="77777777" w:rsidR="008939DD" w:rsidRDefault="00000000">
            <w:pPr>
              <w:spacing w:after="0" w:line="264" w:lineRule="auto"/>
            </w:pPr>
            <w:r>
              <w:rPr>
                <w:sz w:val="19"/>
              </w:rPr>
              <w:t>Define request/response contracts.</w:t>
            </w:r>
          </w:p>
        </w:tc>
      </w:tr>
      <w:tr w:rsidR="008939DD" w14:paraId="234A8DFB" w14:textId="77777777" w:rsidTr="005B5F78">
        <w:tc>
          <w:tcPr>
            <w:tcW w:w="1500" w:type="dxa"/>
            <w:tcMar>
              <w:top w:w="80" w:type="dxa"/>
              <w:left w:w="120" w:type="dxa"/>
              <w:bottom w:w="80" w:type="dxa"/>
              <w:right w:w="120" w:type="dxa"/>
            </w:tcMar>
            <w:vAlign w:val="center"/>
          </w:tcPr>
          <w:p w14:paraId="4B78FFDE" w14:textId="77777777" w:rsidR="008939DD" w:rsidRDefault="00000000">
            <w:pPr>
              <w:spacing w:after="0" w:line="264" w:lineRule="auto"/>
            </w:pPr>
            <w:r>
              <w:rPr>
                <w:sz w:val="19"/>
              </w:rPr>
              <w:t>Schemas</w:t>
            </w:r>
          </w:p>
        </w:tc>
        <w:tc>
          <w:tcPr>
            <w:tcW w:w="4200" w:type="dxa"/>
            <w:tcMar>
              <w:top w:w="80" w:type="dxa"/>
              <w:left w:w="120" w:type="dxa"/>
              <w:bottom w:w="80" w:type="dxa"/>
              <w:right w:w="120" w:type="dxa"/>
            </w:tcMar>
            <w:vAlign w:val="center"/>
          </w:tcPr>
          <w:p w14:paraId="7BFCBE30" w14:textId="77777777" w:rsidR="008939DD" w:rsidRDefault="00000000">
            <w:pPr>
              <w:spacing w:after="0" w:line="264" w:lineRule="auto"/>
            </w:pPr>
            <w:r>
              <w:rPr>
                <w:sz w:val="19"/>
              </w:rPr>
              <w:t>Define validated request and response payloads.</w:t>
            </w:r>
          </w:p>
        </w:tc>
        <w:tc>
          <w:tcPr>
            <w:tcW w:w="3660" w:type="dxa"/>
            <w:tcMar>
              <w:top w:w="80" w:type="dxa"/>
              <w:left w:w="120" w:type="dxa"/>
              <w:bottom w:w="80" w:type="dxa"/>
              <w:right w:w="120" w:type="dxa"/>
            </w:tcMar>
            <w:vAlign w:val="center"/>
          </w:tcPr>
          <w:p w14:paraId="2A192FC6" w14:textId="77777777" w:rsidR="008939DD" w:rsidRDefault="00000000">
            <w:pPr>
              <w:spacing w:after="0" w:line="264" w:lineRule="auto"/>
            </w:pPr>
            <w:r>
              <w:rPr>
                <w:sz w:val="19"/>
              </w:rPr>
              <w:t>Expose secrets or persisted password values.</w:t>
            </w:r>
          </w:p>
        </w:tc>
      </w:tr>
    </w:tbl>
    <w:p w14:paraId="7E35A1DC" w14:textId="77777777" w:rsidR="008939DD" w:rsidRDefault="008939DD">
      <w:pPr>
        <w:spacing w:after="20"/>
      </w:pPr>
    </w:p>
    <w:p w14:paraId="6A8F604B" w14:textId="77777777" w:rsidR="008939DD" w:rsidRDefault="00000000">
      <w:pPr>
        <w:pStyle w:val="Heading2"/>
      </w:pPr>
      <w:r>
        <w:t>Working Rules for New Features</w:t>
      </w:r>
    </w:p>
    <w:p w14:paraId="196E0254" w14:textId="77777777" w:rsidR="008939DD" w:rsidRDefault="00000000">
      <w:pPr>
        <w:pStyle w:val="ListBullet"/>
        <w:ind w:left="540" w:hanging="271"/>
      </w:pPr>
      <w:r>
        <w:t>Keep routes thin: all meaningful decision-making belongs in a service.</w:t>
      </w:r>
    </w:p>
    <w:p w14:paraId="2C5C0544" w14:textId="77777777" w:rsidR="008939DD" w:rsidRDefault="00000000">
      <w:pPr>
        <w:pStyle w:val="ListBullet"/>
        <w:ind w:left="540" w:hanging="271"/>
      </w:pPr>
      <w:r>
        <w:t>Keep services database-agnostic: move database reads and writes into CRUD functions.</w:t>
      </w:r>
    </w:p>
    <w:p w14:paraId="6142D6BF" w14:textId="77777777" w:rsidR="008939DD" w:rsidRDefault="00000000">
      <w:pPr>
        <w:pStyle w:val="ListBullet"/>
        <w:ind w:left="540" w:hanging="271"/>
      </w:pPr>
      <w:r>
        <w:t>Create request and response schemas for every new API endpoint.</w:t>
      </w:r>
    </w:p>
    <w:p w14:paraId="5C353D72" w14:textId="77777777" w:rsidR="008939DD" w:rsidRDefault="00000000">
      <w:pPr>
        <w:pStyle w:val="ListBullet"/>
        <w:ind w:left="540" w:hanging="271"/>
      </w:pPr>
      <w:r>
        <w:t>Load secrets, connection details, and model configuration from .env through the centralized settings module.</w:t>
      </w:r>
    </w:p>
    <w:p w14:paraId="01831303" w14:textId="77777777" w:rsidR="008939DD" w:rsidRDefault="00000000">
      <w:pPr>
        <w:pStyle w:val="ListBullet"/>
        <w:ind w:left="540" w:hanging="271"/>
      </w:pPr>
      <w:r>
        <w:t>Never return passwords, hashes, or secrets in API responses or logs.</w:t>
      </w:r>
    </w:p>
    <w:p w14:paraId="1C7D1057" w14:textId="77777777" w:rsidR="008939DD" w:rsidRDefault="00000000">
      <w:pPr>
        <w:pStyle w:val="ListBullet"/>
        <w:ind w:left="540" w:hanging="271"/>
      </w:pPr>
      <w:r>
        <w:t>Preserve the existing route -&gt; service -&gt; CRUD -&gt; model structure when adding analysis modules.</w:t>
      </w:r>
    </w:p>
    <w:p w14:paraId="04E8A091" w14:textId="77777777" w:rsidR="008939DD" w:rsidRDefault="00000000">
      <w:pPr>
        <w:pStyle w:val="ListBullet"/>
        <w:ind w:left="540" w:hanging="271"/>
      </w:pPr>
      <w:r>
        <w:t>Use Alembic migrations before production deployment instead of relying on automatic table creation.</w:t>
      </w:r>
    </w:p>
    <w:p w14:paraId="6B649A2D" w14:textId="77777777" w:rsidR="008939DD" w:rsidRDefault="00000000">
      <w:pPr>
        <w:pStyle w:val="Heading2"/>
      </w:pPr>
      <w:r>
        <w:t>Suggested Verification Routine</w:t>
      </w:r>
    </w:p>
    <w:p w14:paraId="0D7B9B16" w14:textId="77777777" w:rsidR="008939DD" w:rsidRDefault="00000000">
      <w:pPr>
        <w:pStyle w:val="ListNumber"/>
        <w:ind w:left="540" w:hanging="271"/>
      </w:pPr>
      <w:r>
        <w:t>Run the FastAPI server and inspect the API in Swagger at /docs.</w:t>
      </w:r>
    </w:p>
    <w:p w14:paraId="59F9580F" w14:textId="77777777" w:rsidR="008939DD" w:rsidRDefault="00000000">
      <w:pPr>
        <w:pStyle w:val="ListNumber"/>
        <w:ind w:left="540" w:hanging="271"/>
      </w:pPr>
      <w:r>
        <w:t>Test valid and duplicate registration requests; confirm duplicate emails receive a 400 response.</w:t>
      </w:r>
    </w:p>
    <w:p w14:paraId="4DB412B6" w14:textId="77777777" w:rsidR="008939DD" w:rsidRDefault="00000000">
      <w:pPr>
        <w:pStyle w:val="ListNumber"/>
        <w:ind w:left="540" w:hanging="271"/>
      </w:pPr>
      <w:r>
        <w:t>Inspect the users table in pgAdmin to verify a password is stored as a bcrypt hash, not plain text.</w:t>
      </w:r>
    </w:p>
    <w:p w14:paraId="103EB31A" w14:textId="77777777" w:rsidR="008939DD" w:rsidRDefault="00000000">
      <w:pPr>
        <w:pStyle w:val="ListNumber"/>
        <w:ind w:left="540" w:hanging="271"/>
      </w:pPr>
      <w:r>
        <w:t>Test login with a registered user and verify the response returns a bearer access token.</w:t>
      </w:r>
    </w:p>
    <w:p w14:paraId="50699DE6" w14:textId="77777777" w:rsidR="008939DD" w:rsidRDefault="00000000">
      <w:pPr>
        <w:pStyle w:val="ListNumber"/>
        <w:ind w:left="540" w:hanging="271"/>
      </w:pPr>
      <w:r>
        <w:t>Before adding protected functionality, implement JWT verification and test an endpoint with and without an Authorization: Bearer token.</w:t>
      </w:r>
    </w:p>
    <w:p w14:paraId="7EDB55E5" w14:textId="77777777" w:rsidR="008939DD" w:rsidRDefault="00000000">
      <w:r>
        <w:br w:type="page"/>
      </w:r>
    </w:p>
    <w:p w14:paraId="3F7B2E20" w14:textId="77777777" w:rsidR="008939DD" w:rsidRDefault="00000000">
      <w:pPr>
        <w:pStyle w:val="Heading1"/>
      </w:pPr>
      <w:r>
        <w:lastRenderedPageBreak/>
        <w:t>5. Current Status and Planned Data Model</w:t>
      </w:r>
    </w:p>
    <w:p w14:paraId="73A545E2" w14:textId="77777777" w:rsidR="008939DD" w:rsidRDefault="00000000">
      <w:pPr>
        <w:pStyle w:val="Heading2"/>
      </w:pPr>
      <w:r>
        <w:t>Current State</w:t>
      </w:r>
    </w:p>
    <w:p w14:paraId="2676DB26" w14:textId="77777777" w:rsidR="008939DD" w:rsidRDefault="00000000">
      <w:r>
        <w:t>Milestone 1, Backend Foundation and Authentication, is substantially complete. Registration, secure password storage, token generation, and login are implemented. The remaining authentication work is token verification and authorization enforcement on protected routes.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50"/>
        <w:gridCol w:w="1650"/>
        <w:gridCol w:w="5060"/>
      </w:tblGrid>
      <w:tr w:rsidR="008939DD" w14:paraId="520C6186" w14:textId="77777777" w:rsidTr="00D84873">
        <w:trPr>
          <w:tblHeader/>
        </w:trPr>
        <w:tc>
          <w:tcPr>
            <w:tcW w:w="2650" w:type="dxa"/>
            <w:shd w:val="clear" w:color="auto" w:fill="E8EEF5"/>
            <w:tcMar>
              <w:top w:w="80" w:type="dxa"/>
              <w:left w:w="120" w:type="dxa"/>
              <w:bottom w:w="80" w:type="dxa"/>
              <w:right w:w="120" w:type="dxa"/>
            </w:tcMar>
            <w:vAlign w:val="center"/>
          </w:tcPr>
          <w:p w14:paraId="38C217F2" w14:textId="77777777" w:rsidR="008939DD" w:rsidRDefault="00000000">
            <w:pPr>
              <w:spacing w:after="0" w:line="264" w:lineRule="auto"/>
            </w:pPr>
            <w:r>
              <w:rPr>
                <w:b/>
                <w:color w:val="0B2545"/>
                <w:sz w:val="19"/>
              </w:rPr>
              <w:t>Capability</w:t>
            </w:r>
          </w:p>
        </w:tc>
        <w:tc>
          <w:tcPr>
            <w:tcW w:w="1650" w:type="dxa"/>
            <w:shd w:val="clear" w:color="auto" w:fill="E8EEF5"/>
            <w:tcMar>
              <w:top w:w="80" w:type="dxa"/>
              <w:left w:w="120" w:type="dxa"/>
              <w:bottom w:w="80" w:type="dxa"/>
              <w:right w:w="120" w:type="dxa"/>
            </w:tcMar>
            <w:vAlign w:val="center"/>
          </w:tcPr>
          <w:p w14:paraId="091D8246" w14:textId="77777777" w:rsidR="008939DD" w:rsidRDefault="00000000">
            <w:pPr>
              <w:spacing w:after="0" w:line="264" w:lineRule="auto"/>
            </w:pPr>
            <w:r>
              <w:rPr>
                <w:b/>
                <w:color w:val="0B2545"/>
                <w:sz w:val="19"/>
              </w:rPr>
              <w:t>State</w:t>
            </w:r>
          </w:p>
        </w:tc>
        <w:tc>
          <w:tcPr>
            <w:tcW w:w="5060" w:type="dxa"/>
            <w:shd w:val="clear" w:color="auto" w:fill="E8EEF5"/>
            <w:tcMar>
              <w:top w:w="80" w:type="dxa"/>
              <w:left w:w="120" w:type="dxa"/>
              <w:bottom w:w="80" w:type="dxa"/>
              <w:right w:w="120" w:type="dxa"/>
            </w:tcMar>
            <w:vAlign w:val="center"/>
          </w:tcPr>
          <w:p w14:paraId="4C1B655C" w14:textId="77777777" w:rsidR="008939DD" w:rsidRDefault="00000000">
            <w:pPr>
              <w:spacing w:after="0" w:line="264" w:lineRule="auto"/>
            </w:pPr>
            <w:r>
              <w:rPr>
                <w:b/>
                <w:color w:val="0B2545"/>
                <w:sz w:val="19"/>
              </w:rPr>
              <w:t>Next Action</w:t>
            </w:r>
          </w:p>
        </w:tc>
      </w:tr>
      <w:tr w:rsidR="008939DD" w14:paraId="1960F6B6" w14:textId="77777777" w:rsidTr="00D84873">
        <w:tc>
          <w:tcPr>
            <w:tcW w:w="2650" w:type="dxa"/>
            <w:tcMar>
              <w:top w:w="80" w:type="dxa"/>
              <w:left w:w="120" w:type="dxa"/>
              <w:bottom w:w="80" w:type="dxa"/>
              <w:right w:w="120" w:type="dxa"/>
            </w:tcMar>
            <w:vAlign w:val="center"/>
          </w:tcPr>
          <w:p w14:paraId="4006291F" w14:textId="77777777" w:rsidR="008939DD" w:rsidRDefault="00000000">
            <w:pPr>
              <w:spacing w:after="0" w:line="264" w:lineRule="auto"/>
            </w:pPr>
            <w:r>
              <w:rPr>
                <w:sz w:val="19"/>
              </w:rPr>
              <w:t>FastAPI / Swagger</w:t>
            </w:r>
          </w:p>
        </w:tc>
        <w:tc>
          <w:tcPr>
            <w:tcW w:w="1650" w:type="dxa"/>
            <w:tcMar>
              <w:top w:w="80" w:type="dxa"/>
              <w:left w:w="120" w:type="dxa"/>
              <w:bottom w:w="80" w:type="dxa"/>
              <w:right w:w="120" w:type="dxa"/>
            </w:tcMar>
            <w:vAlign w:val="center"/>
          </w:tcPr>
          <w:p w14:paraId="47646320" w14:textId="77777777" w:rsidR="008939DD" w:rsidRDefault="00000000">
            <w:pPr>
              <w:spacing w:after="0" w:line="264" w:lineRule="auto"/>
            </w:pPr>
            <w:r>
              <w:rPr>
                <w:sz w:val="19"/>
              </w:rPr>
              <w:t>Ready</w:t>
            </w:r>
          </w:p>
        </w:tc>
        <w:tc>
          <w:tcPr>
            <w:tcW w:w="5060" w:type="dxa"/>
            <w:tcMar>
              <w:top w:w="80" w:type="dxa"/>
              <w:left w:w="120" w:type="dxa"/>
              <w:bottom w:w="80" w:type="dxa"/>
              <w:right w:w="120" w:type="dxa"/>
            </w:tcMar>
            <w:vAlign w:val="center"/>
          </w:tcPr>
          <w:p w14:paraId="713BACCC" w14:textId="77777777" w:rsidR="008939DD" w:rsidRDefault="00000000">
            <w:pPr>
              <w:spacing w:after="0" w:line="264" w:lineRule="auto"/>
            </w:pPr>
            <w:r>
              <w:rPr>
                <w:sz w:val="19"/>
              </w:rPr>
              <w:t>Maintain as the integration and test surface.</w:t>
            </w:r>
          </w:p>
        </w:tc>
      </w:tr>
      <w:tr w:rsidR="008939DD" w14:paraId="2F6A2CDA" w14:textId="77777777" w:rsidTr="00D84873">
        <w:tc>
          <w:tcPr>
            <w:tcW w:w="2650" w:type="dxa"/>
            <w:tcMar>
              <w:top w:w="80" w:type="dxa"/>
              <w:left w:w="120" w:type="dxa"/>
              <w:bottom w:w="80" w:type="dxa"/>
              <w:right w:w="120" w:type="dxa"/>
            </w:tcMar>
            <w:vAlign w:val="center"/>
          </w:tcPr>
          <w:p w14:paraId="37E56D79" w14:textId="77777777" w:rsidR="008939DD" w:rsidRDefault="00000000">
            <w:pPr>
              <w:spacing w:after="0" w:line="264" w:lineRule="auto"/>
            </w:pPr>
            <w:r>
              <w:rPr>
                <w:sz w:val="19"/>
              </w:rPr>
              <w:t>PostgreSQL / SQLAlchemy</w:t>
            </w:r>
          </w:p>
        </w:tc>
        <w:tc>
          <w:tcPr>
            <w:tcW w:w="1650" w:type="dxa"/>
            <w:tcMar>
              <w:top w:w="80" w:type="dxa"/>
              <w:left w:w="120" w:type="dxa"/>
              <w:bottom w:w="80" w:type="dxa"/>
              <w:right w:w="120" w:type="dxa"/>
            </w:tcMar>
            <w:vAlign w:val="center"/>
          </w:tcPr>
          <w:p w14:paraId="77A58E20" w14:textId="77777777" w:rsidR="008939DD" w:rsidRDefault="00000000">
            <w:pPr>
              <w:spacing w:after="0" w:line="264" w:lineRule="auto"/>
            </w:pPr>
            <w:r>
              <w:rPr>
                <w:sz w:val="19"/>
              </w:rPr>
              <w:t>Ready</w:t>
            </w:r>
          </w:p>
        </w:tc>
        <w:tc>
          <w:tcPr>
            <w:tcW w:w="5060" w:type="dxa"/>
            <w:tcMar>
              <w:top w:w="80" w:type="dxa"/>
              <w:left w:w="120" w:type="dxa"/>
              <w:bottom w:w="80" w:type="dxa"/>
              <w:right w:w="120" w:type="dxa"/>
            </w:tcMar>
            <w:vAlign w:val="center"/>
          </w:tcPr>
          <w:p w14:paraId="254A534B" w14:textId="77777777" w:rsidR="008939DD" w:rsidRDefault="00000000">
            <w:pPr>
              <w:spacing w:after="0" w:line="264" w:lineRule="auto"/>
            </w:pPr>
            <w:r>
              <w:rPr>
                <w:sz w:val="19"/>
              </w:rPr>
              <w:t>Introduce Alembic migrations before production.</w:t>
            </w:r>
          </w:p>
        </w:tc>
      </w:tr>
      <w:tr w:rsidR="008939DD" w14:paraId="7E4A59C9" w14:textId="77777777" w:rsidTr="00D84873">
        <w:tc>
          <w:tcPr>
            <w:tcW w:w="2650" w:type="dxa"/>
            <w:tcMar>
              <w:top w:w="80" w:type="dxa"/>
              <w:left w:w="120" w:type="dxa"/>
              <w:bottom w:w="80" w:type="dxa"/>
              <w:right w:w="120" w:type="dxa"/>
            </w:tcMar>
            <w:vAlign w:val="center"/>
          </w:tcPr>
          <w:p w14:paraId="17478169" w14:textId="77777777" w:rsidR="008939DD" w:rsidRDefault="00000000">
            <w:pPr>
              <w:spacing w:after="0" w:line="264" w:lineRule="auto"/>
            </w:pPr>
            <w:r>
              <w:rPr>
                <w:sz w:val="19"/>
              </w:rPr>
              <w:t>Registration</w:t>
            </w:r>
          </w:p>
        </w:tc>
        <w:tc>
          <w:tcPr>
            <w:tcW w:w="1650" w:type="dxa"/>
            <w:tcMar>
              <w:top w:w="80" w:type="dxa"/>
              <w:left w:w="120" w:type="dxa"/>
              <w:bottom w:w="80" w:type="dxa"/>
              <w:right w:w="120" w:type="dxa"/>
            </w:tcMar>
            <w:vAlign w:val="center"/>
          </w:tcPr>
          <w:p w14:paraId="2D3C674C" w14:textId="77777777" w:rsidR="008939DD" w:rsidRDefault="00000000">
            <w:pPr>
              <w:spacing w:after="0" w:line="264" w:lineRule="auto"/>
            </w:pPr>
            <w:r>
              <w:rPr>
                <w:sz w:val="19"/>
              </w:rPr>
              <w:t>Ready</w:t>
            </w:r>
          </w:p>
        </w:tc>
        <w:tc>
          <w:tcPr>
            <w:tcW w:w="5060" w:type="dxa"/>
            <w:tcMar>
              <w:top w:w="80" w:type="dxa"/>
              <w:left w:w="120" w:type="dxa"/>
              <w:bottom w:w="80" w:type="dxa"/>
              <w:right w:w="120" w:type="dxa"/>
            </w:tcMar>
            <w:vAlign w:val="center"/>
          </w:tcPr>
          <w:p w14:paraId="01539366" w14:textId="77777777" w:rsidR="008939DD" w:rsidRDefault="00000000">
            <w:pPr>
              <w:spacing w:after="0" w:line="264" w:lineRule="auto"/>
            </w:pPr>
            <w:r>
              <w:rPr>
                <w:sz w:val="19"/>
              </w:rPr>
              <w:t>Add profile retrieval/update as user functionality grows.</w:t>
            </w:r>
          </w:p>
        </w:tc>
      </w:tr>
      <w:tr w:rsidR="008939DD" w14:paraId="16C99DED" w14:textId="77777777" w:rsidTr="00D84873">
        <w:tc>
          <w:tcPr>
            <w:tcW w:w="2650" w:type="dxa"/>
            <w:tcMar>
              <w:top w:w="80" w:type="dxa"/>
              <w:left w:w="120" w:type="dxa"/>
              <w:bottom w:w="80" w:type="dxa"/>
              <w:right w:w="120" w:type="dxa"/>
            </w:tcMar>
            <w:vAlign w:val="center"/>
          </w:tcPr>
          <w:p w14:paraId="05637AE5" w14:textId="77777777" w:rsidR="008939DD" w:rsidRDefault="00000000">
            <w:pPr>
              <w:spacing w:after="0" w:line="264" w:lineRule="auto"/>
            </w:pPr>
            <w:r>
              <w:rPr>
                <w:sz w:val="19"/>
              </w:rPr>
              <w:t>Login / JWT creation</w:t>
            </w:r>
          </w:p>
        </w:tc>
        <w:tc>
          <w:tcPr>
            <w:tcW w:w="1650" w:type="dxa"/>
            <w:tcMar>
              <w:top w:w="80" w:type="dxa"/>
              <w:left w:w="120" w:type="dxa"/>
              <w:bottom w:w="80" w:type="dxa"/>
              <w:right w:w="120" w:type="dxa"/>
            </w:tcMar>
            <w:vAlign w:val="center"/>
          </w:tcPr>
          <w:p w14:paraId="546E6068" w14:textId="77777777" w:rsidR="008939DD" w:rsidRDefault="00000000">
            <w:pPr>
              <w:spacing w:after="0" w:line="264" w:lineRule="auto"/>
            </w:pPr>
            <w:r>
              <w:rPr>
                <w:sz w:val="19"/>
              </w:rPr>
              <w:t>Ready</w:t>
            </w:r>
          </w:p>
        </w:tc>
        <w:tc>
          <w:tcPr>
            <w:tcW w:w="5060" w:type="dxa"/>
            <w:tcMar>
              <w:top w:w="80" w:type="dxa"/>
              <w:left w:w="120" w:type="dxa"/>
              <w:bottom w:w="80" w:type="dxa"/>
              <w:right w:w="120" w:type="dxa"/>
            </w:tcMar>
            <w:vAlign w:val="center"/>
          </w:tcPr>
          <w:p w14:paraId="29755EFB" w14:textId="77777777" w:rsidR="008939DD" w:rsidRDefault="00000000">
            <w:pPr>
              <w:spacing w:after="0" w:line="264" w:lineRule="auto"/>
            </w:pPr>
            <w:r>
              <w:rPr>
                <w:sz w:val="19"/>
              </w:rPr>
              <w:t>Implement token decoding and a current-user dependency.</w:t>
            </w:r>
          </w:p>
        </w:tc>
      </w:tr>
      <w:tr w:rsidR="008939DD" w14:paraId="5C650306" w14:textId="77777777" w:rsidTr="00D84873">
        <w:tc>
          <w:tcPr>
            <w:tcW w:w="2650" w:type="dxa"/>
            <w:tcMar>
              <w:top w:w="80" w:type="dxa"/>
              <w:left w:w="120" w:type="dxa"/>
              <w:bottom w:w="80" w:type="dxa"/>
              <w:right w:w="120" w:type="dxa"/>
            </w:tcMar>
            <w:vAlign w:val="center"/>
          </w:tcPr>
          <w:p w14:paraId="4FBC3F4D" w14:textId="77777777" w:rsidR="008939DD" w:rsidRDefault="00000000">
            <w:pPr>
              <w:spacing w:after="0" w:line="264" w:lineRule="auto"/>
            </w:pPr>
            <w:r>
              <w:rPr>
                <w:sz w:val="19"/>
              </w:rPr>
              <w:t>Protected routes</w:t>
            </w:r>
          </w:p>
        </w:tc>
        <w:tc>
          <w:tcPr>
            <w:tcW w:w="1650" w:type="dxa"/>
            <w:tcMar>
              <w:top w:w="80" w:type="dxa"/>
              <w:left w:w="120" w:type="dxa"/>
              <w:bottom w:w="80" w:type="dxa"/>
              <w:right w:w="120" w:type="dxa"/>
            </w:tcMar>
            <w:vAlign w:val="center"/>
          </w:tcPr>
          <w:p w14:paraId="03D53B47" w14:textId="77777777" w:rsidR="008939DD" w:rsidRDefault="00000000">
            <w:pPr>
              <w:spacing w:after="0" w:line="264" w:lineRule="auto"/>
            </w:pPr>
            <w:r>
              <w:rPr>
                <w:sz w:val="19"/>
              </w:rPr>
              <w:t>Pending</w:t>
            </w:r>
          </w:p>
        </w:tc>
        <w:tc>
          <w:tcPr>
            <w:tcW w:w="5060" w:type="dxa"/>
            <w:tcMar>
              <w:top w:w="80" w:type="dxa"/>
              <w:left w:w="120" w:type="dxa"/>
              <w:bottom w:w="80" w:type="dxa"/>
              <w:right w:w="120" w:type="dxa"/>
            </w:tcMar>
            <w:vAlign w:val="center"/>
          </w:tcPr>
          <w:p w14:paraId="264FBF27" w14:textId="77777777" w:rsidR="008939DD" w:rsidRDefault="00000000">
            <w:pPr>
              <w:spacing w:after="0" w:line="264" w:lineRule="auto"/>
            </w:pPr>
            <w:r>
              <w:rPr>
                <w:sz w:val="19"/>
              </w:rPr>
              <w:t>Reject unauthenticated requests and add role/ownership checks as required.</w:t>
            </w:r>
          </w:p>
        </w:tc>
      </w:tr>
      <w:tr w:rsidR="008939DD" w14:paraId="54C45AC5" w14:textId="77777777" w:rsidTr="00D84873">
        <w:tc>
          <w:tcPr>
            <w:tcW w:w="2650" w:type="dxa"/>
            <w:tcMar>
              <w:top w:w="80" w:type="dxa"/>
              <w:left w:w="120" w:type="dxa"/>
              <w:bottom w:w="80" w:type="dxa"/>
              <w:right w:w="120" w:type="dxa"/>
            </w:tcMar>
            <w:vAlign w:val="center"/>
          </w:tcPr>
          <w:p w14:paraId="2A31DE70" w14:textId="77777777" w:rsidR="008939DD" w:rsidRDefault="00000000">
            <w:pPr>
              <w:spacing w:after="0" w:line="264" w:lineRule="auto"/>
            </w:pPr>
            <w:r>
              <w:rPr>
                <w:sz w:val="19"/>
              </w:rPr>
              <w:t>AI analysis pipelines</w:t>
            </w:r>
          </w:p>
        </w:tc>
        <w:tc>
          <w:tcPr>
            <w:tcW w:w="1650" w:type="dxa"/>
            <w:tcMar>
              <w:top w:w="80" w:type="dxa"/>
              <w:left w:w="120" w:type="dxa"/>
              <w:bottom w:w="80" w:type="dxa"/>
              <w:right w:w="120" w:type="dxa"/>
            </w:tcMar>
            <w:vAlign w:val="center"/>
          </w:tcPr>
          <w:p w14:paraId="562F3FAF" w14:textId="77777777" w:rsidR="008939DD" w:rsidRDefault="00000000">
            <w:pPr>
              <w:spacing w:after="0" w:line="264" w:lineRule="auto"/>
            </w:pPr>
            <w:r>
              <w:rPr>
                <w:sz w:val="19"/>
              </w:rPr>
              <w:t>Planned</w:t>
            </w:r>
          </w:p>
        </w:tc>
        <w:tc>
          <w:tcPr>
            <w:tcW w:w="5060" w:type="dxa"/>
            <w:tcMar>
              <w:top w:w="80" w:type="dxa"/>
              <w:left w:w="120" w:type="dxa"/>
              <w:bottom w:w="80" w:type="dxa"/>
              <w:right w:w="120" w:type="dxa"/>
            </w:tcMar>
            <w:vAlign w:val="center"/>
          </w:tcPr>
          <w:p w14:paraId="6DAB03F9" w14:textId="77777777" w:rsidR="008939DD" w:rsidRDefault="00000000">
            <w:pPr>
              <w:spacing w:after="0" w:line="264" w:lineRule="auto"/>
            </w:pPr>
            <w:r>
              <w:rPr>
                <w:sz w:val="19"/>
              </w:rPr>
              <w:t>Begin after authentication completion.</w:t>
            </w:r>
          </w:p>
        </w:tc>
      </w:tr>
    </w:tbl>
    <w:p w14:paraId="0BDB2664" w14:textId="77777777" w:rsidR="008939DD" w:rsidRDefault="008939DD">
      <w:pPr>
        <w:spacing w:after="20"/>
      </w:pPr>
    </w:p>
    <w:p w14:paraId="715C703D" w14:textId="77777777" w:rsidR="008939DD" w:rsidRDefault="00000000">
      <w:pPr>
        <w:pStyle w:val="Heading2"/>
      </w:pPr>
      <w:r>
        <w:t>Planned Future Models</w:t>
      </w:r>
    </w:p>
    <w:p w14:paraId="024AD0EB"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User</w:t>
      </w:r>
      <w:r>
        <w:br/>
      </w:r>
      <w:r>
        <w:rPr>
          <w:rFonts w:ascii="Consolas" w:hAnsi="Consolas"/>
          <w:color w:val="263238"/>
          <w:sz w:val="17"/>
        </w:rPr>
        <w:t>PracticeSession</w:t>
      </w:r>
      <w:r>
        <w:br/>
      </w:r>
      <w:r>
        <w:rPr>
          <w:rFonts w:ascii="Consolas" w:hAnsi="Consolas"/>
          <w:color w:val="263238"/>
          <w:sz w:val="17"/>
        </w:rPr>
        <w:t>SpeechAnalysis</w:t>
      </w:r>
      <w:r>
        <w:br/>
      </w:r>
      <w:r>
        <w:rPr>
          <w:rFonts w:ascii="Consolas" w:hAnsi="Consolas"/>
          <w:color w:val="263238"/>
          <w:sz w:val="17"/>
        </w:rPr>
        <w:t>BodyAnalysis</w:t>
      </w:r>
      <w:r>
        <w:br/>
      </w:r>
      <w:r>
        <w:rPr>
          <w:rFonts w:ascii="Consolas" w:hAnsi="Consolas"/>
          <w:color w:val="263238"/>
          <w:sz w:val="17"/>
        </w:rPr>
        <w:t>FacialAnalysis</w:t>
      </w:r>
      <w:r>
        <w:br/>
      </w:r>
      <w:r>
        <w:rPr>
          <w:rFonts w:ascii="Consolas" w:hAnsi="Consolas"/>
          <w:color w:val="263238"/>
          <w:sz w:val="17"/>
        </w:rPr>
        <w:t>SpeechTranscript</w:t>
      </w:r>
      <w:r>
        <w:br/>
      </w:r>
      <w:r>
        <w:rPr>
          <w:rFonts w:ascii="Consolas" w:hAnsi="Consolas"/>
          <w:color w:val="263238"/>
          <w:sz w:val="17"/>
        </w:rPr>
        <w:t>Feedback</w:t>
      </w:r>
      <w:r>
        <w:br/>
      </w:r>
      <w:r>
        <w:rPr>
          <w:rFonts w:ascii="Consolas" w:hAnsi="Consolas"/>
          <w:color w:val="263238"/>
          <w:sz w:val="17"/>
        </w:rPr>
        <w:t>ProgressMetrics</w:t>
      </w:r>
    </w:p>
    <w:p w14:paraId="0B3D8B7C" w14:textId="77777777" w:rsidR="008939DD" w:rsidRDefault="00000000">
      <w:r>
        <w:t>The future model set should associate each analysis artifact and feedback record with a practice session and its owning user. This will support session history, dashboards, comparisons over time, and progress tracking.</w:t>
      </w:r>
    </w:p>
    <w:p w14:paraId="531CCBCC" w14:textId="77777777" w:rsidR="008939DD" w:rsidRDefault="00000000">
      <w:r>
        <w:br w:type="page"/>
      </w:r>
    </w:p>
    <w:p w14:paraId="12C320FA" w14:textId="77777777" w:rsidR="008939DD" w:rsidRDefault="00000000">
      <w:pPr>
        <w:pStyle w:val="Heading1"/>
      </w:pPr>
      <w:r>
        <w:lastRenderedPageBreak/>
        <w:t>6. Roadmap and Next Milestones</w:t>
      </w:r>
    </w:p>
    <w:p w14:paraId="62D4D323" w14:textId="77777777" w:rsidR="008939DD" w:rsidRDefault="00000000">
      <w:pPr>
        <w:pStyle w:val="Heading2"/>
      </w:pPr>
      <w:r>
        <w:t>Immediate Next Sprint - Complete Authentication</w:t>
      </w:r>
    </w:p>
    <w:p w14:paraId="19B4C806" w14:textId="77777777" w:rsidR="008939DD" w:rsidRDefault="00000000">
      <w:pPr>
        <w:pStyle w:val="ListBullet"/>
        <w:ind w:left="540" w:hanging="271"/>
      </w:pPr>
      <w:r>
        <w:t>Add JWT verification and a reusable dependency for the currently authenticated user.</w:t>
      </w:r>
    </w:p>
    <w:p w14:paraId="476A4DA5" w14:textId="77777777" w:rsidR="008939DD" w:rsidRDefault="00000000">
      <w:pPr>
        <w:pStyle w:val="ListBullet"/>
        <w:ind w:left="540" w:hanging="271"/>
      </w:pPr>
      <w:r>
        <w:t>Protect user-specific endpoints, including future speech/video uploads and session history.</w:t>
      </w:r>
    </w:p>
    <w:p w14:paraId="54318703" w14:textId="77777777" w:rsidR="008939DD" w:rsidRDefault="00000000">
      <w:pPr>
        <w:pStyle w:val="ListBullet"/>
        <w:ind w:left="540" w:hanging="271"/>
      </w:pPr>
      <w:r>
        <w:t>Add logout behavior appropriate to the chosen token strategy and assess refresh tokens as an optional enhancement.</w:t>
      </w:r>
    </w:p>
    <w:p w14:paraId="0B15504A" w14:textId="77777777" w:rsidR="008939DD" w:rsidRDefault="00000000">
      <w:pPr>
        <w:pStyle w:val="Heading2"/>
      </w:pPr>
      <w:r>
        <w:t>AI and Analysis Roadmap</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4600"/>
        <w:gridCol w:w="3060"/>
      </w:tblGrid>
      <w:tr w:rsidR="008939DD" w14:paraId="63CC0A5D" w14:textId="77777777" w:rsidTr="00D84873">
        <w:trPr>
          <w:tblHeader/>
        </w:trPr>
        <w:tc>
          <w:tcPr>
            <w:tcW w:w="1700" w:type="dxa"/>
            <w:shd w:val="clear" w:color="auto" w:fill="E8EEF5"/>
            <w:tcMar>
              <w:top w:w="80" w:type="dxa"/>
              <w:left w:w="120" w:type="dxa"/>
              <w:bottom w:w="80" w:type="dxa"/>
              <w:right w:w="120" w:type="dxa"/>
            </w:tcMar>
            <w:vAlign w:val="center"/>
          </w:tcPr>
          <w:p w14:paraId="4BB5E453" w14:textId="77777777" w:rsidR="008939DD" w:rsidRDefault="00000000">
            <w:pPr>
              <w:spacing w:after="0" w:line="264" w:lineRule="auto"/>
            </w:pPr>
            <w:r>
              <w:rPr>
                <w:b/>
                <w:color w:val="0B2545"/>
                <w:sz w:val="19"/>
              </w:rPr>
              <w:t>Phase</w:t>
            </w:r>
          </w:p>
        </w:tc>
        <w:tc>
          <w:tcPr>
            <w:tcW w:w="4600" w:type="dxa"/>
            <w:shd w:val="clear" w:color="auto" w:fill="E8EEF5"/>
            <w:tcMar>
              <w:top w:w="80" w:type="dxa"/>
              <w:left w:w="120" w:type="dxa"/>
              <w:bottom w:w="80" w:type="dxa"/>
              <w:right w:w="120" w:type="dxa"/>
            </w:tcMar>
            <w:vAlign w:val="center"/>
          </w:tcPr>
          <w:p w14:paraId="1C051BE5" w14:textId="77777777" w:rsidR="008939DD" w:rsidRDefault="00000000">
            <w:pPr>
              <w:spacing w:after="0" w:line="264" w:lineRule="auto"/>
            </w:pPr>
            <w:r>
              <w:rPr>
                <w:b/>
                <w:color w:val="0B2545"/>
                <w:sz w:val="19"/>
              </w:rPr>
              <w:t>Pipeline</w:t>
            </w:r>
          </w:p>
        </w:tc>
        <w:tc>
          <w:tcPr>
            <w:tcW w:w="3060" w:type="dxa"/>
            <w:shd w:val="clear" w:color="auto" w:fill="E8EEF5"/>
            <w:tcMar>
              <w:top w:w="80" w:type="dxa"/>
              <w:left w:w="120" w:type="dxa"/>
              <w:bottom w:w="80" w:type="dxa"/>
              <w:right w:w="120" w:type="dxa"/>
            </w:tcMar>
            <w:vAlign w:val="center"/>
          </w:tcPr>
          <w:p w14:paraId="0B0BEE92" w14:textId="77777777" w:rsidR="008939DD" w:rsidRDefault="00000000">
            <w:pPr>
              <w:spacing w:after="0" w:line="264" w:lineRule="auto"/>
            </w:pPr>
            <w:r>
              <w:rPr>
                <w:b/>
                <w:color w:val="0B2545"/>
                <w:sz w:val="19"/>
              </w:rPr>
              <w:t>Expected Output</w:t>
            </w:r>
          </w:p>
        </w:tc>
      </w:tr>
      <w:tr w:rsidR="008939DD" w14:paraId="176251BA" w14:textId="77777777" w:rsidTr="00D84873">
        <w:tc>
          <w:tcPr>
            <w:tcW w:w="1700" w:type="dxa"/>
            <w:tcMar>
              <w:top w:w="80" w:type="dxa"/>
              <w:left w:w="120" w:type="dxa"/>
              <w:bottom w:w="80" w:type="dxa"/>
              <w:right w:w="120" w:type="dxa"/>
            </w:tcMar>
            <w:vAlign w:val="center"/>
          </w:tcPr>
          <w:p w14:paraId="25B67BE3" w14:textId="77777777" w:rsidR="008939DD" w:rsidRDefault="00000000">
            <w:pPr>
              <w:spacing w:after="0" w:line="264" w:lineRule="auto"/>
            </w:pPr>
            <w:r>
              <w:rPr>
                <w:sz w:val="19"/>
              </w:rPr>
              <w:t>Speech analysis</w:t>
            </w:r>
          </w:p>
        </w:tc>
        <w:tc>
          <w:tcPr>
            <w:tcW w:w="4600" w:type="dxa"/>
            <w:tcMar>
              <w:top w:w="80" w:type="dxa"/>
              <w:left w:w="120" w:type="dxa"/>
              <w:bottom w:w="80" w:type="dxa"/>
              <w:right w:w="120" w:type="dxa"/>
            </w:tcMar>
            <w:vAlign w:val="center"/>
          </w:tcPr>
          <w:p w14:paraId="64BB6EBB" w14:textId="77777777" w:rsidR="008939DD" w:rsidRDefault="00000000">
            <w:pPr>
              <w:spacing w:after="0" w:line="264" w:lineRule="auto"/>
            </w:pPr>
            <w:r>
              <w:rPr>
                <w:sz w:val="19"/>
              </w:rPr>
              <w:t>Audio upload -&gt; Whisper -&gt; transcript -&gt; speech analysis -&gt; feedback -&gt; database</w:t>
            </w:r>
          </w:p>
        </w:tc>
        <w:tc>
          <w:tcPr>
            <w:tcW w:w="3060" w:type="dxa"/>
            <w:tcMar>
              <w:top w:w="80" w:type="dxa"/>
              <w:left w:w="120" w:type="dxa"/>
              <w:bottom w:w="80" w:type="dxa"/>
              <w:right w:w="120" w:type="dxa"/>
            </w:tcMar>
            <w:vAlign w:val="center"/>
          </w:tcPr>
          <w:p w14:paraId="0593EFC7" w14:textId="77777777" w:rsidR="008939DD" w:rsidRDefault="00000000">
            <w:pPr>
              <w:spacing w:after="0" w:line="264" w:lineRule="auto"/>
            </w:pPr>
            <w:r>
              <w:rPr>
                <w:sz w:val="19"/>
              </w:rPr>
              <w:t>Transcript, pacing/filler-word metrics, and coaching feedback.</w:t>
            </w:r>
          </w:p>
        </w:tc>
      </w:tr>
      <w:tr w:rsidR="008939DD" w14:paraId="4D66F5D8" w14:textId="77777777" w:rsidTr="00D84873">
        <w:tc>
          <w:tcPr>
            <w:tcW w:w="1700" w:type="dxa"/>
            <w:tcMar>
              <w:top w:w="80" w:type="dxa"/>
              <w:left w:w="120" w:type="dxa"/>
              <w:bottom w:w="80" w:type="dxa"/>
              <w:right w:w="120" w:type="dxa"/>
            </w:tcMar>
            <w:vAlign w:val="center"/>
          </w:tcPr>
          <w:p w14:paraId="31E61B65" w14:textId="77777777" w:rsidR="008939DD" w:rsidRDefault="00000000">
            <w:pPr>
              <w:spacing w:after="0" w:line="264" w:lineRule="auto"/>
            </w:pPr>
            <w:r>
              <w:rPr>
                <w:sz w:val="19"/>
              </w:rPr>
              <w:t>Vision analysis</w:t>
            </w:r>
          </w:p>
        </w:tc>
        <w:tc>
          <w:tcPr>
            <w:tcW w:w="4600" w:type="dxa"/>
            <w:tcMar>
              <w:top w:w="80" w:type="dxa"/>
              <w:left w:w="120" w:type="dxa"/>
              <w:bottom w:w="80" w:type="dxa"/>
              <w:right w:w="120" w:type="dxa"/>
            </w:tcMar>
            <w:vAlign w:val="center"/>
          </w:tcPr>
          <w:p w14:paraId="63B5CED3" w14:textId="77777777" w:rsidR="008939DD" w:rsidRDefault="00000000">
            <w:pPr>
              <w:spacing w:after="0" w:line="264" w:lineRule="auto"/>
            </w:pPr>
            <w:r>
              <w:rPr>
                <w:sz w:val="19"/>
              </w:rPr>
              <w:t>Video upload -&gt; MediaPipe -&gt; pose/eye contact/gesture/facial analysis -&gt; scoring</w:t>
            </w:r>
          </w:p>
        </w:tc>
        <w:tc>
          <w:tcPr>
            <w:tcW w:w="3060" w:type="dxa"/>
            <w:tcMar>
              <w:top w:w="80" w:type="dxa"/>
              <w:left w:w="120" w:type="dxa"/>
              <w:bottom w:w="80" w:type="dxa"/>
              <w:right w:w="120" w:type="dxa"/>
            </w:tcMar>
            <w:vAlign w:val="center"/>
          </w:tcPr>
          <w:p w14:paraId="50CC6C63" w14:textId="77777777" w:rsidR="008939DD" w:rsidRDefault="00000000">
            <w:pPr>
              <w:spacing w:after="0" w:line="264" w:lineRule="auto"/>
            </w:pPr>
            <w:r>
              <w:rPr>
                <w:sz w:val="19"/>
              </w:rPr>
              <w:t>Body-language signals and confidence-related scores.</w:t>
            </w:r>
          </w:p>
        </w:tc>
      </w:tr>
      <w:tr w:rsidR="008939DD" w14:paraId="632B8653" w14:textId="77777777" w:rsidTr="00D84873">
        <w:tc>
          <w:tcPr>
            <w:tcW w:w="1700" w:type="dxa"/>
            <w:tcMar>
              <w:top w:w="80" w:type="dxa"/>
              <w:left w:w="120" w:type="dxa"/>
              <w:bottom w:w="80" w:type="dxa"/>
              <w:right w:w="120" w:type="dxa"/>
            </w:tcMar>
            <w:vAlign w:val="center"/>
          </w:tcPr>
          <w:p w14:paraId="01F23E2F" w14:textId="77777777" w:rsidR="008939DD" w:rsidRDefault="00000000">
            <w:pPr>
              <w:spacing w:after="0" w:line="264" w:lineRule="auto"/>
            </w:pPr>
            <w:r>
              <w:rPr>
                <w:sz w:val="19"/>
              </w:rPr>
              <w:t>Feedback synthesis</w:t>
            </w:r>
          </w:p>
        </w:tc>
        <w:tc>
          <w:tcPr>
            <w:tcW w:w="4600" w:type="dxa"/>
            <w:tcMar>
              <w:top w:w="80" w:type="dxa"/>
              <w:left w:w="120" w:type="dxa"/>
              <w:bottom w:w="80" w:type="dxa"/>
              <w:right w:w="120" w:type="dxa"/>
            </w:tcMar>
            <w:vAlign w:val="center"/>
          </w:tcPr>
          <w:p w14:paraId="454834F7" w14:textId="77777777" w:rsidR="008939DD" w:rsidRDefault="00000000">
            <w:pPr>
              <w:spacing w:after="0" w:line="264" w:lineRule="auto"/>
            </w:pPr>
            <w:r>
              <w:rPr>
                <w:sz w:val="19"/>
              </w:rPr>
              <w:t>Aggregate speech, voice, posture, gesture, eye-contact, and facial metrics with an LLM</w:t>
            </w:r>
          </w:p>
        </w:tc>
        <w:tc>
          <w:tcPr>
            <w:tcW w:w="3060" w:type="dxa"/>
            <w:tcMar>
              <w:top w:w="80" w:type="dxa"/>
              <w:left w:w="120" w:type="dxa"/>
              <w:bottom w:w="80" w:type="dxa"/>
              <w:right w:w="120" w:type="dxa"/>
            </w:tcMar>
            <w:vAlign w:val="center"/>
          </w:tcPr>
          <w:p w14:paraId="7E24C1CB" w14:textId="77777777" w:rsidR="008939DD" w:rsidRDefault="00000000">
            <w:pPr>
              <w:spacing w:after="0" w:line="264" w:lineRule="auto"/>
            </w:pPr>
            <w:r>
              <w:rPr>
                <w:sz w:val="19"/>
              </w:rPr>
              <w:t>Personalized, actionable coaching recommendations.</w:t>
            </w:r>
          </w:p>
        </w:tc>
      </w:tr>
      <w:tr w:rsidR="008939DD" w14:paraId="12DB702C" w14:textId="77777777" w:rsidTr="00D84873">
        <w:tc>
          <w:tcPr>
            <w:tcW w:w="1700" w:type="dxa"/>
            <w:tcMar>
              <w:top w:w="80" w:type="dxa"/>
              <w:left w:w="120" w:type="dxa"/>
              <w:bottom w:w="80" w:type="dxa"/>
              <w:right w:w="120" w:type="dxa"/>
            </w:tcMar>
            <w:vAlign w:val="center"/>
          </w:tcPr>
          <w:p w14:paraId="17CD087A" w14:textId="77777777" w:rsidR="008939DD" w:rsidRDefault="00000000">
            <w:pPr>
              <w:spacing w:after="0" w:line="264" w:lineRule="auto"/>
            </w:pPr>
            <w:r>
              <w:rPr>
                <w:sz w:val="19"/>
              </w:rPr>
              <w:t>Progress tracking</w:t>
            </w:r>
          </w:p>
        </w:tc>
        <w:tc>
          <w:tcPr>
            <w:tcW w:w="4600" w:type="dxa"/>
            <w:tcMar>
              <w:top w:w="80" w:type="dxa"/>
              <w:left w:w="120" w:type="dxa"/>
              <w:bottom w:w="80" w:type="dxa"/>
              <w:right w:w="120" w:type="dxa"/>
            </w:tcMar>
            <w:vAlign w:val="center"/>
          </w:tcPr>
          <w:p w14:paraId="2FCB007F" w14:textId="77777777" w:rsidR="008939DD" w:rsidRDefault="00000000">
            <w:pPr>
              <w:spacing w:after="0" w:line="264" w:lineRule="auto"/>
            </w:pPr>
            <w:r>
              <w:rPr>
                <w:sz w:val="19"/>
              </w:rPr>
              <w:t>Persist practice sessions and analytics over time</w:t>
            </w:r>
          </w:p>
        </w:tc>
        <w:tc>
          <w:tcPr>
            <w:tcW w:w="3060" w:type="dxa"/>
            <w:tcMar>
              <w:top w:w="80" w:type="dxa"/>
              <w:left w:w="120" w:type="dxa"/>
              <w:bottom w:w="80" w:type="dxa"/>
              <w:right w:w="120" w:type="dxa"/>
            </w:tcMar>
            <w:vAlign w:val="center"/>
          </w:tcPr>
          <w:p w14:paraId="19DEC941" w14:textId="77777777" w:rsidR="008939DD" w:rsidRDefault="00000000">
            <w:pPr>
              <w:spacing w:after="0" w:line="264" w:lineRule="auto"/>
            </w:pPr>
            <w:r>
              <w:rPr>
                <w:sz w:val="19"/>
              </w:rPr>
              <w:t>History, trends, and measurable improvement indicators.</w:t>
            </w:r>
          </w:p>
        </w:tc>
      </w:tr>
    </w:tbl>
    <w:p w14:paraId="076B0C3F" w14:textId="77777777" w:rsidR="008939DD" w:rsidRDefault="008939DD">
      <w:pPr>
        <w:spacing w:after="20"/>
      </w:pPr>
    </w:p>
    <w:p w14:paraId="30C19292" w14:textId="77777777" w:rsidR="008939DD" w:rsidRDefault="00000000">
      <w:pPr>
        <w:pStyle w:val="Heading2"/>
      </w:pPr>
      <w:r>
        <w:t>Recommended Commit Milestones</w:t>
      </w:r>
    </w:p>
    <w:p w14:paraId="0D20C209" w14:textId="77777777" w:rsidR="008939DD" w:rsidRDefault="00000000">
      <w:pPr>
        <w:pBdr>
          <w:left w:val="single" w:sz="12" w:space="8" w:color="2E74B5"/>
        </w:pBdr>
        <w:shd w:val="clear" w:color="auto" w:fill="F5F7FA"/>
        <w:spacing w:before="80" w:after="160" w:line="252" w:lineRule="auto"/>
        <w:ind w:left="317" w:right="173"/>
      </w:pPr>
      <w:r>
        <w:rPr>
          <w:rFonts w:ascii="Consolas" w:hAnsi="Consolas"/>
          <w:color w:val="263238"/>
          <w:sz w:val="17"/>
        </w:rPr>
        <w:t>feat(auth): add JWT-protected routes</w:t>
      </w:r>
      <w:r>
        <w:br/>
      </w:r>
      <w:r>
        <w:rPr>
          <w:rFonts w:ascii="Consolas" w:hAnsi="Consolas"/>
          <w:color w:val="263238"/>
          <w:sz w:val="17"/>
        </w:rPr>
        <w:t>feat(ai): integrate Whisper speech transcription</w:t>
      </w:r>
      <w:r>
        <w:br/>
      </w:r>
      <w:r>
        <w:rPr>
          <w:rFonts w:ascii="Consolas" w:hAnsi="Consolas"/>
          <w:color w:val="263238"/>
          <w:sz w:val="17"/>
        </w:rPr>
        <w:t>feat(cv): implement MediaPipe posture and gesture analysis</w:t>
      </w:r>
      <w:r>
        <w:br/>
      </w:r>
      <w:r>
        <w:rPr>
          <w:rFonts w:ascii="Consolas" w:hAnsi="Consolas"/>
          <w:color w:val="263238"/>
          <w:sz w:val="17"/>
        </w:rPr>
        <w:t>feat(ai): add LLM-powered communication feedback</w:t>
      </w:r>
      <w:r>
        <w:br/>
      </w:r>
      <w:r>
        <w:rPr>
          <w:rFonts w:ascii="Consolas" w:hAnsi="Consolas"/>
          <w:color w:val="263238"/>
          <w:sz w:val="17"/>
        </w:rPr>
        <w:t>feat(analytics): implement practice history and progress tracking</w:t>
      </w:r>
    </w:p>
    <w:p w14:paraId="3CC08253" w14:textId="77777777" w:rsidR="008939DD" w:rsidRDefault="00000000">
      <w:pPr>
        <w:pStyle w:val="Heading2"/>
      </w:pPr>
      <w:r>
        <w:t>Developer Handover Summary</w:t>
      </w:r>
    </w:p>
    <w:p w14:paraId="405486B0" w14:textId="77777777" w:rsidR="008939DD" w:rsidRDefault="00000000">
      <w:r>
        <w:t>A new contributor should preserve the layered backend design, complete JWT verification before exposing user-owned resources, and then build the analysis pipelines as independent services that store their results against a practice session. The existing authentication and database foundation is the base for every subsequent SpeakWise feature.</w:t>
      </w:r>
    </w:p>
    <w:sectPr w:rsidR="008939DD"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C5B3D" w14:textId="77777777" w:rsidR="008F7259" w:rsidRDefault="008F7259">
      <w:pPr>
        <w:spacing w:after="0" w:line="240" w:lineRule="auto"/>
      </w:pPr>
      <w:r>
        <w:separator/>
      </w:r>
    </w:p>
  </w:endnote>
  <w:endnote w:type="continuationSeparator" w:id="0">
    <w:p w14:paraId="3AF1A48A" w14:textId="77777777" w:rsidR="008F7259" w:rsidRDefault="008F7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2C460" w14:textId="77777777" w:rsidR="008939DD" w:rsidRDefault="00000000">
    <w:pPr>
      <w:pStyle w:val="Footer"/>
      <w:jc w:val="right"/>
    </w:pPr>
    <w:proofErr w:type="spellStart"/>
    <w:r>
      <w:rPr>
        <w:color w:val="5B6573"/>
        <w:sz w:val="17"/>
      </w:rPr>
      <w:t>SpeakWise</w:t>
    </w:r>
    <w:proofErr w:type="spellEnd"/>
    <w:r>
      <w:rPr>
        <w:color w:val="5B6573"/>
        <w:sz w:val="17"/>
      </w:rPr>
      <w:t xml:space="preserve"> - internal development </w:t>
    </w:r>
    <w:proofErr w:type="gramStart"/>
    <w:r>
      <w:rPr>
        <w:color w:val="5B6573"/>
        <w:sz w:val="17"/>
      </w:rPr>
      <w:t>reference  |</w:t>
    </w:r>
    <w:proofErr w:type="gramEnd"/>
    <w:r>
      <w:rPr>
        <w:color w:val="5B6573"/>
        <w:sz w:val="17"/>
      </w:rPr>
      <w:t xml:space="preserve">  </w:t>
    </w:r>
    <w:r>
      <w:t xml:space="preserve">Page </w:t>
    </w:r>
    <w:r>
      <w:fldChar w:fldCharType="begin"/>
    </w:r>
    <w:r>
      <w:instrText>PAGE</w:instrText>
    </w:r>
    <w:r>
      <w:fldChar w:fldCharType="separate"/>
    </w:r>
    <w:r w:rsidR="00D8487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8778A" w14:textId="77777777" w:rsidR="008F7259" w:rsidRDefault="008F7259">
      <w:pPr>
        <w:spacing w:after="0" w:line="240" w:lineRule="auto"/>
      </w:pPr>
      <w:r>
        <w:separator/>
      </w:r>
    </w:p>
  </w:footnote>
  <w:footnote w:type="continuationSeparator" w:id="0">
    <w:p w14:paraId="3220682C" w14:textId="77777777" w:rsidR="008F7259" w:rsidRDefault="008F7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2EC1B" w14:textId="77777777" w:rsidR="008939DD" w:rsidRDefault="00000000">
    <w:pPr>
      <w:pStyle w:val="Header"/>
    </w:pPr>
    <w:proofErr w:type="gramStart"/>
    <w:r>
      <w:rPr>
        <w:b/>
        <w:color w:val="5B6573"/>
        <w:sz w:val="17"/>
      </w:rPr>
      <w:t>SPEAKWISE  |</w:t>
    </w:r>
    <w:proofErr w:type="gramEnd"/>
    <w:r>
      <w:rPr>
        <w:b/>
        <w:color w:val="5B6573"/>
        <w:sz w:val="17"/>
      </w:rPr>
      <w:t xml:space="preserve">  BACKEND DEVELOPMENT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8347284">
    <w:abstractNumId w:val="8"/>
  </w:num>
  <w:num w:numId="2" w16cid:durableId="1379669788">
    <w:abstractNumId w:val="6"/>
  </w:num>
  <w:num w:numId="3" w16cid:durableId="1358196455">
    <w:abstractNumId w:val="5"/>
  </w:num>
  <w:num w:numId="4" w16cid:durableId="531921725">
    <w:abstractNumId w:val="4"/>
  </w:num>
  <w:num w:numId="5" w16cid:durableId="1039360506">
    <w:abstractNumId w:val="7"/>
  </w:num>
  <w:num w:numId="6" w16cid:durableId="1686243893">
    <w:abstractNumId w:val="3"/>
  </w:num>
  <w:num w:numId="7" w16cid:durableId="26881495">
    <w:abstractNumId w:val="2"/>
  </w:num>
  <w:num w:numId="8" w16cid:durableId="1517773097">
    <w:abstractNumId w:val="1"/>
  </w:num>
  <w:num w:numId="9" w16cid:durableId="1529098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560"/>
    <w:rsid w:val="005B5F78"/>
    <w:rsid w:val="0081104D"/>
    <w:rsid w:val="00835816"/>
    <w:rsid w:val="008939DD"/>
    <w:rsid w:val="008D0493"/>
    <w:rsid w:val="008F7259"/>
    <w:rsid w:val="00AA1D8D"/>
    <w:rsid w:val="00B47730"/>
    <w:rsid w:val="00CB0664"/>
    <w:rsid w:val="00CB30A5"/>
    <w:rsid w:val="00D848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69A2F"/>
  <w14:defaultImageDpi w14:val="300"/>
  <w15:docId w15:val="{D10F4FFC-DAB6-461D-995F-93D5A9DAF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11111"/>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9</Pages>
  <Words>1439</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SpeakWise Backend Development Notes</vt:lpstr>
    </vt:vector>
  </TitlesOfParts>
  <Manager/>
  <Company/>
  <LinksUpToDate>false</LinksUpToDate>
  <CharactersWithSpaces>9628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SpeakWise Backend Development Notes</dc:title>
  <dc:subject>Backend architecture, progress, and roadmap</dc:subject>
  <dc:creator>SpeakWise Team</dc:creator>
  <cp:keywords/>
  <dc:description>generated by python-docx</dc:description>
  <cp:lastModifiedBy>Pranjal Sonar</cp:lastModifiedBy>
  <cp:revision>3</cp:revision>
  <dcterms:created xsi:type="dcterms:W3CDTF">2013-12-23T23:15:00Z</dcterms:created>
  <dcterms:modified xsi:type="dcterms:W3CDTF">2026-08-11T18:08:00Z</dcterms:modified>
  <cp:category/>
</cp:coreProperties>
</file>