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C3267">
      <w:pPr>
        <w:pStyle w:val="36"/>
      </w:pPr>
      <w:r>
        <w:t>Business Case: Custom Ant Design DataTable vs. Paid AG-Grid</w:t>
      </w:r>
    </w:p>
    <w:p w14:paraId="251CC3E7">
      <w:pPr>
        <w:pStyle w:val="2"/>
      </w:pPr>
      <w:r>
        <w:t>Executive Summary</w:t>
      </w:r>
    </w:p>
    <w:p w14:paraId="2DC7C1DC">
      <w:r>
        <w:t>As part of building a modern, enterprise-grade application, there was a critical need for a powerful, flexible, and responsive data table solution. The common industry approach is to adopt AG-Grid Enterprise, which offers advanced features but requires a recurring paid license.</w:t>
      </w:r>
      <w:r>
        <w:br w:type="textWrapping"/>
      </w:r>
      <w:r>
        <w:br w:type="textWrapping"/>
      </w:r>
      <w:r>
        <w:t xml:space="preserve">Instead of incurring recurring licensing costs, I—working as the sole Full Stack Developer—designed and implemented a highly customized </w:t>
      </w:r>
      <w:r>
        <w:rPr>
          <w:lang w:val="en-US"/>
        </w:rPr>
        <w:t>Data</w:t>
      </w:r>
      <w:r>
        <w:rPr>
          <w:rFonts w:hint="default"/>
          <w:lang w:val="en-US"/>
        </w:rPr>
        <w:t>Ta</w:t>
      </w:r>
      <w:bookmarkStart w:id="0" w:name="_GoBack"/>
      <w:bookmarkEnd w:id="0"/>
      <w:r>
        <w:rPr>
          <w:lang w:val="en-US"/>
        </w:rPr>
        <w:t>ble</w:t>
      </w:r>
      <w:r>
        <w:t xml:space="preserve"> solution using Ant Design. This approach not only delivered all the necessary enterprise-grade functionalities but also ensured full control, seamless integration, and significant cost savings for the business.</w:t>
      </w:r>
    </w:p>
    <w:p w14:paraId="03893CDF">
      <w:pPr>
        <w:pStyle w:val="2"/>
      </w:pPr>
      <w:r>
        <w:t>Business Value Delivered</w:t>
      </w:r>
    </w:p>
    <w:p w14:paraId="24E4673A">
      <w:r>
        <w:t>- Eliminated recurring license fees by avoiding AG-Grid Enterprise (estimated $</w:t>
      </w:r>
      <w:r>
        <w:rPr>
          <w:rFonts w:hint="default"/>
          <w:lang w:val="en-US"/>
        </w:rPr>
        <w:t>8</w:t>
      </w:r>
      <w:r>
        <w:t>00–$1,200 annually depending on team size).</w:t>
      </w:r>
      <w:r>
        <w:br w:type="textWrapping"/>
      </w:r>
      <w:r>
        <w:t>- Built in-house reusable components as the sole Full Stack Developer, ensuring no vendor lock-in and long-term scalability.</w:t>
      </w:r>
      <w:r>
        <w:br w:type="textWrapping"/>
      </w:r>
      <w:r>
        <w:t>- Delivered a modern, responsive, and user-friendly UI, fully aligned with Ant Design’s design language, enhancing product consistency and user experience.</w:t>
      </w:r>
      <w:r>
        <w:br w:type="textWrapping"/>
      </w:r>
      <w:r>
        <w:t>- Demonstrated cost-conscious decision-making and strong technical problem-solving, directly contributing to business profitability.</w:t>
      </w:r>
    </w:p>
    <w:p w14:paraId="7CDA9781">
      <w:pPr>
        <w:pStyle w:val="2"/>
      </w:pPr>
      <w:r>
        <w:t>Feature Comparison</w:t>
      </w:r>
    </w:p>
    <w:p w14:paraId="2CB804C4">
      <w:pPr>
        <w:pStyle w:val="3"/>
      </w:pPr>
      <w:r>
        <w:t>AG-Grid (Enterprise Paid Features)</w:t>
      </w:r>
    </w:p>
    <w:p w14:paraId="0FDF5DF0">
      <w:r>
        <w:t>- Advanced filtering and sorting</w:t>
      </w:r>
      <w:r>
        <w:br w:type="textWrapping"/>
      </w:r>
      <w:r>
        <w:t>- Export options (Excel/CSV)</w:t>
      </w:r>
      <w:r>
        <w:br w:type="textWrapping"/>
      </w:r>
      <w:r>
        <w:t>- Row grouping and nesting</w:t>
      </w:r>
      <w:r>
        <w:br w:type="textWrapping"/>
      </w:r>
      <w:r>
        <w:t>- Customizable action buttons</w:t>
      </w:r>
      <w:r>
        <w:br w:type="textWrapping"/>
      </w:r>
      <w:r>
        <w:t>- Copy/paste and bulk operations</w:t>
      </w:r>
      <w:r>
        <w:br w:type="textWrapping"/>
      </w:r>
      <w:r>
        <w:t xml:space="preserve">- </w:t>
      </w:r>
      <w:r>
        <w:rPr>
          <w:lang w:val="en-US"/>
        </w:rPr>
        <w:t>Re-sizable</w:t>
      </w:r>
      <w:r>
        <w:t xml:space="preserve"> columns</w:t>
      </w:r>
    </w:p>
    <w:p w14:paraId="7B5517B2">
      <w:pPr>
        <w:pStyle w:val="3"/>
      </w:pPr>
      <w:r>
        <w:t>Ant Design DataTable (Custom Features Implemented by Me)</w:t>
      </w:r>
    </w:p>
    <w:p w14:paraId="4CA8C22E">
      <w:r>
        <w:t>- Nested row rendering for hierarchical data</w:t>
      </w:r>
      <w:r>
        <w:br w:type="textWrapping"/>
      </w:r>
      <w:r>
        <w:t>- Conditional highlighting of rows/cells based on business rules</w:t>
      </w:r>
      <w:r>
        <w:br w:type="textWrapping"/>
      </w:r>
      <w:r>
        <w:t>- Custom filters with advanced multi-criteria search</w:t>
      </w:r>
      <w:r>
        <w:br w:type="textWrapping"/>
      </w:r>
      <w:r>
        <w:t>- Custom sorters aligned to business logic</w:t>
      </w:r>
      <w:r>
        <w:br w:type="textWrapping"/>
      </w:r>
      <w:r>
        <w:t>- Action buttons (Edit, Delete, View, Custom workflows)</w:t>
      </w:r>
      <w:r>
        <w:br w:type="textWrapping"/>
      </w:r>
      <w:r>
        <w:t xml:space="preserve">- </w:t>
      </w:r>
      <w:r>
        <w:rPr>
          <w:lang w:val="en-US"/>
        </w:rPr>
        <w:t>Re-sizable</w:t>
      </w:r>
      <w:r>
        <w:t xml:space="preserve"> columns with state persistence</w:t>
      </w:r>
      <w:r>
        <w:br w:type="textWrapping"/>
      </w:r>
      <w:r>
        <w:t>- Copy buttons at cell, row, and multi-row levels</w:t>
      </w:r>
      <w:r>
        <w:br w:type="textWrapping"/>
      </w:r>
      <w:r>
        <w:t>- Export functionality (configurable for copy, CSV, Excel)</w:t>
      </w:r>
      <w:r>
        <w:br w:type="textWrapping"/>
      </w:r>
      <w:r>
        <w:t>- Full Ant Design integration for UI consistency</w:t>
      </w:r>
      <w:r>
        <w:br w:type="textWrapping"/>
      </w:r>
      <w:r>
        <w:t>- Highly customizable architecture, easily extended for future needs</w:t>
      </w:r>
    </w:p>
    <w:p w14:paraId="369A186C">
      <w:pPr>
        <w:pStyle w:val="2"/>
      </w:pPr>
      <w:r>
        <w:t>Strategic Impact</w:t>
      </w:r>
    </w:p>
    <w:p w14:paraId="13CA4335">
      <w:r>
        <w:t>- Cost Optimization: Avoided enterprise licensing costs while achieving equivalent functionality.</w:t>
      </w:r>
      <w:r>
        <w:br w:type="textWrapping"/>
      </w:r>
      <w:r>
        <w:t>- Maintainability: All code is in-house, fully documented, and easy to extend.</w:t>
      </w:r>
      <w:r>
        <w:br w:type="textWrapping"/>
      </w:r>
      <w:r>
        <w:t>- Performance: Optimized rendering with React and Ant Design, reducing unnecessary overhead from external libraries.</w:t>
      </w:r>
      <w:r>
        <w:br w:type="textWrapping"/>
      </w:r>
      <w:r>
        <w:t>- Scalability: Built with flexibility to adapt to new requirements without dependency on third-party vendors.</w:t>
      </w:r>
      <w:r>
        <w:br w:type="textWrapping"/>
      </w:r>
      <w:r>
        <w:t>- Brand Consistency: Unified UI experience across the application through Ant Design standards.</w:t>
      </w:r>
    </w:p>
    <w:p w14:paraId="7B4BB8E6">
      <w:pPr>
        <w:pStyle w:val="2"/>
      </w:pPr>
      <w:r>
        <w:t>Cost Savings in Numbers</w:t>
      </w:r>
    </w:p>
    <w:p w14:paraId="14C91D96">
      <w:r>
        <w:t>- AG-Grid Enterprise License: $750–$1,200 per developer annually..</w:t>
      </w:r>
      <w:r>
        <w:br w:type="textWrapping"/>
      </w:r>
      <w:r>
        <w:t>- Three-year horizon → Over $</w:t>
      </w:r>
      <w:r>
        <w:rPr>
          <w:rFonts w:hint="default"/>
          <w:lang w:val="en-US"/>
        </w:rPr>
        <w:t>3</w:t>
      </w:r>
      <w:r>
        <w:t>,</w:t>
      </w:r>
      <w:r>
        <w:rPr>
          <w:rFonts w:hint="default"/>
          <w:lang w:val="en-US"/>
        </w:rPr>
        <w:t>6</w:t>
      </w:r>
      <w:r>
        <w:t>00 saved.</w:t>
      </w:r>
      <w:r>
        <w:br w:type="textWrapping"/>
      </w:r>
      <w:r>
        <w:t>- Our solution → Zero recurring costs, one-time custom development effort.</w:t>
      </w:r>
    </w:p>
    <w:p w14:paraId="22BC6D81">
      <w:pPr>
        <w:pStyle w:val="2"/>
      </w:pPr>
      <w:r>
        <w:t>Conclusion: My Contribution</w:t>
      </w:r>
    </w:p>
    <w:p w14:paraId="6B921009">
      <w:r>
        <w:t>Through this initiative, I successfully:</w:t>
      </w:r>
      <w:r>
        <w:br w:type="textWrapping"/>
      </w:r>
      <w:r>
        <w:t>- Delivered a cost-efficient, enterprise-grade data table solution.</w:t>
      </w:r>
      <w:r>
        <w:br w:type="textWrapping"/>
      </w:r>
      <w:r>
        <w:t>- Achieved feature parity with AG-Grid Enterprise without any licensing costs.</w:t>
      </w:r>
      <w:r>
        <w:br w:type="textWrapping"/>
      </w:r>
      <w:r>
        <w:t>- Built reusable, customizable components that strengthen our product’s long-term value.</w:t>
      </w:r>
      <w:r>
        <w:br w:type="textWrapping"/>
      </w:r>
      <w:r>
        <w:t>- As the sole Full Stack Developer, I engineered every custom component, demonstrating both technical depth and business acumen.</w:t>
      </w:r>
      <w:r>
        <w:br w:type="textWrapping"/>
      </w:r>
      <w:r>
        <w:t>- Demonstrated my ability to balance technical excellence with financial prudence, directly impacting the bottom line.</w:t>
      </w:r>
      <w:r>
        <w:br w:type="textWrapping"/>
      </w:r>
      <w:r>
        <w:br w:type="textWrapping"/>
      </w:r>
      <w:r>
        <w:t>This contribution highlights not only my technical expertise but also my strategic alignment with business objectives—maximizing value, reducing costs, and delivering a world-class user experience.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236B22"/>
    <w:rsid w:val="056E3078"/>
    <w:rsid w:val="06EE4135"/>
    <w:rsid w:val="0DCE4DB6"/>
    <w:rsid w:val="17C4240D"/>
    <w:rsid w:val="182B30B6"/>
    <w:rsid w:val="26EA60E8"/>
    <w:rsid w:val="6EB2602C"/>
    <w:rsid w:val="7E39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Pranshul Agrawal</cp:lastModifiedBy>
  <dcterms:modified xsi:type="dcterms:W3CDTF">2025-09-03T15:43:03Z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E042DE67D713423CB61683DFBA4253B0_12</vt:lpwstr>
  </property>
</Properties>
</file>