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E8A" w:rsidRDefault="00C37EFF">
      <w:r>
        <w:t>Web Site Correction process</w:t>
      </w:r>
    </w:p>
    <w:p w:rsidR="00C37EFF" w:rsidRDefault="00C37EFF" w:rsidP="00C37EFF">
      <w:pPr>
        <w:pStyle w:val="ListParagraph"/>
        <w:numPr>
          <w:ilvl w:val="0"/>
          <w:numId w:val="1"/>
        </w:numPr>
      </w:pPr>
      <w:r>
        <w:t xml:space="preserve">Home  </w:t>
      </w:r>
    </w:p>
    <w:p w:rsidR="00C37EFF" w:rsidRDefault="00C37EFF" w:rsidP="00C37EFF">
      <w:pPr>
        <w:pStyle w:val="ListParagraph"/>
        <w:numPr>
          <w:ilvl w:val="0"/>
          <w:numId w:val="2"/>
        </w:numPr>
      </w:pPr>
      <w:r>
        <w:t xml:space="preserve">Screen 1 </w:t>
      </w:r>
    </w:p>
    <w:p w:rsidR="00C37EFF" w:rsidRDefault="00C37EFF" w:rsidP="00C37EFF">
      <w:pPr>
        <w:pStyle w:val="ListParagraph"/>
        <w:ind w:left="1080"/>
      </w:pPr>
      <w:r>
        <w:t>TEAM OF EXPERTS</w:t>
      </w:r>
    </w:p>
    <w:p w:rsidR="00C37EFF" w:rsidRDefault="00C37EFF" w:rsidP="00C37EFF">
      <w:pPr>
        <w:pStyle w:val="ListParagraph"/>
        <w:ind w:left="1080"/>
      </w:pPr>
      <w:r>
        <w:t>Our team of Consultants specialized in various disciplines make sure that you get the Best Treatment</w:t>
      </w:r>
    </w:p>
    <w:p w:rsidR="00C37EFF" w:rsidRDefault="00C37EFF" w:rsidP="00C37EFF">
      <w:pPr>
        <w:pStyle w:val="ListParagraph"/>
        <w:numPr>
          <w:ilvl w:val="0"/>
          <w:numId w:val="2"/>
        </w:numPr>
      </w:pPr>
      <w:r>
        <w:t>Screen 2</w:t>
      </w:r>
    </w:p>
    <w:p w:rsidR="00C37EFF" w:rsidRDefault="00C37EFF" w:rsidP="00C37EFF">
      <w:pPr>
        <w:pStyle w:val="ListParagraph"/>
        <w:ind w:left="1080"/>
      </w:pPr>
      <w:r>
        <w:t xml:space="preserve">State-Of-Art Facility </w:t>
      </w:r>
    </w:p>
    <w:p w:rsidR="00C37EFF" w:rsidRDefault="00C37EFF" w:rsidP="00C37EFF">
      <w:pPr>
        <w:pStyle w:val="ListParagraph"/>
        <w:ind w:left="1080"/>
      </w:pPr>
      <w:r>
        <w:t>Laboratory and   Radiology Services at your doorstep</w:t>
      </w:r>
    </w:p>
    <w:p w:rsidR="00C37EFF" w:rsidRDefault="00C37EFF" w:rsidP="00C37EFF">
      <w:pPr>
        <w:pStyle w:val="ListParagraph"/>
        <w:ind w:left="1080"/>
      </w:pPr>
    </w:p>
    <w:p w:rsidR="00C37EFF" w:rsidRDefault="00C37EFF" w:rsidP="00C37EFF">
      <w:pPr>
        <w:pStyle w:val="ListParagraph"/>
        <w:numPr>
          <w:ilvl w:val="0"/>
          <w:numId w:val="1"/>
        </w:numPr>
      </w:pPr>
      <w:r>
        <w:t xml:space="preserve">In case of Signs Collection Center </w:t>
      </w:r>
      <w:r w:rsidR="00BE7EC8">
        <w:t>Change it to Centre  (Collection Centre)</w:t>
      </w:r>
    </w:p>
    <w:p w:rsidR="00C37EFF" w:rsidRDefault="00C37EFF" w:rsidP="00C37EFF">
      <w:pPr>
        <w:pStyle w:val="ListParagraph"/>
        <w:numPr>
          <w:ilvl w:val="0"/>
          <w:numId w:val="1"/>
        </w:numPr>
      </w:pPr>
      <w:r>
        <w:t xml:space="preserve"> </w:t>
      </w:r>
      <w:r w:rsidR="00BE7EC8">
        <w:t xml:space="preserve">Appointment to be changed to Appointments </w:t>
      </w:r>
    </w:p>
    <w:p w:rsidR="00BE7EC8" w:rsidRDefault="00BE7EC8" w:rsidP="00C37EFF">
      <w:pPr>
        <w:pStyle w:val="ListParagraph"/>
        <w:numPr>
          <w:ilvl w:val="0"/>
          <w:numId w:val="1"/>
        </w:numPr>
      </w:pPr>
      <w:r>
        <w:t xml:space="preserve">In Home Collection reserve need to be changed to Book </w:t>
      </w:r>
    </w:p>
    <w:p w:rsidR="00BE7EC8" w:rsidRDefault="00BE7EC8" w:rsidP="00C37EFF">
      <w:pPr>
        <w:pStyle w:val="ListParagraph"/>
        <w:numPr>
          <w:ilvl w:val="0"/>
          <w:numId w:val="1"/>
        </w:numPr>
      </w:pPr>
      <w:r>
        <w:t xml:space="preserve">Download Report to be changed to Download </w:t>
      </w:r>
      <w:r w:rsidR="0092271A">
        <w:t>R</w:t>
      </w:r>
      <w:r>
        <w:t>eports</w:t>
      </w:r>
      <w:bookmarkStart w:id="0" w:name="_GoBack"/>
      <w:bookmarkEnd w:id="0"/>
    </w:p>
    <w:p w:rsidR="00BE7EC8" w:rsidRPr="00D64754" w:rsidRDefault="00BE7EC8" w:rsidP="00BE7EC8">
      <w:pPr>
        <w:rPr>
          <w:b/>
        </w:rPr>
      </w:pPr>
      <w:r w:rsidRPr="00D64754">
        <w:rPr>
          <w:b/>
        </w:rPr>
        <w:t>Radiology Services</w:t>
      </w:r>
    </w:p>
    <w:p w:rsidR="00D64754" w:rsidRDefault="00BE7EC8" w:rsidP="004846B7">
      <w:pPr>
        <w:spacing w:line="240" w:lineRule="auto"/>
      </w:pPr>
      <w:r>
        <w:t xml:space="preserve">Radiology is a branch of medicine that uses imaging technology such as X-Ray, Ultrasound to </w:t>
      </w:r>
      <w:r w:rsidR="004846B7">
        <w:t>d</w:t>
      </w:r>
      <w:r>
        <w:t>iagnose and treat disease.</w:t>
      </w:r>
      <w:r w:rsidR="00D64754">
        <w:t xml:space="preserve"> MDx offers a series of radiology investigations to suit every need.</w:t>
      </w:r>
      <w:r w:rsidR="00FF7F1C">
        <w:t xml:space="preserve"> </w:t>
      </w:r>
      <w:r w:rsidR="004846B7">
        <w:t>We perform a</w:t>
      </w:r>
      <w:r w:rsidR="00D64754">
        <w:t xml:space="preserve">ll radiology imaging </w:t>
      </w:r>
      <w:r w:rsidR="004846B7">
        <w:t xml:space="preserve">tests with utmost precision and care. We ensure that results of the highest quality are obtained with minimum radiation exposure to patient keeping their safety in mind. Our experienced and qualified Radiologists </w:t>
      </w:r>
      <w:r w:rsidR="00FF7F1C">
        <w:t>provide</w:t>
      </w:r>
      <w:r w:rsidR="004846B7">
        <w:t xml:space="preserve"> clinically relevant results enabling better diagnosis.</w:t>
      </w:r>
    </w:p>
    <w:p w:rsidR="00D64754" w:rsidRPr="00D64754" w:rsidRDefault="00D64754" w:rsidP="00717435">
      <w:pPr>
        <w:rPr>
          <w:b/>
        </w:rPr>
      </w:pPr>
      <w:r w:rsidRPr="00D64754">
        <w:rPr>
          <w:b/>
        </w:rPr>
        <w:t>Cardiology Services</w:t>
      </w:r>
    </w:p>
    <w:p w:rsidR="00D64754" w:rsidRDefault="00D64754" w:rsidP="00717435">
      <w:r>
        <w:t>At MDX we offer series of diagnostic tests for heart and its related diseases. We invest our efforts, time and expertise to provide correct diagnosis to our customers.</w:t>
      </w:r>
    </w:p>
    <w:p w:rsidR="00D64754" w:rsidRPr="00717435" w:rsidRDefault="00D64754" w:rsidP="00BE7EC8">
      <w:pPr>
        <w:rPr>
          <w:b/>
        </w:rPr>
      </w:pPr>
      <w:r w:rsidRPr="00717435">
        <w:rPr>
          <w:b/>
        </w:rPr>
        <w:t>Expert Consultations</w:t>
      </w:r>
    </w:p>
    <w:p w:rsidR="00D64754" w:rsidRDefault="00CE0541" w:rsidP="00FF7F1C">
      <w:pPr>
        <w:spacing w:line="240" w:lineRule="auto"/>
      </w:pPr>
      <w:r>
        <w:t xml:space="preserve">OPD Chambers at MDx provides multispecialty consultations by doctors </w:t>
      </w:r>
      <w:r w:rsidR="00E90598" w:rsidRPr="00E90598">
        <w:t xml:space="preserve">to deliver expert medical care for major ailments. </w:t>
      </w:r>
      <w:r>
        <w:t xml:space="preserve">These OPD Chambers comprised of </w:t>
      </w:r>
      <w:r w:rsidR="00E90598" w:rsidRPr="00E90598">
        <w:t xml:space="preserve">a team of </w:t>
      </w:r>
      <w:r>
        <w:t xml:space="preserve">expert &amp; experienced </w:t>
      </w:r>
      <w:r w:rsidR="00E90598" w:rsidRPr="00E90598">
        <w:t xml:space="preserve">doctors </w:t>
      </w:r>
      <w:r w:rsidRPr="00E90598">
        <w:t>of national</w:t>
      </w:r>
      <w:r w:rsidR="00E90598" w:rsidRPr="00E90598">
        <w:t xml:space="preserve"> and international repute </w:t>
      </w:r>
      <w:r w:rsidRPr="00E90598">
        <w:t>ensuring that</w:t>
      </w:r>
      <w:r w:rsidR="00E90598" w:rsidRPr="00E90598">
        <w:t xml:space="preserve"> the best medical solutions for treatment and management are delivered to you. </w:t>
      </w:r>
    </w:p>
    <w:p w:rsidR="00CE0541" w:rsidRPr="00DE6105" w:rsidRDefault="00CE0541" w:rsidP="00FF7F1C">
      <w:pPr>
        <w:spacing w:line="240" w:lineRule="auto"/>
        <w:rPr>
          <w:b/>
        </w:rPr>
      </w:pPr>
      <w:r w:rsidRPr="00DE6105">
        <w:rPr>
          <w:b/>
        </w:rPr>
        <w:t>Pharmacy</w:t>
      </w:r>
    </w:p>
    <w:p w:rsidR="00CE0541" w:rsidRDefault="00DE6105" w:rsidP="00DE6105">
      <w:pPr>
        <w:pStyle w:val="NormalWeb"/>
        <w:spacing w:before="0" w:beforeAutospacing="0" w:after="300" w:afterAutospacing="0"/>
        <w:rPr>
          <w:rFonts w:ascii="Helvetica" w:hAnsi="Helvetica"/>
          <w:color w:val="666666"/>
          <w:sz w:val="21"/>
          <w:szCs w:val="21"/>
        </w:rPr>
      </w:pPr>
      <w:r>
        <w:rPr>
          <w:rFonts w:ascii="Helvetica" w:hAnsi="Helvetica"/>
          <w:sz w:val="21"/>
          <w:szCs w:val="21"/>
        </w:rPr>
        <w:t xml:space="preserve">MDx Pharmacy </w:t>
      </w:r>
      <w:r w:rsidR="00CE0541">
        <w:rPr>
          <w:rFonts w:ascii="Helvetica" w:hAnsi="Helvetica"/>
          <w:sz w:val="21"/>
          <w:szCs w:val="21"/>
        </w:rPr>
        <w:t xml:space="preserve">offers a </w:t>
      </w:r>
      <w:r>
        <w:rPr>
          <w:rFonts w:ascii="Helvetica" w:hAnsi="Helvetica"/>
          <w:sz w:val="21"/>
          <w:szCs w:val="21"/>
        </w:rPr>
        <w:t xml:space="preserve">wide </w:t>
      </w:r>
      <w:r w:rsidR="00CE0541">
        <w:rPr>
          <w:rFonts w:ascii="Helvetica" w:hAnsi="Helvetica"/>
          <w:sz w:val="21"/>
          <w:szCs w:val="21"/>
        </w:rPr>
        <w:t xml:space="preserve">range </w:t>
      </w:r>
      <w:r>
        <w:rPr>
          <w:rFonts w:ascii="Helvetica" w:hAnsi="Helvetica"/>
          <w:sz w:val="21"/>
          <w:szCs w:val="21"/>
        </w:rPr>
        <w:t>of drugs</w:t>
      </w:r>
      <w:r w:rsidR="00CE0541">
        <w:rPr>
          <w:rFonts w:ascii="Helvetica" w:hAnsi="Helvetica"/>
          <w:sz w:val="21"/>
          <w:szCs w:val="21"/>
        </w:rPr>
        <w:t xml:space="preserve">, food supplements, and general healthcare products. </w:t>
      </w:r>
      <w:r w:rsidRPr="00DE6105">
        <w:rPr>
          <w:rFonts w:ascii="Helvetica" w:hAnsi="Helvetica"/>
          <w:sz w:val="21"/>
          <w:szCs w:val="21"/>
        </w:rPr>
        <w:t>We</w:t>
      </w:r>
      <w:r w:rsidR="00CE0541" w:rsidRPr="00DE6105">
        <w:rPr>
          <w:rFonts w:ascii="Helvetica" w:hAnsi="Helvetica"/>
          <w:sz w:val="21"/>
          <w:szCs w:val="21"/>
        </w:rPr>
        <w:t xml:space="preserve"> believe in adhering to the highest quality standards, while serving our consumers.</w:t>
      </w:r>
    </w:p>
    <w:p w:rsidR="00DE6105" w:rsidRDefault="00DE6105" w:rsidP="00FF7F1C">
      <w:pPr>
        <w:spacing w:line="240" w:lineRule="auto"/>
      </w:pPr>
    </w:p>
    <w:p w:rsidR="00DE6105" w:rsidRPr="0055145D" w:rsidRDefault="00DE6105" w:rsidP="00FF7F1C">
      <w:pPr>
        <w:spacing w:line="240" w:lineRule="auto"/>
        <w:rPr>
          <w:b/>
        </w:rPr>
      </w:pPr>
      <w:r w:rsidRPr="0055145D">
        <w:rPr>
          <w:b/>
        </w:rPr>
        <w:t>Pathology Services</w:t>
      </w:r>
    </w:p>
    <w:p w:rsidR="00DE6105" w:rsidRDefault="0055145D" w:rsidP="00DE6105">
      <w:pPr>
        <w:pStyle w:val="NormalWeb"/>
        <w:shd w:val="clear" w:color="auto" w:fill="FFFFFF"/>
        <w:spacing w:before="0" w:beforeAutospacing="0" w:after="150" w:afterAutospacing="0" w:line="300" w:lineRule="atLeast"/>
        <w:jc w:val="both"/>
        <w:rPr>
          <w:rFonts w:ascii="Helvetica" w:hAnsi="Helvetica"/>
          <w:sz w:val="21"/>
          <w:szCs w:val="21"/>
        </w:rPr>
      </w:pPr>
      <w:r w:rsidRPr="0055145D">
        <w:rPr>
          <w:rFonts w:ascii="Helvetica" w:hAnsi="Helvetica"/>
          <w:sz w:val="21"/>
          <w:szCs w:val="21"/>
        </w:rPr>
        <w:t xml:space="preserve">At MDx Pathology Services </w:t>
      </w:r>
      <w:r w:rsidR="00DE6105" w:rsidRPr="0055145D">
        <w:rPr>
          <w:rFonts w:ascii="Helvetica" w:hAnsi="Helvetica"/>
          <w:sz w:val="21"/>
          <w:szCs w:val="21"/>
        </w:rPr>
        <w:t xml:space="preserve">strive to ensure the best </w:t>
      </w:r>
      <w:r w:rsidRPr="0055145D">
        <w:rPr>
          <w:rFonts w:ascii="Helvetica" w:hAnsi="Helvetica"/>
          <w:sz w:val="21"/>
          <w:szCs w:val="21"/>
        </w:rPr>
        <w:t>Laboratory</w:t>
      </w:r>
      <w:r w:rsidR="00DE6105" w:rsidRPr="0055145D">
        <w:rPr>
          <w:rFonts w:ascii="Helvetica" w:hAnsi="Helvetica"/>
          <w:sz w:val="21"/>
          <w:szCs w:val="21"/>
        </w:rPr>
        <w:t xml:space="preserve"> reports and diagnosis</w:t>
      </w:r>
      <w:r w:rsidRPr="0055145D">
        <w:rPr>
          <w:rFonts w:ascii="Helvetica" w:hAnsi="Helvetica"/>
          <w:sz w:val="21"/>
          <w:szCs w:val="21"/>
        </w:rPr>
        <w:t xml:space="preserve"> to treating physicians.</w:t>
      </w:r>
      <w:r w:rsidR="00DE6105" w:rsidRPr="0055145D">
        <w:rPr>
          <w:rFonts w:ascii="Helvetica" w:hAnsi="Helvetica"/>
          <w:sz w:val="21"/>
          <w:szCs w:val="21"/>
        </w:rPr>
        <w:t xml:space="preserve"> </w:t>
      </w:r>
      <w:r w:rsidRPr="0055145D">
        <w:rPr>
          <w:rFonts w:ascii="Helvetica" w:hAnsi="Helvetica"/>
          <w:sz w:val="21"/>
          <w:szCs w:val="21"/>
        </w:rPr>
        <w:t xml:space="preserve">Laboratory comprised of </w:t>
      </w:r>
      <w:r w:rsidR="00DE6105" w:rsidRPr="0055145D">
        <w:rPr>
          <w:rFonts w:ascii="Helvetica" w:hAnsi="Helvetica"/>
          <w:sz w:val="21"/>
          <w:szCs w:val="21"/>
        </w:rPr>
        <w:t>latest and state of the art equipment</w:t>
      </w:r>
      <w:r w:rsidRPr="0055145D">
        <w:rPr>
          <w:rFonts w:ascii="Helvetica" w:hAnsi="Helvetica"/>
          <w:sz w:val="21"/>
          <w:szCs w:val="21"/>
        </w:rPr>
        <w:t>s connected bi-directionally to avoid manual errors</w:t>
      </w:r>
      <w:r w:rsidR="00DE6105" w:rsidRPr="0055145D">
        <w:rPr>
          <w:rFonts w:ascii="Helvetica" w:hAnsi="Helvetica"/>
          <w:sz w:val="21"/>
          <w:szCs w:val="21"/>
        </w:rPr>
        <w:t>.</w:t>
      </w:r>
      <w:r w:rsidRPr="0055145D">
        <w:rPr>
          <w:rFonts w:ascii="Helvetica" w:hAnsi="Helvetica"/>
          <w:sz w:val="21"/>
          <w:szCs w:val="21"/>
        </w:rPr>
        <w:t xml:space="preserve"> Our experienced laboratory professionals and pathologists ensure quality reports at par with International standards</w:t>
      </w:r>
    </w:p>
    <w:p w:rsidR="0055145D" w:rsidRPr="0034681B" w:rsidRDefault="0055145D" w:rsidP="00DE6105">
      <w:pPr>
        <w:pStyle w:val="NormalWeb"/>
        <w:shd w:val="clear" w:color="auto" w:fill="FFFFFF"/>
        <w:spacing w:before="0" w:beforeAutospacing="0" w:after="150" w:afterAutospacing="0" w:line="300" w:lineRule="atLeast"/>
        <w:jc w:val="both"/>
        <w:rPr>
          <w:rFonts w:ascii="Helvetica" w:hAnsi="Helvetica"/>
          <w:b/>
          <w:sz w:val="21"/>
          <w:szCs w:val="21"/>
        </w:rPr>
      </w:pPr>
      <w:r w:rsidRPr="0034681B">
        <w:rPr>
          <w:rFonts w:ascii="Helvetica" w:hAnsi="Helvetica"/>
          <w:b/>
          <w:sz w:val="21"/>
          <w:szCs w:val="21"/>
        </w:rPr>
        <w:lastRenderedPageBreak/>
        <w:t xml:space="preserve">Preventive Health Check-ups </w:t>
      </w:r>
    </w:p>
    <w:p w:rsidR="0055145D" w:rsidRDefault="0034681B" w:rsidP="0034681B">
      <w:pPr>
        <w:pStyle w:val="NormalWeb"/>
        <w:shd w:val="clear" w:color="auto" w:fill="FFFFFF"/>
        <w:spacing w:before="0" w:beforeAutospacing="0" w:after="150" w:afterAutospacing="0" w:line="300" w:lineRule="atLeast"/>
        <w:jc w:val="both"/>
        <w:rPr>
          <w:rFonts w:ascii="Helvetica" w:hAnsi="Helvetica"/>
          <w:sz w:val="21"/>
          <w:szCs w:val="21"/>
        </w:rPr>
      </w:pPr>
      <w:r w:rsidRPr="0034681B">
        <w:rPr>
          <w:rFonts w:ascii="Helvetica" w:hAnsi="Helvetica"/>
          <w:sz w:val="21"/>
          <w:szCs w:val="21"/>
        </w:rPr>
        <w:t xml:space="preserve">MDx </w:t>
      </w:r>
      <w:r w:rsidRPr="0034681B">
        <w:rPr>
          <w:rFonts w:ascii="Helvetica" w:hAnsi="Helvetica"/>
          <w:sz w:val="21"/>
          <w:szCs w:val="21"/>
        </w:rPr>
        <w:t>has unique health packages meant for all categorie</w:t>
      </w:r>
      <w:r w:rsidRPr="0034681B">
        <w:rPr>
          <w:rFonts w:ascii="Helvetica" w:hAnsi="Helvetica"/>
          <w:sz w:val="21"/>
          <w:szCs w:val="21"/>
        </w:rPr>
        <w:t>s of people, age and discipline that comprise of everything from the most basic pathology tests that provides a Bird’s eye view of customer’s current health.</w:t>
      </w:r>
      <w:r w:rsidRPr="0034681B">
        <w:rPr>
          <w:rFonts w:ascii="Helvetica" w:hAnsi="Helvetica"/>
          <w:sz w:val="21"/>
          <w:szCs w:val="21"/>
        </w:rPr>
        <w:t xml:space="preserve"> These packages are tailor made to match with every individual’s needs. </w:t>
      </w:r>
      <w:r w:rsidRPr="0034681B">
        <w:rPr>
          <w:rFonts w:ascii="Helvetica" w:hAnsi="Helvetica"/>
          <w:sz w:val="21"/>
          <w:szCs w:val="21"/>
        </w:rPr>
        <w:t>MDx have</w:t>
      </w:r>
      <w:r w:rsidR="0055145D" w:rsidRPr="0034681B">
        <w:rPr>
          <w:rFonts w:ascii="Helvetica" w:hAnsi="Helvetica"/>
          <w:sz w:val="21"/>
          <w:szCs w:val="21"/>
        </w:rPr>
        <w:t xml:space="preserve"> combined a full range of pathology tests with a full range of preventive</w:t>
      </w:r>
      <w:r w:rsidRPr="0034681B">
        <w:rPr>
          <w:rFonts w:ascii="Helvetica" w:hAnsi="Helvetica"/>
          <w:sz w:val="21"/>
          <w:szCs w:val="21"/>
        </w:rPr>
        <w:t xml:space="preserve"> cardiology and radiology tests in these health packages. MDx offers special packages for corporates also.</w:t>
      </w:r>
    </w:p>
    <w:p w:rsidR="00116B2E" w:rsidRDefault="00116B2E" w:rsidP="0034681B">
      <w:pPr>
        <w:pStyle w:val="NormalWeb"/>
        <w:shd w:val="clear" w:color="auto" w:fill="FFFFFF"/>
        <w:spacing w:before="0" w:beforeAutospacing="0" w:after="150" w:afterAutospacing="0" w:line="300" w:lineRule="atLeast"/>
        <w:jc w:val="both"/>
        <w:rPr>
          <w:rFonts w:ascii="Helvetica" w:hAnsi="Helvetica"/>
          <w:sz w:val="21"/>
          <w:szCs w:val="21"/>
        </w:rPr>
      </w:pPr>
    </w:p>
    <w:p w:rsidR="00116B2E" w:rsidRDefault="00116B2E" w:rsidP="0034681B">
      <w:pPr>
        <w:pStyle w:val="NormalWeb"/>
        <w:shd w:val="clear" w:color="auto" w:fill="FFFFFF"/>
        <w:spacing w:before="0" w:beforeAutospacing="0" w:after="150" w:afterAutospacing="0" w:line="300" w:lineRule="atLeast"/>
        <w:jc w:val="both"/>
        <w:rPr>
          <w:rFonts w:ascii="Helvetica" w:hAnsi="Helvetica"/>
          <w:sz w:val="21"/>
          <w:szCs w:val="21"/>
        </w:rPr>
      </w:pPr>
      <w:r>
        <w:rPr>
          <w:rFonts w:ascii="Helvetica" w:hAnsi="Helvetica"/>
          <w:sz w:val="21"/>
          <w:szCs w:val="21"/>
        </w:rPr>
        <w:t>Please remove unique features of DMFR from the site</w:t>
      </w:r>
    </w:p>
    <w:p w:rsidR="00116B2E" w:rsidRDefault="00116B2E" w:rsidP="0034681B">
      <w:pPr>
        <w:pStyle w:val="NormalWeb"/>
        <w:shd w:val="clear" w:color="auto" w:fill="FFFFFF"/>
        <w:spacing w:before="0" w:beforeAutospacing="0" w:after="150" w:afterAutospacing="0" w:line="300" w:lineRule="atLeast"/>
        <w:jc w:val="both"/>
        <w:rPr>
          <w:rFonts w:ascii="Helvetica" w:hAnsi="Helvetica"/>
          <w:sz w:val="21"/>
          <w:szCs w:val="21"/>
        </w:rPr>
      </w:pPr>
    </w:p>
    <w:p w:rsidR="00116B2E" w:rsidRDefault="00116B2E" w:rsidP="0034681B">
      <w:pPr>
        <w:pStyle w:val="NormalWeb"/>
        <w:shd w:val="clear" w:color="auto" w:fill="FFFFFF"/>
        <w:spacing w:before="0" w:beforeAutospacing="0" w:after="150" w:afterAutospacing="0" w:line="300" w:lineRule="atLeast"/>
        <w:jc w:val="both"/>
        <w:rPr>
          <w:rFonts w:ascii="Helvetica" w:hAnsi="Helvetica"/>
          <w:sz w:val="21"/>
          <w:szCs w:val="21"/>
        </w:rPr>
      </w:pPr>
      <w:r>
        <w:rPr>
          <w:rFonts w:ascii="Helvetica" w:hAnsi="Helvetica"/>
          <w:sz w:val="21"/>
          <w:szCs w:val="21"/>
        </w:rPr>
        <w:t>Company Profile is ok</w:t>
      </w:r>
    </w:p>
    <w:p w:rsidR="00116B2E" w:rsidRDefault="002C1F28" w:rsidP="0034681B">
      <w:pPr>
        <w:pStyle w:val="NormalWeb"/>
        <w:shd w:val="clear" w:color="auto" w:fill="FFFFFF"/>
        <w:spacing w:before="0" w:beforeAutospacing="0" w:after="150" w:afterAutospacing="0" w:line="300" w:lineRule="atLeast"/>
        <w:jc w:val="both"/>
        <w:rPr>
          <w:rFonts w:ascii="Helvetica" w:hAnsi="Helvetica"/>
          <w:sz w:val="21"/>
          <w:szCs w:val="21"/>
        </w:rPr>
      </w:pPr>
      <w:r>
        <w:rPr>
          <w:rFonts w:ascii="Helvetica" w:hAnsi="Helvetica"/>
          <w:sz w:val="21"/>
          <w:szCs w:val="21"/>
        </w:rPr>
        <w:t>In Mission Statement</w:t>
      </w:r>
    </w:p>
    <w:p w:rsidR="002C1F28" w:rsidRDefault="002C1F28" w:rsidP="0034681B">
      <w:pPr>
        <w:pStyle w:val="NormalWeb"/>
        <w:shd w:val="clear" w:color="auto" w:fill="FFFFFF"/>
        <w:spacing w:before="0" w:beforeAutospacing="0" w:after="150" w:afterAutospacing="0" w:line="300" w:lineRule="atLeast"/>
        <w:jc w:val="both"/>
        <w:rPr>
          <w:rFonts w:ascii="Helvetica" w:hAnsi="Helvetica"/>
          <w:sz w:val="21"/>
          <w:szCs w:val="21"/>
        </w:rPr>
      </w:pPr>
      <w:r>
        <w:rPr>
          <w:rFonts w:ascii="Helvetica" w:hAnsi="Helvetica"/>
          <w:sz w:val="21"/>
          <w:szCs w:val="21"/>
        </w:rPr>
        <w:t>There are 4 missions mentioned in the statement which need to be mentioned in bullet points</w:t>
      </w:r>
    </w:p>
    <w:p w:rsidR="002C1F28" w:rsidRDefault="002C1F28" w:rsidP="0034681B">
      <w:pPr>
        <w:pStyle w:val="NormalWeb"/>
        <w:shd w:val="clear" w:color="auto" w:fill="FFFFFF"/>
        <w:spacing w:before="0" w:beforeAutospacing="0" w:after="150" w:afterAutospacing="0" w:line="300" w:lineRule="atLeast"/>
        <w:jc w:val="both"/>
        <w:rPr>
          <w:rFonts w:ascii="Helvetica" w:hAnsi="Helvetica"/>
          <w:sz w:val="21"/>
          <w:szCs w:val="21"/>
        </w:rPr>
      </w:pPr>
      <w:r>
        <w:rPr>
          <w:rFonts w:ascii="Helvetica" w:hAnsi="Helvetica"/>
          <w:sz w:val="21"/>
          <w:szCs w:val="21"/>
        </w:rPr>
        <w:t>Vision is ok</w:t>
      </w:r>
    </w:p>
    <w:p w:rsidR="002C1F28" w:rsidRDefault="002C1F28" w:rsidP="0034681B">
      <w:pPr>
        <w:pStyle w:val="NormalWeb"/>
        <w:shd w:val="clear" w:color="auto" w:fill="FFFFFF"/>
        <w:spacing w:before="0" w:beforeAutospacing="0" w:after="150" w:afterAutospacing="0" w:line="300" w:lineRule="atLeast"/>
        <w:jc w:val="both"/>
        <w:rPr>
          <w:rFonts w:ascii="Helvetica" w:hAnsi="Helvetica"/>
          <w:sz w:val="21"/>
          <w:szCs w:val="21"/>
        </w:rPr>
      </w:pPr>
    </w:p>
    <w:p w:rsidR="002C1F28" w:rsidRDefault="002C1F28" w:rsidP="0034681B">
      <w:pPr>
        <w:pStyle w:val="NormalWeb"/>
        <w:shd w:val="clear" w:color="auto" w:fill="FFFFFF"/>
        <w:spacing w:before="0" w:beforeAutospacing="0" w:after="150" w:afterAutospacing="0" w:line="300" w:lineRule="atLeast"/>
        <w:jc w:val="both"/>
        <w:rPr>
          <w:rFonts w:ascii="Helvetica" w:hAnsi="Helvetica"/>
          <w:sz w:val="21"/>
          <w:szCs w:val="21"/>
        </w:rPr>
      </w:pPr>
      <w:r>
        <w:rPr>
          <w:rFonts w:ascii="Helvetica" w:hAnsi="Helvetica"/>
          <w:sz w:val="21"/>
          <w:szCs w:val="21"/>
        </w:rPr>
        <w:t>Quality</w:t>
      </w:r>
    </w:p>
    <w:p w:rsidR="002C1F28" w:rsidRDefault="002C1F28" w:rsidP="002C1F28">
      <w:pPr>
        <w:rPr>
          <w:b/>
          <w:sz w:val="32"/>
          <w:lang w:bidi="en-US"/>
        </w:rPr>
      </w:pPr>
      <w:r>
        <w:rPr>
          <w:b/>
          <w:sz w:val="32"/>
          <w:lang w:bidi="en-US"/>
        </w:rPr>
        <w:t>QUALITY AT MDx</w:t>
      </w:r>
    </w:p>
    <w:p w:rsidR="002C1F28" w:rsidRDefault="002C1F28" w:rsidP="002C1F28">
      <w:pPr>
        <w:spacing w:after="0"/>
        <w:rPr>
          <w:lang w:bidi="en-US"/>
        </w:rPr>
      </w:pPr>
      <w:r>
        <w:rPr>
          <w:lang w:bidi="en-US"/>
        </w:rPr>
        <w:t>MDx</w:t>
      </w:r>
      <w:r w:rsidRPr="00DD490C">
        <w:rPr>
          <w:lang w:bidi="en-US"/>
        </w:rPr>
        <w:t xml:space="preserve"> has the latest fully automated, state-of-art equipments to give consistently correct results in all fields of</w:t>
      </w:r>
      <w:r>
        <w:rPr>
          <w:lang w:bidi="en-US"/>
        </w:rPr>
        <w:t xml:space="preserve"> </w:t>
      </w:r>
      <w:r w:rsidRPr="00DD490C">
        <w:rPr>
          <w:lang w:bidi="en-US"/>
        </w:rPr>
        <w:t xml:space="preserve">laboratory. At </w:t>
      </w:r>
      <w:r>
        <w:rPr>
          <w:lang w:bidi="en-US"/>
        </w:rPr>
        <w:t>MDx</w:t>
      </w:r>
      <w:r w:rsidRPr="00DD490C">
        <w:rPr>
          <w:lang w:bidi="en-US"/>
        </w:rPr>
        <w:t xml:space="preserve"> quality is monitored at two stages,</w:t>
      </w:r>
    </w:p>
    <w:p w:rsidR="002C1F28" w:rsidRDefault="002C1F28" w:rsidP="002C1F28">
      <w:pPr>
        <w:spacing w:after="0"/>
        <w:rPr>
          <w:lang w:bidi="en-US"/>
        </w:rPr>
      </w:pPr>
      <w:r w:rsidRPr="00DD490C">
        <w:rPr>
          <w:lang w:bidi="en-US"/>
        </w:rPr>
        <w:br/>
      </w:r>
      <w:r w:rsidRPr="002E662F">
        <w:rPr>
          <w:rFonts w:cstheme="minorHAnsi"/>
          <w:b/>
          <w:color w:val="000000"/>
          <w:szCs w:val="32"/>
        </w:rPr>
        <w:t>Service Quality</w:t>
      </w:r>
      <w:r w:rsidRPr="002E662F">
        <w:rPr>
          <w:rFonts w:ascii="Corbel-Bold" w:hAnsi="Corbel-Bold"/>
          <w:color w:val="136D6F"/>
          <w:sz w:val="30"/>
          <w:szCs w:val="32"/>
        </w:rPr>
        <w:br/>
      </w:r>
      <w:r w:rsidRPr="00DD490C">
        <w:rPr>
          <w:lang w:bidi="en-US"/>
        </w:rPr>
        <w:t xml:space="preserve">At </w:t>
      </w:r>
      <w:r>
        <w:rPr>
          <w:lang w:bidi="en-US"/>
        </w:rPr>
        <w:t>MDx</w:t>
      </w:r>
      <w:r w:rsidRPr="00DD490C">
        <w:rPr>
          <w:lang w:bidi="en-US"/>
        </w:rPr>
        <w:t xml:space="preserve"> scope of service quality includes sample handling at various levels (supply chain), sample processing, sample analysis, reporting of test results, handling and delivery of test reports to Patients and Doctors. </w:t>
      </w:r>
      <w:r>
        <w:rPr>
          <w:lang w:bidi="en-US"/>
        </w:rPr>
        <w:t>MDx</w:t>
      </w:r>
      <w:r>
        <w:rPr>
          <w:lang w:bidi="en-US"/>
        </w:rPr>
        <w:t xml:space="preserve"> </w:t>
      </w:r>
      <w:r w:rsidRPr="00DD490C">
        <w:rPr>
          <w:lang w:bidi="en-US"/>
        </w:rPr>
        <w:t>follows stringent process of internal service quality audits, quality control &amp; assurance programs which help to achieve service quality for Customers.</w:t>
      </w:r>
    </w:p>
    <w:p w:rsidR="002C1F28" w:rsidRPr="003261B0" w:rsidRDefault="002C1F28" w:rsidP="002C1F28">
      <w:pPr>
        <w:spacing w:after="0"/>
        <w:rPr>
          <w:lang w:bidi="en-US"/>
        </w:rPr>
      </w:pPr>
      <w:r w:rsidRPr="00DD490C">
        <w:rPr>
          <w:lang w:bidi="en-US"/>
        </w:rPr>
        <w:br/>
      </w:r>
      <w:r w:rsidRPr="002E662F">
        <w:rPr>
          <w:rFonts w:cstheme="minorHAnsi"/>
          <w:b/>
          <w:color w:val="000000"/>
          <w:szCs w:val="32"/>
        </w:rPr>
        <w:t>Analytical Quality</w:t>
      </w:r>
      <w:r w:rsidRPr="002E662F">
        <w:rPr>
          <w:rFonts w:cstheme="minorHAnsi"/>
          <w:b/>
          <w:color w:val="000000"/>
          <w:szCs w:val="32"/>
        </w:rPr>
        <w:br/>
      </w:r>
      <w:r>
        <w:rPr>
          <w:lang w:bidi="en-US"/>
        </w:rPr>
        <w:t>MDx</w:t>
      </w:r>
      <w:r w:rsidRPr="003261B0">
        <w:rPr>
          <w:lang w:bidi="en-US"/>
        </w:rPr>
        <w:t xml:space="preserve"> monitors mainly quality of analysis, quality of analytical results produced which are directly affected by the integrity and reliability of the testing processes. At </w:t>
      </w:r>
      <w:r>
        <w:rPr>
          <w:lang w:bidi="en-US"/>
        </w:rPr>
        <w:t>MDx</w:t>
      </w:r>
      <w:r w:rsidRPr="003261B0">
        <w:rPr>
          <w:lang w:bidi="en-US"/>
        </w:rPr>
        <w:t xml:space="preserve">, besides the regular preventive and service maintenance of instruments and compliances to instrument calibration protocols, </w:t>
      </w:r>
      <w:r>
        <w:rPr>
          <w:lang w:bidi="en-US"/>
        </w:rPr>
        <w:t>MDx</w:t>
      </w:r>
      <w:r w:rsidRPr="003261B0">
        <w:rPr>
          <w:lang w:bidi="en-US"/>
        </w:rPr>
        <w:t xml:space="preserve"> also participates in various internal and external quality control programs to monitor the testing quality. We follow regular External Quality Assurance Programs with Bio-Rad Laboratories USA.</w:t>
      </w:r>
    </w:p>
    <w:p w:rsidR="002C1F28" w:rsidRDefault="002C1F28" w:rsidP="0034681B">
      <w:pPr>
        <w:pStyle w:val="NormalWeb"/>
        <w:shd w:val="clear" w:color="auto" w:fill="FFFFFF"/>
        <w:spacing w:before="0" w:beforeAutospacing="0" w:after="150" w:afterAutospacing="0" w:line="300" w:lineRule="atLeast"/>
        <w:jc w:val="both"/>
        <w:rPr>
          <w:rFonts w:ascii="Helvetica" w:hAnsi="Helvetica"/>
          <w:sz w:val="21"/>
          <w:szCs w:val="21"/>
        </w:rPr>
      </w:pPr>
    </w:p>
    <w:p w:rsidR="002C1F28" w:rsidRDefault="002C1F28" w:rsidP="0034681B">
      <w:pPr>
        <w:pStyle w:val="NormalWeb"/>
        <w:shd w:val="clear" w:color="auto" w:fill="FFFFFF"/>
        <w:spacing w:before="0" w:beforeAutospacing="0" w:after="150" w:afterAutospacing="0" w:line="300" w:lineRule="atLeast"/>
        <w:jc w:val="both"/>
        <w:rPr>
          <w:rFonts w:ascii="Helvetica" w:hAnsi="Helvetica"/>
          <w:sz w:val="21"/>
          <w:szCs w:val="21"/>
        </w:rPr>
      </w:pPr>
    </w:p>
    <w:p w:rsidR="00D31725" w:rsidRDefault="00D31725" w:rsidP="0034681B">
      <w:pPr>
        <w:pStyle w:val="NormalWeb"/>
        <w:shd w:val="clear" w:color="auto" w:fill="FFFFFF"/>
        <w:spacing w:before="0" w:beforeAutospacing="0" w:after="150" w:afterAutospacing="0" w:line="300" w:lineRule="atLeast"/>
        <w:jc w:val="both"/>
        <w:rPr>
          <w:rFonts w:ascii="Helvetica" w:hAnsi="Helvetica"/>
          <w:sz w:val="21"/>
          <w:szCs w:val="21"/>
        </w:rPr>
      </w:pPr>
    </w:p>
    <w:p w:rsidR="00D31725" w:rsidRDefault="00D31725" w:rsidP="0034681B">
      <w:pPr>
        <w:pStyle w:val="NormalWeb"/>
        <w:shd w:val="clear" w:color="auto" w:fill="FFFFFF"/>
        <w:spacing w:before="0" w:beforeAutospacing="0" w:after="150" w:afterAutospacing="0" w:line="300" w:lineRule="atLeast"/>
        <w:jc w:val="both"/>
        <w:rPr>
          <w:rFonts w:ascii="Helvetica" w:hAnsi="Helvetica"/>
          <w:sz w:val="21"/>
          <w:szCs w:val="21"/>
        </w:rPr>
      </w:pPr>
    </w:p>
    <w:p w:rsidR="00D31725" w:rsidRPr="006C412B" w:rsidRDefault="00D31725" w:rsidP="0034681B">
      <w:pPr>
        <w:pStyle w:val="NormalWeb"/>
        <w:shd w:val="clear" w:color="auto" w:fill="FFFFFF"/>
        <w:spacing w:before="0" w:beforeAutospacing="0" w:after="150" w:afterAutospacing="0" w:line="300" w:lineRule="atLeast"/>
        <w:jc w:val="both"/>
        <w:rPr>
          <w:rFonts w:ascii="Helvetica" w:hAnsi="Helvetica"/>
          <w:b/>
          <w:sz w:val="21"/>
          <w:szCs w:val="21"/>
        </w:rPr>
      </w:pPr>
      <w:r w:rsidRPr="006C412B">
        <w:rPr>
          <w:rFonts w:ascii="Helvetica" w:hAnsi="Helvetica"/>
          <w:b/>
          <w:sz w:val="21"/>
          <w:szCs w:val="21"/>
        </w:rPr>
        <w:lastRenderedPageBreak/>
        <w:t>Biochemistry</w:t>
      </w:r>
    </w:p>
    <w:p w:rsidR="00771D7C" w:rsidRPr="00771D7C" w:rsidRDefault="00771D7C" w:rsidP="00D31725">
      <w:pPr>
        <w:rPr>
          <w:lang w:bidi="en-US"/>
        </w:rPr>
      </w:pPr>
      <w:r w:rsidRPr="00771D7C">
        <w:rPr>
          <w:lang w:bidi="en-US"/>
        </w:rPr>
        <w:t xml:space="preserve">The Department of Biochemistry at </w:t>
      </w:r>
      <w:r w:rsidRPr="00771D7C">
        <w:rPr>
          <w:lang w:bidi="en-US"/>
        </w:rPr>
        <w:t>MDx comprised</w:t>
      </w:r>
      <w:r w:rsidRPr="00771D7C">
        <w:rPr>
          <w:lang w:bidi="en-US"/>
        </w:rPr>
        <w:t xml:space="preserve"> </w:t>
      </w:r>
      <w:r w:rsidRPr="00771D7C">
        <w:rPr>
          <w:lang w:bidi="en-US"/>
        </w:rPr>
        <w:t>of latest</w:t>
      </w:r>
      <w:r w:rsidRPr="00771D7C">
        <w:rPr>
          <w:lang w:bidi="en-US"/>
        </w:rPr>
        <w:t xml:space="preserve"> fully automated state-of-art analyzers </w:t>
      </w:r>
      <w:r>
        <w:rPr>
          <w:lang w:bidi="en-US"/>
        </w:rPr>
        <w:t xml:space="preserve">Bi-directionally </w:t>
      </w:r>
      <w:r w:rsidRPr="00771D7C">
        <w:rPr>
          <w:lang w:bidi="en-US"/>
        </w:rPr>
        <w:t xml:space="preserve">interfaced with 21 CFR Part 11 and HL7 complied LIS. This </w:t>
      </w:r>
      <w:r w:rsidRPr="00771D7C">
        <w:rPr>
          <w:lang w:bidi="en-US"/>
        </w:rPr>
        <w:t>Section is</w:t>
      </w:r>
      <w:r w:rsidRPr="00771D7C">
        <w:rPr>
          <w:lang w:bidi="en-US"/>
        </w:rPr>
        <w:t xml:space="preserve"> responsible for study of chemical and biochemical components in the body thereby helping clinicians </w:t>
      </w:r>
      <w:r w:rsidRPr="00771D7C">
        <w:rPr>
          <w:lang w:bidi="en-US"/>
        </w:rPr>
        <w:t>in preventing</w:t>
      </w:r>
      <w:r w:rsidRPr="00771D7C">
        <w:rPr>
          <w:lang w:bidi="en-US"/>
        </w:rPr>
        <w:t>, diagnosing and managing of the disease. Department of Biochemistry performs array of investigations in segment of</w:t>
      </w:r>
      <w:r w:rsidRPr="00771D7C">
        <w:rPr>
          <w:lang w:bidi="en-US"/>
        </w:rPr>
        <w:t> clinical</w:t>
      </w:r>
      <w:r w:rsidRPr="00771D7C">
        <w:rPr>
          <w:lang w:bidi="en-US"/>
        </w:rPr>
        <w:t xml:space="preserve"> chemistry, endocrinology, therapeutic drug monitoring, and clinical toxicology. All the investigations in this department are performed by highly competent, dedicated and efficient personnel who follows all quality norms. We </w:t>
      </w:r>
      <w:r w:rsidRPr="00771D7C">
        <w:rPr>
          <w:lang w:bidi="en-US"/>
        </w:rPr>
        <w:t>participate</w:t>
      </w:r>
      <w:r w:rsidRPr="00771D7C">
        <w:rPr>
          <w:lang w:bidi="en-US"/>
        </w:rPr>
        <w:t xml:space="preserve"> in all external and internal quality assessment programs.</w:t>
      </w:r>
    </w:p>
    <w:p w:rsidR="00D31725" w:rsidRDefault="00D31725" w:rsidP="00D31725">
      <w:pPr>
        <w:shd w:val="clear" w:color="auto" w:fill="FFFFFF"/>
        <w:spacing w:after="150" w:line="240" w:lineRule="auto"/>
        <w:jc w:val="both"/>
        <w:rPr>
          <w:rFonts w:ascii="Calibri" w:eastAsia="Times New Roman" w:hAnsi="Calibri" w:cs="Calibri"/>
          <w:color w:val="323232"/>
          <w:sz w:val="20"/>
          <w:szCs w:val="20"/>
          <w:lang w:eastAsia="en-IN"/>
        </w:rPr>
      </w:pPr>
    </w:p>
    <w:p w:rsidR="00771D7C" w:rsidRPr="006C412B" w:rsidRDefault="00771D7C" w:rsidP="00771D7C">
      <w:pPr>
        <w:pStyle w:val="NormalWeb"/>
        <w:shd w:val="clear" w:color="auto" w:fill="FFFFFF"/>
        <w:spacing w:before="0" w:beforeAutospacing="0" w:after="150" w:afterAutospacing="0" w:line="300" w:lineRule="atLeast"/>
        <w:jc w:val="both"/>
        <w:rPr>
          <w:rFonts w:ascii="Helvetica" w:hAnsi="Helvetica"/>
          <w:b/>
          <w:sz w:val="21"/>
          <w:szCs w:val="21"/>
        </w:rPr>
      </w:pPr>
      <w:r w:rsidRPr="006C412B">
        <w:rPr>
          <w:rFonts w:ascii="Helvetica" w:hAnsi="Helvetica"/>
          <w:b/>
          <w:sz w:val="21"/>
          <w:szCs w:val="21"/>
        </w:rPr>
        <w:t>Haematology</w:t>
      </w:r>
      <w:r w:rsidR="00B76832" w:rsidRPr="006C412B">
        <w:rPr>
          <w:rFonts w:ascii="Helvetica" w:hAnsi="Helvetica"/>
          <w:b/>
          <w:sz w:val="21"/>
          <w:szCs w:val="21"/>
        </w:rPr>
        <w:t xml:space="preserve"> &amp; Coagulation</w:t>
      </w:r>
    </w:p>
    <w:p w:rsidR="00771D7C" w:rsidRPr="00771D7C" w:rsidRDefault="00771D7C" w:rsidP="00771D7C">
      <w:pPr>
        <w:shd w:val="clear" w:color="auto" w:fill="FFFFFF"/>
        <w:spacing w:after="150" w:line="240" w:lineRule="auto"/>
        <w:textAlignment w:val="baseline"/>
        <w:rPr>
          <w:lang w:bidi="en-US"/>
        </w:rPr>
      </w:pPr>
      <w:r w:rsidRPr="00771D7C">
        <w:rPr>
          <w:lang w:bidi="en-US"/>
        </w:rPr>
        <w:t>Haematology is the branch of medicine concerned with the study of the cause, diagnosis, treatment, and prevention of diseases related to blood. Department of Haematology is equipped with fully automated state-of –art equipment providing wide range of investigations which helps clinicians to diagnose and deciding line of treatment. Section of this lab comprised of highly skilled doctor and technical staff to provide quality reports on time.</w:t>
      </w:r>
      <w:r w:rsidR="00E03816" w:rsidRPr="00E03816">
        <w:rPr>
          <w:rFonts w:ascii="lato-r" w:hAnsi="lato-r"/>
          <w:color w:val="333333"/>
          <w:sz w:val="21"/>
          <w:szCs w:val="21"/>
          <w:shd w:val="clear" w:color="auto" w:fill="FFFFFF"/>
        </w:rPr>
        <w:t xml:space="preserve"> </w:t>
      </w:r>
      <w:r w:rsidR="00E03816">
        <w:rPr>
          <w:rFonts w:ascii="lato-r" w:hAnsi="lato-r"/>
          <w:color w:val="333333"/>
          <w:sz w:val="21"/>
          <w:szCs w:val="21"/>
          <w:shd w:val="clear" w:color="auto" w:fill="FFFFFF"/>
        </w:rPr>
        <w:t> </w:t>
      </w:r>
      <w:r w:rsidR="00E03816" w:rsidRPr="00B76832">
        <w:rPr>
          <w:lang w:bidi="en-US"/>
        </w:rPr>
        <w:t xml:space="preserve">Flow </w:t>
      </w:r>
      <w:r w:rsidR="00B76832" w:rsidRPr="00B76832">
        <w:rPr>
          <w:lang w:bidi="en-US"/>
        </w:rPr>
        <w:t>Cytometry</w:t>
      </w:r>
      <w:r w:rsidR="00E03816" w:rsidRPr="00B76832">
        <w:rPr>
          <w:lang w:bidi="en-US"/>
        </w:rPr>
        <w:t xml:space="preserve"> of bone marrow, blood and lymphomas is one of the strengths of this laboratory and serves the needs of the haematopoietic stem </w:t>
      </w:r>
      <w:r w:rsidR="00B76832">
        <w:rPr>
          <w:lang w:bidi="en-US"/>
        </w:rPr>
        <w:t>cell bone marrow transplant patients</w:t>
      </w:r>
      <w:r w:rsidR="00E03816" w:rsidRPr="00B76832">
        <w:rPr>
          <w:lang w:bidi="en-US"/>
        </w:rPr>
        <w:t>.</w:t>
      </w:r>
      <w:r w:rsidR="00B76832">
        <w:rPr>
          <w:lang w:bidi="en-US"/>
        </w:rPr>
        <w:t xml:space="preserve"> MDx has also installed fully automated coagulation equipment which is capable of doing all range of investigations required in coagulation disorders.</w:t>
      </w:r>
    </w:p>
    <w:p w:rsidR="00771D7C" w:rsidRPr="00771D7C" w:rsidRDefault="00771D7C" w:rsidP="00771D7C">
      <w:pPr>
        <w:shd w:val="clear" w:color="auto" w:fill="FFFFFF"/>
        <w:spacing w:after="150" w:line="240" w:lineRule="auto"/>
        <w:textAlignment w:val="baseline"/>
        <w:rPr>
          <w:rFonts w:ascii="Arial" w:eastAsia="Times New Roman" w:hAnsi="Arial" w:cs="Arial"/>
          <w:color w:val="222222"/>
          <w:sz w:val="24"/>
          <w:szCs w:val="24"/>
          <w:lang w:eastAsia="en-IN"/>
        </w:rPr>
      </w:pPr>
      <w:r w:rsidRPr="00771D7C">
        <w:rPr>
          <w:rFonts w:ascii="Times New Roman" w:eastAsia="Times New Roman" w:hAnsi="Times New Roman" w:cs="Times New Roman"/>
          <w:b/>
          <w:bCs/>
          <w:color w:val="7B7D85"/>
          <w:sz w:val="21"/>
          <w:szCs w:val="21"/>
          <w:lang w:eastAsia="en-IN"/>
        </w:rPr>
        <w:t> </w:t>
      </w:r>
    </w:p>
    <w:p w:rsidR="00771D7C" w:rsidRPr="006C412B" w:rsidRDefault="00771D7C" w:rsidP="00771D7C">
      <w:pPr>
        <w:pStyle w:val="NormalWeb"/>
        <w:shd w:val="clear" w:color="auto" w:fill="FFFFFF"/>
        <w:spacing w:before="0" w:beforeAutospacing="0" w:after="150" w:afterAutospacing="0" w:line="300" w:lineRule="atLeast"/>
        <w:jc w:val="both"/>
        <w:rPr>
          <w:rFonts w:ascii="Helvetica" w:hAnsi="Helvetica"/>
          <w:b/>
          <w:sz w:val="21"/>
          <w:szCs w:val="21"/>
        </w:rPr>
      </w:pPr>
      <w:r w:rsidRPr="006C412B">
        <w:rPr>
          <w:rFonts w:ascii="Helvetica" w:hAnsi="Helvetica"/>
          <w:b/>
          <w:sz w:val="21"/>
          <w:szCs w:val="21"/>
        </w:rPr>
        <w:t>Clinical Pathology</w:t>
      </w:r>
    </w:p>
    <w:p w:rsidR="00771D7C" w:rsidRPr="00771D7C" w:rsidRDefault="00771D7C" w:rsidP="00D31725">
      <w:pPr>
        <w:shd w:val="clear" w:color="auto" w:fill="FFFFFF"/>
        <w:spacing w:after="150" w:line="240" w:lineRule="auto"/>
        <w:jc w:val="both"/>
        <w:rPr>
          <w:lang w:bidi="en-US"/>
        </w:rPr>
      </w:pPr>
      <w:r w:rsidRPr="00771D7C">
        <w:rPr>
          <w:lang w:bidi="en-US"/>
        </w:rPr>
        <w:t xml:space="preserve">Department of Clinical </w:t>
      </w:r>
      <w:r w:rsidRPr="00771D7C">
        <w:rPr>
          <w:lang w:bidi="en-US"/>
        </w:rPr>
        <w:t>Chemistry performs</w:t>
      </w:r>
      <w:r w:rsidRPr="00771D7C">
        <w:rPr>
          <w:lang w:bidi="en-US"/>
        </w:rPr>
        <w:t xml:space="preserve"> analysis of blood, urine and other body fluids. All the tests are processed on fully automated analyzers which conforms to highest quality results. This section of laboratory provides wide range of investigations performed by highly skilled, dedicated personnel.</w:t>
      </w:r>
    </w:p>
    <w:p w:rsidR="00771D7C" w:rsidRPr="00771D7C" w:rsidRDefault="00771D7C" w:rsidP="00D31725">
      <w:pPr>
        <w:shd w:val="clear" w:color="auto" w:fill="FFFFFF"/>
        <w:spacing w:after="150" w:line="240" w:lineRule="auto"/>
        <w:jc w:val="both"/>
        <w:rPr>
          <w:lang w:bidi="en-US"/>
        </w:rPr>
      </w:pPr>
    </w:p>
    <w:p w:rsidR="00771D7C" w:rsidRPr="006C412B" w:rsidRDefault="00771D7C" w:rsidP="00771D7C">
      <w:pPr>
        <w:pStyle w:val="NormalWeb"/>
        <w:shd w:val="clear" w:color="auto" w:fill="FFFFFF"/>
        <w:spacing w:before="0" w:beforeAutospacing="0" w:after="150" w:afterAutospacing="0" w:line="300" w:lineRule="atLeast"/>
        <w:jc w:val="both"/>
        <w:rPr>
          <w:rFonts w:ascii="Helvetica" w:hAnsi="Helvetica"/>
          <w:b/>
          <w:sz w:val="21"/>
          <w:szCs w:val="21"/>
        </w:rPr>
      </w:pPr>
      <w:r w:rsidRPr="006C412B">
        <w:rPr>
          <w:rFonts w:ascii="Helvetica" w:hAnsi="Helvetica"/>
          <w:b/>
          <w:sz w:val="21"/>
          <w:szCs w:val="21"/>
        </w:rPr>
        <w:t>Serology</w:t>
      </w:r>
    </w:p>
    <w:p w:rsidR="00771D7C" w:rsidRPr="006C412B" w:rsidRDefault="00771D7C" w:rsidP="00D31725">
      <w:pPr>
        <w:shd w:val="clear" w:color="auto" w:fill="FFFFFF"/>
        <w:spacing w:after="150" w:line="240" w:lineRule="auto"/>
        <w:jc w:val="both"/>
        <w:rPr>
          <w:lang w:bidi="en-US"/>
        </w:rPr>
      </w:pPr>
      <w:r w:rsidRPr="006C412B">
        <w:rPr>
          <w:lang w:bidi="en-US"/>
        </w:rPr>
        <w:t>Department of</w:t>
      </w:r>
      <w:r w:rsidRPr="006C412B">
        <w:rPr>
          <w:lang w:bidi="en-US"/>
        </w:rPr>
        <w:t> Serology</w:t>
      </w:r>
      <w:r w:rsidRPr="006C412B">
        <w:rPr>
          <w:lang w:bidi="en-US"/>
        </w:rPr>
        <w:t xml:space="preserve"> at </w:t>
      </w:r>
      <w:r w:rsidRPr="006C412B">
        <w:rPr>
          <w:lang w:bidi="en-US"/>
        </w:rPr>
        <w:t>MDx</w:t>
      </w:r>
      <w:r w:rsidRPr="006C412B">
        <w:rPr>
          <w:lang w:bidi="en-US"/>
        </w:rPr>
        <w:t xml:space="preserve"> conduct various antigen and antibody</w:t>
      </w:r>
      <w:r w:rsidRPr="006C412B">
        <w:rPr>
          <w:lang w:bidi="en-US"/>
        </w:rPr>
        <w:t> investigations</w:t>
      </w:r>
      <w:r w:rsidRPr="006C412B">
        <w:rPr>
          <w:lang w:bidi="en-US"/>
        </w:rPr>
        <w:t xml:space="preserve"> for viral, bacterial and protozoan infections, which helps physicians to diagnose and decide correct line of treatment. All the investigations are performed on automated instruments helps to provide correct and accurate reports in shortest turn-around time.</w:t>
      </w:r>
    </w:p>
    <w:p w:rsidR="00771D7C" w:rsidRPr="006C412B" w:rsidRDefault="00771D7C" w:rsidP="00D31725">
      <w:pPr>
        <w:shd w:val="clear" w:color="auto" w:fill="FFFFFF"/>
        <w:spacing w:after="150" w:line="240" w:lineRule="auto"/>
        <w:jc w:val="both"/>
        <w:rPr>
          <w:lang w:bidi="en-US"/>
        </w:rPr>
      </w:pPr>
    </w:p>
    <w:p w:rsidR="00771D7C" w:rsidRPr="006C412B" w:rsidRDefault="00771D7C" w:rsidP="00E03816">
      <w:pPr>
        <w:pStyle w:val="NormalWeb"/>
        <w:shd w:val="clear" w:color="auto" w:fill="FFFFFF"/>
        <w:spacing w:before="0" w:beforeAutospacing="0" w:after="150" w:afterAutospacing="0" w:line="300" w:lineRule="atLeast"/>
        <w:jc w:val="both"/>
        <w:rPr>
          <w:rFonts w:ascii="Helvetica" w:hAnsi="Helvetica"/>
          <w:b/>
          <w:sz w:val="21"/>
          <w:szCs w:val="21"/>
        </w:rPr>
      </w:pPr>
      <w:r w:rsidRPr="006C412B">
        <w:rPr>
          <w:rFonts w:ascii="Helvetica" w:hAnsi="Helvetica"/>
          <w:b/>
          <w:sz w:val="21"/>
          <w:szCs w:val="21"/>
        </w:rPr>
        <w:t>Microbiology</w:t>
      </w:r>
      <w:r w:rsidR="00B76832" w:rsidRPr="006C412B">
        <w:rPr>
          <w:rFonts w:ascii="Helvetica" w:hAnsi="Helvetica"/>
          <w:b/>
          <w:sz w:val="21"/>
          <w:szCs w:val="21"/>
        </w:rPr>
        <w:t xml:space="preserve"> (Bacteriology &amp; Mycology)</w:t>
      </w:r>
    </w:p>
    <w:p w:rsidR="00771D7C" w:rsidRPr="006C412B" w:rsidRDefault="00771D7C" w:rsidP="006C412B">
      <w:pPr>
        <w:shd w:val="clear" w:color="auto" w:fill="FFFFFF"/>
        <w:spacing w:after="150" w:line="240" w:lineRule="auto"/>
        <w:jc w:val="both"/>
        <w:rPr>
          <w:lang w:bidi="en-US"/>
        </w:rPr>
      </w:pPr>
      <w:r w:rsidRPr="006C412B">
        <w:rPr>
          <w:lang w:bidi="en-US"/>
        </w:rPr>
        <w:t xml:space="preserve">Department of Microbiology at </w:t>
      </w:r>
      <w:r w:rsidRPr="006C412B">
        <w:rPr>
          <w:lang w:bidi="en-US"/>
        </w:rPr>
        <w:t>MDx</w:t>
      </w:r>
      <w:r w:rsidRPr="006C412B">
        <w:rPr>
          <w:lang w:bidi="en-US"/>
        </w:rPr>
        <w:t xml:space="preserve"> provide comprehensive range of investigations for bacteria, fungi, viruses and parasites which help in correct clinical diagnosis, management and prognosis of disease. Automation of culture systems and automated bacterial identification and sensitivity has been great help to clinicians and patients. Section of this laboratory comprised of state-of-art culture rooms which provides ideal environment for bacteriological testing. </w:t>
      </w:r>
      <w:r w:rsidR="00E03816" w:rsidRPr="006C412B">
        <w:rPr>
          <w:lang w:bidi="en-US"/>
        </w:rPr>
        <w:t>MDx</w:t>
      </w:r>
      <w:r w:rsidRPr="006C412B">
        <w:rPr>
          <w:lang w:bidi="en-US"/>
        </w:rPr>
        <w:t xml:space="preserve"> has designed </w:t>
      </w:r>
      <w:r w:rsidR="00E03816" w:rsidRPr="006C412B">
        <w:rPr>
          <w:lang w:bidi="en-US"/>
        </w:rPr>
        <w:t xml:space="preserve">complete BSL-3 level room for </w:t>
      </w:r>
      <w:r w:rsidRPr="006C412B">
        <w:rPr>
          <w:lang w:bidi="en-US"/>
        </w:rPr>
        <w:t xml:space="preserve">TB culture and sensitivity as per </w:t>
      </w:r>
      <w:r w:rsidR="00E03816" w:rsidRPr="006C412B">
        <w:rPr>
          <w:lang w:bidi="en-US"/>
        </w:rPr>
        <w:t>CDC guidelines which help</w:t>
      </w:r>
      <w:r w:rsidRPr="006C412B">
        <w:rPr>
          <w:lang w:bidi="en-US"/>
        </w:rPr>
        <w:t xml:space="preserve"> to identify mycobacterium infection and its sensitivity to drugs. Professional and skilled staff at lab helps to provide quality reports.</w:t>
      </w:r>
    </w:p>
    <w:p w:rsidR="00771D7C" w:rsidRDefault="00771D7C" w:rsidP="00D31725">
      <w:pPr>
        <w:shd w:val="clear" w:color="auto" w:fill="FFFFFF"/>
        <w:spacing w:after="150" w:line="240" w:lineRule="auto"/>
        <w:jc w:val="both"/>
        <w:rPr>
          <w:rFonts w:ascii="Arial" w:hAnsi="Arial" w:cs="Arial"/>
          <w:color w:val="222222"/>
          <w:shd w:val="clear" w:color="auto" w:fill="FFFFFF"/>
        </w:rPr>
      </w:pPr>
    </w:p>
    <w:p w:rsidR="00E03816" w:rsidRDefault="00E03816" w:rsidP="00D31725">
      <w:pPr>
        <w:shd w:val="clear" w:color="auto" w:fill="FFFFFF"/>
        <w:spacing w:after="150" w:line="240" w:lineRule="auto"/>
        <w:jc w:val="both"/>
        <w:rPr>
          <w:rFonts w:ascii="Arial" w:hAnsi="Arial" w:cs="Arial"/>
          <w:color w:val="222222"/>
          <w:shd w:val="clear" w:color="auto" w:fill="FFFFFF"/>
        </w:rPr>
      </w:pPr>
    </w:p>
    <w:p w:rsidR="00E03816" w:rsidRPr="00B76832" w:rsidRDefault="00E03816" w:rsidP="00D31725">
      <w:pPr>
        <w:shd w:val="clear" w:color="auto" w:fill="FFFFFF"/>
        <w:spacing w:after="150" w:line="240" w:lineRule="auto"/>
        <w:jc w:val="both"/>
        <w:rPr>
          <w:rFonts w:ascii="Arial" w:hAnsi="Arial" w:cs="Arial"/>
          <w:b/>
          <w:color w:val="222222"/>
          <w:shd w:val="clear" w:color="auto" w:fill="FFFFFF"/>
        </w:rPr>
      </w:pPr>
      <w:r w:rsidRPr="00B76832">
        <w:rPr>
          <w:rFonts w:ascii="Arial" w:hAnsi="Arial" w:cs="Arial"/>
          <w:b/>
          <w:color w:val="222222"/>
          <w:shd w:val="clear" w:color="auto" w:fill="FFFFFF"/>
        </w:rPr>
        <w:t>Molecular Diagnostics</w:t>
      </w:r>
    </w:p>
    <w:p w:rsidR="00E03816" w:rsidRPr="006C412B" w:rsidRDefault="00E03816" w:rsidP="00D31725">
      <w:pPr>
        <w:shd w:val="clear" w:color="auto" w:fill="FFFFFF"/>
        <w:spacing w:after="150" w:line="240" w:lineRule="auto"/>
        <w:jc w:val="both"/>
        <w:rPr>
          <w:lang w:bidi="en-US"/>
        </w:rPr>
      </w:pPr>
      <w:r w:rsidRPr="006C412B">
        <w:rPr>
          <w:lang w:bidi="en-US"/>
        </w:rPr>
        <w:t xml:space="preserve">Molecular pathology is an emerging discipline focused in the study and diagnosis of disease through the examination of molecules within organs, tissues or bodily fluids. These high end investigations are commonly used in diagnosis and management of cancer and infectious diseases. Department of Molecular Diagnostics at </w:t>
      </w:r>
      <w:r w:rsidRPr="006C412B">
        <w:rPr>
          <w:lang w:bidi="en-US"/>
        </w:rPr>
        <w:t>MDx</w:t>
      </w:r>
      <w:r w:rsidRPr="006C412B">
        <w:rPr>
          <w:lang w:bidi="en-US"/>
        </w:rPr>
        <w:t xml:space="preserve"> is designed as per international guidelines with uniform pressure controlled rooms </w:t>
      </w:r>
      <w:r w:rsidRPr="006C412B">
        <w:rPr>
          <w:lang w:bidi="en-US"/>
        </w:rPr>
        <w:t xml:space="preserve">i.e. BSL-3 </w:t>
      </w:r>
      <w:r w:rsidRPr="006C412B">
        <w:rPr>
          <w:lang w:bidi="en-US"/>
        </w:rPr>
        <w:t>(</w:t>
      </w:r>
      <w:r w:rsidRPr="006C412B">
        <w:rPr>
          <w:lang w:bidi="en-US"/>
        </w:rPr>
        <w:t xml:space="preserve">Positive and Negative Pressure) </w:t>
      </w:r>
      <w:r w:rsidRPr="006C412B">
        <w:rPr>
          <w:lang w:bidi="en-US"/>
        </w:rPr>
        <w:t xml:space="preserve">which help to correctly </w:t>
      </w:r>
      <w:r w:rsidRPr="006C412B">
        <w:rPr>
          <w:lang w:bidi="en-US"/>
        </w:rPr>
        <w:t>analyse</w:t>
      </w:r>
      <w:r w:rsidRPr="006C412B">
        <w:rPr>
          <w:lang w:bidi="en-US"/>
        </w:rPr>
        <w:t xml:space="preserve"> specimens for HIV, HBV, HCV and TB. Highly skilled and competitive Molecular Biologist at </w:t>
      </w:r>
      <w:r w:rsidRPr="006C412B">
        <w:rPr>
          <w:lang w:bidi="en-US"/>
        </w:rPr>
        <w:t>MDx</w:t>
      </w:r>
      <w:r w:rsidRPr="006C412B">
        <w:rPr>
          <w:lang w:bidi="en-US"/>
        </w:rPr>
        <w:t xml:space="preserve"> </w:t>
      </w:r>
      <w:r w:rsidRPr="006C412B">
        <w:rPr>
          <w:lang w:bidi="en-US"/>
        </w:rPr>
        <w:t>ensures</w:t>
      </w:r>
      <w:r w:rsidRPr="006C412B">
        <w:rPr>
          <w:lang w:bidi="en-US"/>
        </w:rPr>
        <w:t xml:space="preserve"> accurate and time bound results.</w:t>
      </w:r>
    </w:p>
    <w:p w:rsidR="00E03816" w:rsidRDefault="00E03816" w:rsidP="00D31725">
      <w:pPr>
        <w:shd w:val="clear" w:color="auto" w:fill="FFFFFF"/>
        <w:spacing w:after="150" w:line="240" w:lineRule="auto"/>
        <w:jc w:val="both"/>
        <w:rPr>
          <w:color w:val="545454"/>
          <w:sz w:val="21"/>
          <w:szCs w:val="21"/>
          <w:shd w:val="clear" w:color="auto" w:fill="FFFFFF"/>
        </w:rPr>
      </w:pPr>
    </w:p>
    <w:p w:rsidR="00E03816" w:rsidRPr="00B76832" w:rsidRDefault="00E03816" w:rsidP="00D31725">
      <w:pPr>
        <w:shd w:val="clear" w:color="auto" w:fill="FFFFFF"/>
        <w:spacing w:after="150" w:line="240" w:lineRule="auto"/>
        <w:jc w:val="both"/>
        <w:rPr>
          <w:rFonts w:ascii="Arial" w:hAnsi="Arial" w:cs="Arial"/>
          <w:b/>
          <w:color w:val="222222"/>
          <w:shd w:val="clear" w:color="auto" w:fill="FFFFFF"/>
        </w:rPr>
      </w:pPr>
      <w:r w:rsidRPr="00B76832">
        <w:rPr>
          <w:rFonts w:ascii="Arial" w:hAnsi="Arial" w:cs="Arial"/>
          <w:b/>
          <w:color w:val="222222"/>
          <w:shd w:val="clear" w:color="auto" w:fill="FFFFFF"/>
        </w:rPr>
        <w:t>Histopathology &amp; Cyto</w:t>
      </w:r>
      <w:r w:rsidR="006C412B">
        <w:rPr>
          <w:rFonts w:ascii="Arial" w:hAnsi="Arial" w:cs="Arial"/>
          <w:b/>
          <w:color w:val="222222"/>
          <w:shd w:val="clear" w:color="auto" w:fill="FFFFFF"/>
        </w:rPr>
        <w:t>patho</w:t>
      </w:r>
      <w:r w:rsidRPr="00B76832">
        <w:rPr>
          <w:rFonts w:ascii="Arial" w:hAnsi="Arial" w:cs="Arial"/>
          <w:b/>
          <w:color w:val="222222"/>
          <w:shd w:val="clear" w:color="auto" w:fill="FFFFFF"/>
        </w:rPr>
        <w:t>logy</w:t>
      </w:r>
    </w:p>
    <w:p w:rsidR="00E03816" w:rsidRPr="00E03816" w:rsidRDefault="00E03816" w:rsidP="006C412B">
      <w:pPr>
        <w:shd w:val="clear" w:color="auto" w:fill="FFFFFF"/>
        <w:spacing w:after="150" w:line="240" w:lineRule="auto"/>
        <w:jc w:val="both"/>
        <w:rPr>
          <w:lang w:bidi="en-US"/>
        </w:rPr>
      </w:pPr>
      <w:r w:rsidRPr="00E03816">
        <w:rPr>
          <w:lang w:bidi="en-US"/>
        </w:rPr>
        <w:t xml:space="preserve">The department of Histopathology and Cytopathology gives opinion on specimens from </w:t>
      </w:r>
      <w:r w:rsidR="00B76832" w:rsidRPr="006C412B">
        <w:rPr>
          <w:lang w:bidi="en-US"/>
        </w:rPr>
        <w:t>Gynaecology</w:t>
      </w:r>
      <w:r w:rsidRPr="00E03816">
        <w:rPr>
          <w:lang w:bidi="en-US"/>
        </w:rPr>
        <w:t xml:space="preserve">, Urology, Gastroenterology, Cardiology, </w:t>
      </w:r>
      <w:r w:rsidR="00B76832" w:rsidRPr="006C412B">
        <w:rPr>
          <w:lang w:bidi="en-US"/>
        </w:rPr>
        <w:t>Orthopaedics</w:t>
      </w:r>
      <w:r w:rsidRPr="00E03816">
        <w:rPr>
          <w:lang w:bidi="en-US"/>
        </w:rPr>
        <w:t xml:space="preserve">, Respiratory Medicine and highly specialized areas such as Neurology, Oncology, and Transplant units. </w:t>
      </w:r>
    </w:p>
    <w:p w:rsidR="00E03816" w:rsidRPr="00E03816" w:rsidRDefault="00E03816" w:rsidP="006C412B">
      <w:pPr>
        <w:shd w:val="clear" w:color="auto" w:fill="FFFFFF"/>
        <w:spacing w:after="150" w:line="240" w:lineRule="auto"/>
        <w:jc w:val="both"/>
        <w:rPr>
          <w:lang w:bidi="en-US"/>
        </w:rPr>
      </w:pPr>
      <w:r w:rsidRPr="00E03816">
        <w:rPr>
          <w:lang w:bidi="en-US"/>
        </w:rPr>
        <w:t xml:space="preserve">The Cytopathology service is well equipped. Diagnostic facility is provided for gynecologic and Non -gynaecologic sample in shortest possible turnaround time. Gynaecologic services include </w:t>
      </w:r>
      <w:r w:rsidR="00B76832" w:rsidRPr="006C412B">
        <w:rPr>
          <w:lang w:bidi="en-US"/>
        </w:rPr>
        <w:t>Pap</w:t>
      </w:r>
      <w:r w:rsidRPr="00E03816">
        <w:rPr>
          <w:lang w:bidi="en-US"/>
        </w:rPr>
        <w:t xml:space="preserve"> smear reporting (Bethesda 2001) &amp; facilities for HPV testing</w:t>
      </w:r>
      <w:r w:rsidR="00B76832" w:rsidRPr="006C412B">
        <w:rPr>
          <w:lang w:bidi="en-US"/>
        </w:rPr>
        <w:t xml:space="preserve">. </w:t>
      </w:r>
      <w:r w:rsidRPr="00E03816">
        <w:rPr>
          <w:lang w:bidi="en-US"/>
        </w:rPr>
        <w:t xml:space="preserve">Non-gynaecologic samples include: cytology of fluids, bronchial specimen, CBD brushing, </w:t>
      </w:r>
      <w:r w:rsidR="00B76832" w:rsidRPr="006C412B">
        <w:rPr>
          <w:lang w:bidi="en-US"/>
        </w:rPr>
        <w:t xml:space="preserve">and </w:t>
      </w:r>
      <w:r w:rsidRPr="00E03816">
        <w:rPr>
          <w:lang w:bidi="en-US"/>
        </w:rPr>
        <w:t xml:space="preserve">USG guided FNA’s. </w:t>
      </w:r>
    </w:p>
    <w:p w:rsidR="00E03816" w:rsidRDefault="00E03816" w:rsidP="00D31725">
      <w:pPr>
        <w:shd w:val="clear" w:color="auto" w:fill="FFFFFF"/>
        <w:spacing w:after="150" w:line="240" w:lineRule="auto"/>
        <w:jc w:val="both"/>
        <w:rPr>
          <w:rFonts w:ascii="Arial" w:hAnsi="Arial" w:cs="Arial"/>
          <w:color w:val="222222"/>
          <w:shd w:val="clear" w:color="auto" w:fill="FFFFFF"/>
        </w:rPr>
      </w:pPr>
    </w:p>
    <w:p w:rsidR="00C81BEB" w:rsidRDefault="00C81BEB" w:rsidP="00D31725">
      <w:pPr>
        <w:shd w:val="clear" w:color="auto" w:fill="FFFFFF"/>
        <w:spacing w:after="150" w:line="240" w:lineRule="auto"/>
        <w:jc w:val="both"/>
        <w:rPr>
          <w:rFonts w:ascii="Arial" w:hAnsi="Arial" w:cs="Arial"/>
          <w:b/>
          <w:color w:val="222222"/>
          <w:shd w:val="clear" w:color="auto" w:fill="FFFFFF"/>
        </w:rPr>
      </w:pPr>
      <w:r w:rsidRPr="00C81BEB">
        <w:rPr>
          <w:rFonts w:ascii="Arial" w:hAnsi="Arial" w:cs="Arial"/>
          <w:b/>
          <w:color w:val="222222"/>
          <w:shd w:val="clear" w:color="auto" w:fill="FFFFFF"/>
        </w:rPr>
        <w:t>Flowcytometry</w:t>
      </w:r>
    </w:p>
    <w:p w:rsidR="00C81BEB" w:rsidRPr="00C81BEB" w:rsidRDefault="00C81BEB" w:rsidP="00C81BEB">
      <w:pPr>
        <w:spacing w:line="300" w:lineRule="atLeast"/>
        <w:rPr>
          <w:rFonts w:ascii="Arial" w:eastAsia="Times New Roman" w:hAnsi="Arial" w:cs="Arial"/>
          <w:color w:val="333333"/>
          <w:sz w:val="23"/>
          <w:szCs w:val="23"/>
          <w:lang w:eastAsia="en-IN"/>
        </w:rPr>
      </w:pPr>
      <w:r w:rsidRPr="006C412B">
        <w:rPr>
          <w:lang w:bidi="en-US"/>
        </w:rPr>
        <w:t>Hematopoietic Neoplasms are identified and monitored by Flowcytometry. WHO recognizes this technique. Hence MDx has introduced Flowcytometry first time in private segment at Bangladesh. This technique is also used for HLA cross match and</w:t>
      </w:r>
      <w:r>
        <w:rPr>
          <w:rFonts w:ascii="Arial" w:eastAsia="Times New Roman" w:hAnsi="Arial" w:cs="Arial"/>
          <w:color w:val="333333"/>
          <w:sz w:val="23"/>
          <w:szCs w:val="23"/>
          <w:lang w:eastAsia="en-IN"/>
        </w:rPr>
        <w:t xml:space="preserve"> </w:t>
      </w:r>
      <w:r w:rsidR="0009103D" w:rsidRPr="006C412B">
        <w:rPr>
          <w:lang w:bidi="en-US"/>
        </w:rPr>
        <w:t>immunosuppression investigations like CD4, CD8.</w:t>
      </w:r>
      <w:r w:rsidRPr="00C81BEB">
        <w:rPr>
          <w:lang w:bidi="en-US"/>
        </w:rPr>
        <w:br/>
      </w:r>
      <w:r w:rsidRPr="00C81BEB">
        <w:rPr>
          <w:lang w:bidi="en-US"/>
        </w:rPr>
        <w:br/>
      </w:r>
    </w:p>
    <w:p w:rsidR="00C81BEB" w:rsidRPr="00E03816" w:rsidRDefault="00C81BEB" w:rsidP="00D31725">
      <w:pPr>
        <w:shd w:val="clear" w:color="auto" w:fill="FFFFFF"/>
        <w:spacing w:after="150" w:line="240" w:lineRule="auto"/>
        <w:jc w:val="both"/>
        <w:rPr>
          <w:rFonts w:ascii="Arial" w:hAnsi="Arial" w:cs="Arial"/>
          <w:color w:val="222222"/>
          <w:shd w:val="clear" w:color="auto" w:fill="FFFFFF"/>
        </w:rPr>
      </w:pPr>
    </w:p>
    <w:sectPr w:rsidR="00C81BEB" w:rsidRPr="00E03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rbel-Bold">
    <w:altName w:val="Times New Roman"/>
    <w:panose1 w:val="00000000000000000000"/>
    <w:charset w:val="00"/>
    <w:family w:val="roman"/>
    <w:notTrueType/>
    <w:pitch w:val="default"/>
  </w:font>
  <w:font w:name="lato-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A18BF"/>
    <w:multiLevelType w:val="multilevel"/>
    <w:tmpl w:val="2CA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B60B0B"/>
    <w:multiLevelType w:val="hybridMultilevel"/>
    <w:tmpl w:val="4CF837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A587111"/>
    <w:multiLevelType w:val="multilevel"/>
    <w:tmpl w:val="220226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781258"/>
    <w:multiLevelType w:val="hybridMultilevel"/>
    <w:tmpl w:val="CE868F10"/>
    <w:lvl w:ilvl="0" w:tplc="DD0CD6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EFF"/>
    <w:rsid w:val="0009103D"/>
    <w:rsid w:val="00116B2E"/>
    <w:rsid w:val="001470C4"/>
    <w:rsid w:val="002C1F28"/>
    <w:rsid w:val="0034681B"/>
    <w:rsid w:val="004846B7"/>
    <w:rsid w:val="0055145D"/>
    <w:rsid w:val="006C412B"/>
    <w:rsid w:val="00717435"/>
    <w:rsid w:val="00771D7C"/>
    <w:rsid w:val="00855E8A"/>
    <w:rsid w:val="0092271A"/>
    <w:rsid w:val="00B76832"/>
    <w:rsid w:val="00BE7EC8"/>
    <w:rsid w:val="00C37EFF"/>
    <w:rsid w:val="00C81BEB"/>
    <w:rsid w:val="00CE0541"/>
    <w:rsid w:val="00D31725"/>
    <w:rsid w:val="00D64754"/>
    <w:rsid w:val="00DE6105"/>
    <w:rsid w:val="00E03816"/>
    <w:rsid w:val="00E90598"/>
    <w:rsid w:val="00FF7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EFF"/>
    <w:pPr>
      <w:ind w:left="720"/>
      <w:contextualSpacing/>
    </w:pPr>
  </w:style>
  <w:style w:type="paragraph" w:styleId="NormalWeb">
    <w:name w:val="Normal (Web)"/>
    <w:basedOn w:val="Normal"/>
    <w:uiPriority w:val="99"/>
    <w:semiHidden/>
    <w:unhideWhenUsed/>
    <w:rsid w:val="00CE05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aticsubheading">
    <w:name w:val="static_subheading"/>
    <w:basedOn w:val="DefaultParagraphFont"/>
    <w:rsid w:val="00C81B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EFF"/>
    <w:pPr>
      <w:ind w:left="720"/>
      <w:contextualSpacing/>
    </w:pPr>
  </w:style>
  <w:style w:type="paragraph" w:styleId="NormalWeb">
    <w:name w:val="Normal (Web)"/>
    <w:basedOn w:val="Normal"/>
    <w:uiPriority w:val="99"/>
    <w:semiHidden/>
    <w:unhideWhenUsed/>
    <w:rsid w:val="00CE05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aticsubheading">
    <w:name w:val="static_subheading"/>
    <w:basedOn w:val="DefaultParagraphFont"/>
    <w:rsid w:val="00C81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531676">
      <w:bodyDiv w:val="1"/>
      <w:marLeft w:val="0"/>
      <w:marRight w:val="0"/>
      <w:marTop w:val="0"/>
      <w:marBottom w:val="0"/>
      <w:divBdr>
        <w:top w:val="none" w:sz="0" w:space="0" w:color="auto"/>
        <w:left w:val="none" w:sz="0" w:space="0" w:color="auto"/>
        <w:bottom w:val="none" w:sz="0" w:space="0" w:color="auto"/>
        <w:right w:val="none" w:sz="0" w:space="0" w:color="auto"/>
      </w:divBdr>
    </w:div>
    <w:div w:id="446848693">
      <w:bodyDiv w:val="1"/>
      <w:marLeft w:val="0"/>
      <w:marRight w:val="0"/>
      <w:marTop w:val="0"/>
      <w:marBottom w:val="0"/>
      <w:divBdr>
        <w:top w:val="none" w:sz="0" w:space="0" w:color="auto"/>
        <w:left w:val="none" w:sz="0" w:space="0" w:color="auto"/>
        <w:bottom w:val="none" w:sz="0" w:space="0" w:color="auto"/>
        <w:right w:val="none" w:sz="0" w:space="0" w:color="auto"/>
      </w:divBdr>
      <w:divsChild>
        <w:div w:id="949239143">
          <w:marLeft w:val="0"/>
          <w:marRight w:val="0"/>
          <w:marTop w:val="0"/>
          <w:marBottom w:val="225"/>
          <w:divBdr>
            <w:top w:val="none" w:sz="0" w:space="0" w:color="auto"/>
            <w:left w:val="none" w:sz="0" w:space="0" w:color="auto"/>
            <w:bottom w:val="none" w:sz="0" w:space="0" w:color="auto"/>
            <w:right w:val="none" w:sz="0" w:space="0" w:color="auto"/>
          </w:divBdr>
        </w:div>
        <w:div w:id="1625424280">
          <w:marLeft w:val="0"/>
          <w:marRight w:val="0"/>
          <w:marTop w:val="0"/>
          <w:marBottom w:val="0"/>
          <w:divBdr>
            <w:top w:val="none" w:sz="0" w:space="0" w:color="auto"/>
            <w:left w:val="none" w:sz="0" w:space="0" w:color="auto"/>
            <w:bottom w:val="none" w:sz="0" w:space="0" w:color="auto"/>
            <w:right w:val="none" w:sz="0" w:space="0" w:color="auto"/>
          </w:divBdr>
        </w:div>
      </w:divsChild>
    </w:div>
    <w:div w:id="521744901">
      <w:bodyDiv w:val="1"/>
      <w:marLeft w:val="0"/>
      <w:marRight w:val="0"/>
      <w:marTop w:val="0"/>
      <w:marBottom w:val="0"/>
      <w:divBdr>
        <w:top w:val="none" w:sz="0" w:space="0" w:color="auto"/>
        <w:left w:val="none" w:sz="0" w:space="0" w:color="auto"/>
        <w:bottom w:val="none" w:sz="0" w:space="0" w:color="auto"/>
        <w:right w:val="none" w:sz="0" w:space="0" w:color="auto"/>
      </w:divBdr>
      <w:divsChild>
        <w:div w:id="1247619146">
          <w:marLeft w:val="-225"/>
          <w:marRight w:val="-225"/>
          <w:marTop w:val="0"/>
          <w:marBottom w:val="0"/>
          <w:divBdr>
            <w:top w:val="none" w:sz="0" w:space="0" w:color="auto"/>
            <w:left w:val="none" w:sz="0" w:space="0" w:color="auto"/>
            <w:bottom w:val="none" w:sz="0" w:space="0" w:color="auto"/>
            <w:right w:val="none" w:sz="0" w:space="0" w:color="auto"/>
          </w:divBdr>
          <w:divsChild>
            <w:div w:id="1023433099">
              <w:marLeft w:val="0"/>
              <w:marRight w:val="0"/>
              <w:marTop w:val="0"/>
              <w:marBottom w:val="0"/>
              <w:divBdr>
                <w:top w:val="none" w:sz="0" w:space="0" w:color="auto"/>
                <w:left w:val="none" w:sz="0" w:space="0" w:color="auto"/>
                <w:bottom w:val="none" w:sz="0" w:space="0" w:color="auto"/>
                <w:right w:val="none" w:sz="0" w:space="0" w:color="auto"/>
              </w:divBdr>
              <w:divsChild>
                <w:div w:id="380711004">
                  <w:marLeft w:val="0"/>
                  <w:marRight w:val="0"/>
                  <w:marTop w:val="0"/>
                  <w:marBottom w:val="0"/>
                  <w:divBdr>
                    <w:top w:val="none" w:sz="0" w:space="0" w:color="auto"/>
                    <w:left w:val="none" w:sz="0" w:space="0" w:color="auto"/>
                    <w:bottom w:val="none" w:sz="0" w:space="0" w:color="auto"/>
                    <w:right w:val="none" w:sz="0" w:space="0" w:color="auto"/>
                  </w:divBdr>
                  <w:divsChild>
                    <w:div w:id="16795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84950">
          <w:marLeft w:val="-225"/>
          <w:marRight w:val="-225"/>
          <w:marTop w:val="0"/>
          <w:marBottom w:val="0"/>
          <w:divBdr>
            <w:top w:val="none" w:sz="0" w:space="0" w:color="auto"/>
            <w:left w:val="none" w:sz="0" w:space="0" w:color="auto"/>
            <w:bottom w:val="none" w:sz="0" w:space="0" w:color="auto"/>
            <w:right w:val="none" w:sz="0" w:space="0" w:color="auto"/>
          </w:divBdr>
          <w:divsChild>
            <w:div w:id="379013619">
              <w:marLeft w:val="0"/>
              <w:marRight w:val="0"/>
              <w:marTop w:val="0"/>
              <w:marBottom w:val="0"/>
              <w:divBdr>
                <w:top w:val="none" w:sz="0" w:space="0" w:color="auto"/>
                <w:left w:val="none" w:sz="0" w:space="0" w:color="auto"/>
                <w:bottom w:val="none" w:sz="0" w:space="0" w:color="auto"/>
                <w:right w:val="none" w:sz="0" w:space="0" w:color="auto"/>
              </w:divBdr>
              <w:divsChild>
                <w:div w:id="2015721564">
                  <w:marLeft w:val="0"/>
                  <w:marRight w:val="0"/>
                  <w:marTop w:val="0"/>
                  <w:marBottom w:val="0"/>
                  <w:divBdr>
                    <w:top w:val="none" w:sz="0" w:space="0" w:color="auto"/>
                    <w:left w:val="none" w:sz="0" w:space="0" w:color="auto"/>
                    <w:bottom w:val="none" w:sz="0" w:space="0" w:color="auto"/>
                    <w:right w:val="none" w:sz="0" w:space="0" w:color="auto"/>
                  </w:divBdr>
                  <w:divsChild>
                    <w:div w:id="7666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05411">
      <w:bodyDiv w:val="1"/>
      <w:marLeft w:val="0"/>
      <w:marRight w:val="0"/>
      <w:marTop w:val="0"/>
      <w:marBottom w:val="0"/>
      <w:divBdr>
        <w:top w:val="none" w:sz="0" w:space="0" w:color="auto"/>
        <w:left w:val="none" w:sz="0" w:space="0" w:color="auto"/>
        <w:bottom w:val="none" w:sz="0" w:space="0" w:color="auto"/>
        <w:right w:val="none" w:sz="0" w:space="0" w:color="auto"/>
      </w:divBdr>
    </w:div>
    <w:div w:id="1226529584">
      <w:bodyDiv w:val="1"/>
      <w:marLeft w:val="0"/>
      <w:marRight w:val="0"/>
      <w:marTop w:val="0"/>
      <w:marBottom w:val="0"/>
      <w:divBdr>
        <w:top w:val="none" w:sz="0" w:space="0" w:color="auto"/>
        <w:left w:val="none" w:sz="0" w:space="0" w:color="auto"/>
        <w:bottom w:val="none" w:sz="0" w:space="0" w:color="auto"/>
        <w:right w:val="none" w:sz="0" w:space="0" w:color="auto"/>
      </w:divBdr>
    </w:div>
    <w:div w:id="134181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2019-02-19T11:31:00Z</dcterms:created>
  <dcterms:modified xsi:type="dcterms:W3CDTF">2019-02-19T11:31:00Z</dcterms:modified>
</cp:coreProperties>
</file>