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18CB" w14:textId="562C0516" w:rsidR="00B70B8B" w:rsidRDefault="00817204" w:rsidP="00817204">
      <w:pPr>
        <w:jc w:val="center"/>
      </w:pPr>
      <w:r>
        <w:rPr>
          <w:b/>
          <w:u w:val="single"/>
        </w:rPr>
        <w:t>USG DOPPLER STUDY OF BOTH CAROTID ARTERY</w:t>
      </w:r>
    </w:p>
    <w:p w14:paraId="395E9454" w14:textId="77777777" w:rsidR="00817204" w:rsidRDefault="00817204" w:rsidP="00817204"/>
    <w:p w14:paraId="0114800D" w14:textId="0A8118B7" w:rsidR="00817204" w:rsidRDefault="00817204" w:rsidP="00817204">
      <w:r>
        <w:t>Doppler study of both carotid arteries done by 8-12 MHz. linear probe starting from supraclavicular region up to mastoid processes.</w:t>
      </w:r>
    </w:p>
    <w:p w14:paraId="63F9C919" w14:textId="77777777" w:rsidR="00817204" w:rsidRDefault="00817204" w:rsidP="00817204"/>
    <w:p w14:paraId="48241318" w14:textId="2AFD6241" w:rsidR="00817204" w:rsidRDefault="00817204" w:rsidP="00817204">
      <w:r>
        <w:rPr>
          <w:b/>
          <w:u w:val="single"/>
        </w:rPr>
        <w:t>B mode study shows:</w:t>
      </w:r>
    </w:p>
    <w:p w14:paraId="382F38AF" w14:textId="069E5430" w:rsidR="00817204" w:rsidRDefault="00817204" w:rsidP="00817204">
      <w:r>
        <w:t>Maximum Intimal thickness of  RT CCA      mm.</w:t>
      </w:r>
    </w:p>
    <w:p w14:paraId="2A55EAFF" w14:textId="3D2505D1" w:rsidR="00817204" w:rsidRDefault="00817204" w:rsidP="00817204">
      <w:r>
        <w:t>Maximum Intimal thickness of  LT CCA      mm.</w:t>
      </w:r>
    </w:p>
    <w:p w14:paraId="1890B171" w14:textId="01F3F227" w:rsidR="00817204" w:rsidRDefault="00817204" w:rsidP="00817204">
      <w:r>
        <w:t>CCA Lumen is echo free on either side up to the level of bulb.</w:t>
      </w:r>
    </w:p>
    <w:p w14:paraId="628BC30B" w14:textId="26C66F54" w:rsidR="00817204" w:rsidRDefault="00817204" w:rsidP="00817204">
      <w:r>
        <w:t>Lumen of both ICA and ECA are echo free as far as they can be traced.</w:t>
      </w:r>
    </w:p>
    <w:p w14:paraId="7B7C19F4" w14:textId="62FC9E59" w:rsidR="00817204" w:rsidRDefault="00817204" w:rsidP="00817204">
      <w:r>
        <w:t>No focal dilatation noted on either side.</w:t>
      </w:r>
    </w:p>
    <w:p w14:paraId="754CBE45" w14:textId="1C2C4E6F" w:rsidR="00817204" w:rsidRDefault="00817204" w:rsidP="00817204">
      <w:r>
        <w:t>Bilateral jugular veins are normally compressible.</w:t>
      </w:r>
    </w:p>
    <w:p w14:paraId="5A8DB291" w14:textId="090857B2" w:rsidR="00817204" w:rsidRDefault="00817204" w:rsidP="00817204">
      <w:r>
        <w:t>No intraluminal thrombus noted at visualized part.</w:t>
      </w:r>
    </w:p>
    <w:p w14:paraId="785C11C6" w14:textId="77777777" w:rsidR="00817204" w:rsidRDefault="00817204" w:rsidP="00817204"/>
    <w:p w14:paraId="76D12071" w14:textId="4FD695D9" w:rsidR="00817204" w:rsidRDefault="00817204" w:rsidP="00817204">
      <w:r>
        <w:rPr>
          <w:b/>
          <w:u w:val="single"/>
        </w:rPr>
        <w:t>Colour Doppler study shows:</w:t>
      </w:r>
    </w:p>
    <w:p w14:paraId="7BC44A28" w14:textId="77777777" w:rsidR="00817204" w:rsidRDefault="00817204" w:rsidP="00817204"/>
    <w:p w14:paraId="0D5E8242" w14:textId="7DB7DAF7" w:rsidR="00817204" w:rsidRDefault="00817204" w:rsidP="00817204">
      <w:r>
        <w:t>Normal colour filling in all the vessels.</w:t>
      </w:r>
    </w:p>
    <w:p w14:paraId="7F452D23" w14:textId="1BE19C7E" w:rsidR="00817204" w:rsidRDefault="00817204" w:rsidP="00817204">
      <w:r>
        <w:t>No focal aliasing noted.</w:t>
      </w:r>
    </w:p>
    <w:p w14:paraId="7D398EB6" w14:textId="2424E790" w:rsidR="00817204" w:rsidRDefault="00817204" w:rsidP="00817204">
      <w:r>
        <w:t>Bilateral vertebral artery flow seen.</w:t>
      </w:r>
    </w:p>
    <w:p w14:paraId="05E0FEBB" w14:textId="23990182" w:rsidR="00817204" w:rsidRDefault="00817204" w:rsidP="00817204">
      <w:r>
        <w:t>Vertebral and CCA shows unidirectional flow.</w:t>
      </w:r>
    </w:p>
    <w:p w14:paraId="69903040" w14:textId="77777777" w:rsidR="00817204" w:rsidRPr="00817204" w:rsidRDefault="00817204" w:rsidP="00817204"/>
    <w:sectPr w:rsidR="00817204" w:rsidRPr="00817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04"/>
    <w:rsid w:val="005D4BC1"/>
    <w:rsid w:val="00817204"/>
    <w:rsid w:val="00B70B8B"/>
    <w:rsid w:val="00CF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322F"/>
  <w15:chartTrackingRefBased/>
  <w15:docId w15:val="{3B875DCB-0FD4-43A5-9607-5344F8D5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PRANTOSH DEB</dc:creator>
  <cp:keywords/>
  <dc:description/>
  <cp:lastModifiedBy>PRANTOSH DEB</cp:lastModifiedBy>
  <cp:revision>1</cp:revision>
  <dcterms:created xsi:type="dcterms:W3CDTF">2026-08-10T05:35:00Z</dcterms:created>
  <dcterms:modified xsi:type="dcterms:W3CDTF">2026-08-10T05:35:00Z</dcterms:modified>
</cp:coreProperties>
</file>