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878A" w14:textId="77777777" w:rsidR="00BE46C3" w:rsidRPr="00BE46C3" w:rsidRDefault="00BE46C3">
      <w:pPr>
        <w:rPr>
          <w:b/>
          <w:bCs/>
        </w:rPr>
      </w:pPr>
      <w:r w:rsidRPr="00BE46C3">
        <w:rPr>
          <w:b/>
          <w:bCs/>
        </w:rPr>
        <w:t xml:space="preserve">Exp No:28 </w:t>
      </w:r>
    </w:p>
    <w:p w14:paraId="5E05C57A" w14:textId="77777777" w:rsidR="00BE46C3" w:rsidRPr="00BE46C3" w:rsidRDefault="00BE46C3">
      <w:pPr>
        <w:rPr>
          <w:b/>
          <w:bCs/>
        </w:rPr>
      </w:pPr>
      <w:r w:rsidRPr="00BE46C3">
        <w:rPr>
          <w:b/>
          <w:bCs/>
        </w:rPr>
        <w:t xml:space="preserve">COUNTING SEMAPHORE IN SYSTEMC </w:t>
      </w:r>
    </w:p>
    <w:p w14:paraId="24ABFA77" w14:textId="77777777" w:rsidR="00BE46C3" w:rsidRPr="00BE46C3" w:rsidRDefault="00BE46C3">
      <w:pPr>
        <w:rPr>
          <w:b/>
          <w:bCs/>
        </w:rPr>
      </w:pPr>
      <w:r w:rsidRPr="00BE46C3">
        <w:rPr>
          <w:b/>
          <w:bCs/>
        </w:rPr>
        <w:t xml:space="preserve">AIM: </w:t>
      </w:r>
    </w:p>
    <w:p w14:paraId="5AB67253" w14:textId="1E75B4F6" w:rsidR="00071996" w:rsidRDefault="00BE46C3">
      <w:r w:rsidRPr="00BE46C3">
        <w:t>To implement Counting Semaphore allowing multiple resource access.</w:t>
      </w:r>
    </w:p>
    <w:p w14:paraId="48644844" w14:textId="09FCDE1C" w:rsidR="00BE46C3" w:rsidRDefault="00BE46C3">
      <w:r w:rsidRPr="00BE46C3">
        <w:drawing>
          <wp:inline distT="0" distB="0" distL="0" distR="0" wp14:anchorId="44E19D55" wp14:editId="13D1D39B">
            <wp:extent cx="5731510" cy="6019800"/>
            <wp:effectExtent l="0" t="0" r="2540" b="0"/>
            <wp:docPr id="71574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43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3D43" w14:textId="77777777" w:rsidR="00BE46C3" w:rsidRDefault="00BE46C3">
      <w:r w:rsidRPr="00BE46C3">
        <w:t>RESULT:</w:t>
      </w:r>
    </w:p>
    <w:p w14:paraId="35FC45E0" w14:textId="5388ABDE" w:rsidR="00BE46C3" w:rsidRDefault="00BE46C3">
      <w:r w:rsidRPr="00BE46C3">
        <w:t xml:space="preserve"> Thus the Counting Semaphore was created using </w:t>
      </w:r>
      <w:proofErr w:type="spellStart"/>
      <w:r w:rsidRPr="00BE46C3">
        <w:t>SystemC</w:t>
      </w:r>
      <w:proofErr w:type="spellEnd"/>
      <w:r w:rsidRPr="00BE46C3">
        <w:t xml:space="preserve"> and verified</w:t>
      </w:r>
    </w:p>
    <w:sectPr w:rsidR="00BE4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C3"/>
    <w:rsid w:val="00071996"/>
    <w:rsid w:val="00086C43"/>
    <w:rsid w:val="00807776"/>
    <w:rsid w:val="00BE46C3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1EC2"/>
  <w15:chartTrackingRefBased/>
  <w15:docId w15:val="{FF0F4AC9-740C-4F82-9E7C-F8515FBD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2026-08-28T14:53:00Z</dcterms:created>
  <dcterms:modified xsi:type="dcterms:W3CDTF">2026-08-28T14:55:00Z</dcterms:modified>
</cp:coreProperties>
</file>