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077B" w14:textId="0A0C8C05" w:rsidR="0073700D" w:rsidRPr="0073700D" w:rsidRDefault="0073700D" w:rsidP="0073700D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73700D">
        <w:rPr>
          <w:rFonts w:ascii="TH SarabunPSK" w:hAnsi="TH SarabunPSK" w:cs="TH SarabunPSK"/>
          <w:b/>
          <w:bCs/>
          <w:sz w:val="48"/>
          <w:szCs w:val="48"/>
        </w:rPr>
        <w:t xml:space="preserve">Hotel &amp; </w:t>
      </w:r>
      <w:r w:rsidRPr="0073700D">
        <w:rPr>
          <w:rFonts w:ascii="TH SarabunPSK" w:hAnsi="TH SarabunPSK" w:cs="TH SarabunPSK"/>
          <w:b/>
          <w:bCs/>
          <w:sz w:val="48"/>
          <w:szCs w:val="48"/>
        </w:rPr>
        <w:t>Lo</w:t>
      </w:r>
      <w:r>
        <w:rPr>
          <w:rFonts w:ascii="TH SarabunPSK" w:hAnsi="TH SarabunPSK" w:cs="TH SarabunPSK"/>
          <w:b/>
          <w:bCs/>
          <w:sz w:val="48"/>
          <w:szCs w:val="48"/>
        </w:rPr>
        <w:t>dging</w:t>
      </w:r>
    </w:p>
    <w:tbl>
      <w:tblPr>
        <w:tblW w:w="10364" w:type="dxa"/>
        <w:tblLook w:val="04A0" w:firstRow="1" w:lastRow="0" w:firstColumn="1" w:lastColumn="0" w:noHBand="0" w:noVBand="1"/>
      </w:tblPr>
      <w:tblGrid>
        <w:gridCol w:w="2694"/>
        <w:gridCol w:w="1429"/>
        <w:gridCol w:w="6241"/>
      </w:tblGrid>
      <w:tr w:rsidR="0073700D" w:rsidRPr="0073700D" w14:paraId="487B70B5" w14:textId="77777777" w:rsidTr="006F3DEE">
        <w:tc>
          <w:tcPr>
            <w:tcW w:w="2694" w:type="dxa"/>
            <w:hideMark/>
          </w:tcPr>
          <w:p w14:paraId="01D6D779" w14:textId="77777777" w:rsidR="0073700D" w:rsidRPr="00260993" w:rsidRDefault="0073700D" w:rsidP="00260993">
            <w:pPr>
              <w:pStyle w:val="ListParagraph"/>
              <w:numPr>
                <w:ilvl w:val="0"/>
                <w:numId w:val="1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60993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book / reserve</w:t>
            </w:r>
          </w:p>
        </w:tc>
        <w:tc>
          <w:tcPr>
            <w:tcW w:w="1429" w:type="dxa"/>
            <w:hideMark/>
          </w:tcPr>
          <w:p w14:paraId="2A14DE27" w14:textId="1E644734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7D9B438D" w14:textId="77777777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3700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จอง</w:t>
            </w:r>
          </w:p>
        </w:tc>
      </w:tr>
      <w:tr w:rsidR="0073700D" w:rsidRPr="0073700D" w14:paraId="4BFED3AE" w14:textId="77777777" w:rsidTr="006F3DEE">
        <w:tc>
          <w:tcPr>
            <w:tcW w:w="2694" w:type="dxa"/>
            <w:hideMark/>
          </w:tcPr>
          <w:p w14:paraId="429FAC97" w14:textId="77777777" w:rsidR="0073700D" w:rsidRPr="00260993" w:rsidRDefault="0073700D" w:rsidP="00260993">
            <w:pPr>
              <w:pStyle w:val="ListParagraph"/>
              <w:numPr>
                <w:ilvl w:val="0"/>
                <w:numId w:val="1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60993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price</w:t>
            </w:r>
          </w:p>
        </w:tc>
        <w:tc>
          <w:tcPr>
            <w:tcW w:w="1429" w:type="dxa"/>
            <w:hideMark/>
          </w:tcPr>
          <w:p w14:paraId="02ACF8B9" w14:textId="1434D40B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40CE78D8" w14:textId="77777777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3700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ราคา</w:t>
            </w:r>
          </w:p>
        </w:tc>
      </w:tr>
      <w:tr w:rsidR="0073700D" w:rsidRPr="0073700D" w14:paraId="6956320C" w14:textId="77777777" w:rsidTr="006F3DEE">
        <w:tc>
          <w:tcPr>
            <w:tcW w:w="2694" w:type="dxa"/>
            <w:hideMark/>
          </w:tcPr>
          <w:p w14:paraId="0A0BA98F" w14:textId="77777777" w:rsidR="0073700D" w:rsidRPr="00260993" w:rsidRDefault="0073700D" w:rsidP="00260993">
            <w:pPr>
              <w:pStyle w:val="ListParagraph"/>
              <w:numPr>
                <w:ilvl w:val="0"/>
                <w:numId w:val="1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60993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detail</w:t>
            </w:r>
          </w:p>
        </w:tc>
        <w:tc>
          <w:tcPr>
            <w:tcW w:w="1429" w:type="dxa"/>
            <w:hideMark/>
          </w:tcPr>
          <w:p w14:paraId="7C748346" w14:textId="79F6B6EC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1CDD1AB4" w14:textId="77777777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3700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รายละเอียด</w:t>
            </w:r>
          </w:p>
        </w:tc>
      </w:tr>
      <w:tr w:rsidR="0073700D" w:rsidRPr="0073700D" w14:paraId="43ADA95C" w14:textId="77777777" w:rsidTr="006F3DEE">
        <w:tc>
          <w:tcPr>
            <w:tcW w:w="2694" w:type="dxa"/>
            <w:hideMark/>
          </w:tcPr>
          <w:p w14:paraId="6B6DD9EB" w14:textId="77777777" w:rsidR="0073700D" w:rsidRPr="00260993" w:rsidRDefault="0073700D" w:rsidP="00260993">
            <w:pPr>
              <w:pStyle w:val="ListParagraph"/>
              <w:numPr>
                <w:ilvl w:val="0"/>
                <w:numId w:val="1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60993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double room</w:t>
            </w:r>
          </w:p>
        </w:tc>
        <w:tc>
          <w:tcPr>
            <w:tcW w:w="1429" w:type="dxa"/>
            <w:hideMark/>
          </w:tcPr>
          <w:p w14:paraId="704E0860" w14:textId="05CBA0A4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7CA43C63" w14:textId="77777777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3700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ห้องเตียงคู่</w:t>
            </w:r>
          </w:p>
        </w:tc>
      </w:tr>
      <w:tr w:rsidR="0073700D" w:rsidRPr="0073700D" w14:paraId="1FD7D42C" w14:textId="77777777" w:rsidTr="006F3DEE">
        <w:tc>
          <w:tcPr>
            <w:tcW w:w="2694" w:type="dxa"/>
            <w:hideMark/>
          </w:tcPr>
          <w:p w14:paraId="784710F3" w14:textId="77777777" w:rsidR="0073700D" w:rsidRPr="00260993" w:rsidRDefault="0073700D" w:rsidP="00260993">
            <w:pPr>
              <w:pStyle w:val="ListParagraph"/>
              <w:numPr>
                <w:ilvl w:val="0"/>
                <w:numId w:val="1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60993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single room</w:t>
            </w:r>
          </w:p>
        </w:tc>
        <w:tc>
          <w:tcPr>
            <w:tcW w:w="1429" w:type="dxa"/>
            <w:hideMark/>
          </w:tcPr>
          <w:p w14:paraId="59623502" w14:textId="6FDE543F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27987BF3" w14:textId="77777777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3700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ห้องเตียงเดี่ยว</w:t>
            </w:r>
          </w:p>
        </w:tc>
      </w:tr>
      <w:tr w:rsidR="0073700D" w:rsidRPr="0073700D" w14:paraId="56A1587C" w14:textId="77777777" w:rsidTr="006F3DEE">
        <w:tc>
          <w:tcPr>
            <w:tcW w:w="2694" w:type="dxa"/>
            <w:hideMark/>
          </w:tcPr>
          <w:p w14:paraId="101AF9FC" w14:textId="77777777" w:rsidR="0073700D" w:rsidRPr="00260993" w:rsidRDefault="0073700D" w:rsidP="00260993">
            <w:pPr>
              <w:pStyle w:val="ListParagraph"/>
              <w:numPr>
                <w:ilvl w:val="0"/>
                <w:numId w:val="1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60993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extra bed</w:t>
            </w:r>
          </w:p>
        </w:tc>
        <w:tc>
          <w:tcPr>
            <w:tcW w:w="1429" w:type="dxa"/>
            <w:hideMark/>
          </w:tcPr>
          <w:p w14:paraId="75F4E49A" w14:textId="627C5BA6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4EF2E0A7" w14:textId="77777777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3700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เตียงเสริม</w:t>
            </w:r>
          </w:p>
        </w:tc>
      </w:tr>
      <w:tr w:rsidR="0073700D" w:rsidRPr="0073700D" w14:paraId="2A7A1B68" w14:textId="77777777" w:rsidTr="006F3DEE">
        <w:tc>
          <w:tcPr>
            <w:tcW w:w="2694" w:type="dxa"/>
            <w:hideMark/>
          </w:tcPr>
          <w:p w14:paraId="19D2EF91" w14:textId="77777777" w:rsidR="0073700D" w:rsidRPr="00260993" w:rsidRDefault="0073700D" w:rsidP="00260993">
            <w:pPr>
              <w:pStyle w:val="ListParagraph"/>
              <w:numPr>
                <w:ilvl w:val="0"/>
                <w:numId w:val="1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60993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standard room</w:t>
            </w:r>
          </w:p>
        </w:tc>
        <w:tc>
          <w:tcPr>
            <w:tcW w:w="1429" w:type="dxa"/>
            <w:hideMark/>
          </w:tcPr>
          <w:p w14:paraId="4C3D46B2" w14:textId="538F281B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65CDFD45" w14:textId="77777777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3700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ห้องพักที่มีเกรดต่ำสุดเท่าที่โรงแรมนั้นมีทั้งหมด</w:t>
            </w:r>
          </w:p>
        </w:tc>
      </w:tr>
      <w:tr w:rsidR="0073700D" w:rsidRPr="0073700D" w14:paraId="47FF3AED" w14:textId="77777777" w:rsidTr="006F3DEE">
        <w:tc>
          <w:tcPr>
            <w:tcW w:w="2694" w:type="dxa"/>
            <w:hideMark/>
          </w:tcPr>
          <w:p w14:paraId="6E85F5F0" w14:textId="77777777" w:rsidR="0073700D" w:rsidRPr="00260993" w:rsidRDefault="0073700D" w:rsidP="00260993">
            <w:pPr>
              <w:pStyle w:val="ListParagraph"/>
              <w:numPr>
                <w:ilvl w:val="0"/>
                <w:numId w:val="1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60993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downgrade</w:t>
            </w:r>
          </w:p>
        </w:tc>
        <w:tc>
          <w:tcPr>
            <w:tcW w:w="1429" w:type="dxa"/>
            <w:hideMark/>
          </w:tcPr>
          <w:p w14:paraId="2438F46C" w14:textId="7CE13A2E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38058D01" w14:textId="77777777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3700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การย้ายห้องลูกค้าไปยังห้องที่มีระดับต่ำกว่าที่จองไว้โดยคิดค่าบริการตามราคาห้องที่ย้ายไปพัก</w:t>
            </w:r>
          </w:p>
        </w:tc>
      </w:tr>
      <w:tr w:rsidR="0073700D" w:rsidRPr="0073700D" w14:paraId="6D3E437A" w14:textId="77777777" w:rsidTr="006F3DEE">
        <w:tc>
          <w:tcPr>
            <w:tcW w:w="2694" w:type="dxa"/>
            <w:hideMark/>
          </w:tcPr>
          <w:p w14:paraId="092E1CFF" w14:textId="718443D2" w:rsidR="00260993" w:rsidRPr="00260993" w:rsidRDefault="0073700D" w:rsidP="00260993">
            <w:pPr>
              <w:pStyle w:val="ListParagraph"/>
              <w:numPr>
                <w:ilvl w:val="0"/>
                <w:numId w:val="1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60993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stay over</w:t>
            </w:r>
          </w:p>
        </w:tc>
        <w:tc>
          <w:tcPr>
            <w:tcW w:w="1429" w:type="dxa"/>
            <w:hideMark/>
          </w:tcPr>
          <w:p w14:paraId="491B21E0" w14:textId="6781E6BA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30EF73E7" w14:textId="77777777" w:rsidR="0073700D" w:rsidRPr="0073700D" w:rsidRDefault="0073700D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3700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การอยู่เกินหนึ่งคืน หรือเกินที่จองไว้</w:t>
            </w:r>
          </w:p>
        </w:tc>
      </w:tr>
      <w:tr w:rsidR="00463682" w:rsidRPr="0073700D" w14:paraId="30B4F447" w14:textId="77777777" w:rsidTr="006F3DEE">
        <w:tc>
          <w:tcPr>
            <w:tcW w:w="2694" w:type="dxa"/>
          </w:tcPr>
          <w:p w14:paraId="170C6946" w14:textId="437E0128" w:rsidR="00463682" w:rsidRPr="00260993" w:rsidRDefault="00463682" w:rsidP="00260993">
            <w:pPr>
              <w:pStyle w:val="ListParagraph"/>
              <w:numPr>
                <w:ilvl w:val="0"/>
                <w:numId w:val="1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60993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Reservation</w:t>
            </w:r>
          </w:p>
        </w:tc>
        <w:tc>
          <w:tcPr>
            <w:tcW w:w="1429" w:type="dxa"/>
          </w:tcPr>
          <w:p w14:paraId="522F4D83" w14:textId="77777777" w:rsidR="00463682" w:rsidRPr="0073700D" w:rsidRDefault="00463682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</w:tcPr>
          <w:p w14:paraId="7BBD856F" w14:textId="7C2051DD" w:rsidR="00463682" w:rsidRPr="0073700D" w:rsidRDefault="00463682" w:rsidP="0073700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</w:pPr>
            <w:r w:rsidRPr="00260993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การจองล่วงหน้า</w:t>
            </w:r>
          </w:p>
        </w:tc>
      </w:tr>
    </w:tbl>
    <w:p w14:paraId="77250980" w14:textId="22B52A10" w:rsidR="00D21F58" w:rsidRDefault="00463682" w:rsidP="00463682">
      <w:pPr>
        <w:rPr>
          <w:rFonts w:ascii="TH SarabunPSK" w:hAnsi="TH SarabunPSK" w:cs="TH SarabunPSK"/>
          <w:color w:val="444444"/>
          <w:sz w:val="32"/>
          <w:szCs w:val="32"/>
          <w:shd w:val="clear" w:color="auto" w:fill="FFFFFF"/>
        </w:rPr>
      </w:pPr>
      <w:r w:rsidRPr="00463682">
        <w:rPr>
          <w:rFonts w:ascii="TH SarabunPSK" w:hAnsi="TH SarabunPSK" w:cs="TH SarabunPSK"/>
          <w:color w:val="444444"/>
          <w:sz w:val="32"/>
          <w:szCs w:val="32"/>
          <w:shd w:val="clear" w:color="auto" w:fill="FFFFFF"/>
        </w:rPr>
        <w:tab/>
      </w:r>
    </w:p>
    <w:p w14:paraId="1B1B6B8D" w14:textId="05F9BB7F" w:rsidR="00463682" w:rsidRDefault="00463682" w:rsidP="00463682">
      <w:pPr>
        <w:rPr>
          <w:rFonts w:ascii="TH SarabunPSK" w:hAnsi="TH SarabunPSK" w:cs="TH SarabunPSK"/>
          <w:color w:val="444444"/>
          <w:sz w:val="32"/>
          <w:szCs w:val="32"/>
          <w:shd w:val="clear" w:color="auto" w:fill="FFFFFF"/>
        </w:rPr>
      </w:pPr>
    </w:p>
    <w:p w14:paraId="589A9E40" w14:textId="3EB5D00C" w:rsidR="00463682" w:rsidRDefault="00463682" w:rsidP="00463682">
      <w:pPr>
        <w:rPr>
          <w:rFonts w:ascii="TH SarabunPSK" w:hAnsi="TH SarabunPSK" w:cs="TH SarabunPSK"/>
          <w:color w:val="444444"/>
          <w:sz w:val="32"/>
          <w:szCs w:val="32"/>
          <w:shd w:val="clear" w:color="auto" w:fill="FFFFFF"/>
        </w:rPr>
      </w:pPr>
    </w:p>
    <w:p w14:paraId="5FFB2B2F" w14:textId="41B48736" w:rsidR="00463682" w:rsidRDefault="00463682" w:rsidP="00463682">
      <w:pPr>
        <w:rPr>
          <w:rFonts w:ascii="TH SarabunPSK" w:hAnsi="TH SarabunPSK" w:cs="TH SarabunPSK"/>
          <w:color w:val="444444"/>
          <w:sz w:val="32"/>
          <w:szCs w:val="32"/>
          <w:shd w:val="clear" w:color="auto" w:fill="FFFFFF"/>
        </w:rPr>
      </w:pPr>
    </w:p>
    <w:p w14:paraId="45B3F3FD" w14:textId="23A414CB" w:rsidR="00463682" w:rsidRDefault="00463682" w:rsidP="00463682">
      <w:pPr>
        <w:rPr>
          <w:rFonts w:ascii="TH SarabunPSK" w:hAnsi="TH SarabunPSK" w:cs="TH SarabunPSK"/>
          <w:color w:val="444444"/>
          <w:sz w:val="32"/>
          <w:szCs w:val="32"/>
          <w:shd w:val="clear" w:color="auto" w:fill="FFFFFF"/>
        </w:rPr>
      </w:pPr>
    </w:p>
    <w:p w14:paraId="68BE6817" w14:textId="6BAC2AF8" w:rsidR="00463682" w:rsidRDefault="00463682" w:rsidP="00463682">
      <w:pPr>
        <w:rPr>
          <w:rFonts w:ascii="TH SarabunPSK" w:hAnsi="TH SarabunPSK" w:cs="TH SarabunPSK"/>
          <w:color w:val="444444"/>
          <w:sz w:val="32"/>
          <w:szCs w:val="32"/>
          <w:shd w:val="clear" w:color="auto" w:fill="FFFFFF"/>
        </w:rPr>
      </w:pPr>
    </w:p>
    <w:p w14:paraId="46F96C85" w14:textId="2568A354" w:rsidR="00463682" w:rsidRDefault="00463682" w:rsidP="00463682">
      <w:pPr>
        <w:rPr>
          <w:rFonts w:ascii="TH SarabunPSK" w:hAnsi="TH SarabunPSK" w:cs="TH SarabunPSK"/>
          <w:color w:val="444444"/>
          <w:sz w:val="32"/>
          <w:szCs w:val="32"/>
          <w:shd w:val="clear" w:color="auto" w:fill="FFFFFF"/>
        </w:rPr>
      </w:pPr>
    </w:p>
    <w:p w14:paraId="3A4E9227" w14:textId="6B321343" w:rsidR="00463682" w:rsidRPr="00463682" w:rsidRDefault="00463682" w:rsidP="00463682">
      <w:pPr>
        <w:jc w:val="center"/>
        <w:rPr>
          <w:rFonts w:ascii="TH SarabunPSK" w:hAnsi="TH SarabunPSK" w:cs="TH SarabunPSK"/>
          <w:b/>
          <w:bCs/>
          <w:color w:val="444444"/>
          <w:sz w:val="48"/>
          <w:szCs w:val="48"/>
          <w:shd w:val="clear" w:color="auto" w:fill="FFFFFF"/>
        </w:rPr>
      </w:pPr>
      <w:r w:rsidRPr="00463682">
        <w:rPr>
          <w:rFonts w:ascii="TH SarabunPSK" w:hAnsi="TH SarabunPSK" w:cs="TH SarabunPSK"/>
          <w:b/>
          <w:bCs/>
          <w:color w:val="444444"/>
          <w:sz w:val="48"/>
          <w:szCs w:val="48"/>
          <w:shd w:val="clear" w:color="auto" w:fill="FFFFFF"/>
        </w:rPr>
        <w:lastRenderedPageBreak/>
        <w:t>Healthcare</w:t>
      </w:r>
    </w:p>
    <w:tbl>
      <w:tblPr>
        <w:tblW w:w="10642" w:type="dxa"/>
        <w:tblLook w:val="04A0" w:firstRow="1" w:lastRow="0" w:firstColumn="1" w:lastColumn="0" w:noHBand="0" w:noVBand="1"/>
      </w:tblPr>
      <w:tblGrid>
        <w:gridCol w:w="2972"/>
        <w:gridCol w:w="1429"/>
        <w:gridCol w:w="6241"/>
      </w:tblGrid>
      <w:tr w:rsidR="00463682" w:rsidRPr="0073700D" w14:paraId="71DDD336" w14:textId="77777777" w:rsidTr="006F3DEE">
        <w:tc>
          <w:tcPr>
            <w:tcW w:w="2972" w:type="dxa"/>
            <w:hideMark/>
          </w:tcPr>
          <w:p w14:paraId="32D83081" w14:textId="1A140874" w:rsidR="00463682" w:rsidRPr="00260993" w:rsidRDefault="00463682" w:rsidP="00463682">
            <w:pPr>
              <w:pStyle w:val="ListParagraph"/>
              <w:numPr>
                <w:ilvl w:val="0"/>
                <w:numId w:val="2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463682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 xml:space="preserve">Ambulance </w:t>
            </w:r>
          </w:p>
        </w:tc>
        <w:tc>
          <w:tcPr>
            <w:tcW w:w="1429" w:type="dxa"/>
            <w:hideMark/>
          </w:tcPr>
          <w:p w14:paraId="2AC995CA" w14:textId="77777777" w:rsidR="00463682" w:rsidRPr="0073700D" w:rsidRDefault="00463682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12842075" w14:textId="29705573" w:rsidR="00463682" w:rsidRPr="0073700D" w:rsidRDefault="00463682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463682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รถพยาบาล</w:t>
            </w:r>
          </w:p>
        </w:tc>
      </w:tr>
      <w:tr w:rsidR="00463682" w:rsidRPr="0073700D" w14:paraId="459ADF55" w14:textId="77777777" w:rsidTr="006F3DEE">
        <w:tc>
          <w:tcPr>
            <w:tcW w:w="2972" w:type="dxa"/>
            <w:hideMark/>
          </w:tcPr>
          <w:p w14:paraId="65FCACFC" w14:textId="702E5B86" w:rsidR="00463682" w:rsidRPr="00260993" w:rsidRDefault="00463682" w:rsidP="00463682">
            <w:pPr>
              <w:pStyle w:val="ListParagraph"/>
              <w:numPr>
                <w:ilvl w:val="0"/>
                <w:numId w:val="2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proofErr w:type="gramStart"/>
            <w:r w:rsidRPr="00463682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Emergency  Room</w:t>
            </w:r>
            <w:proofErr w:type="gramEnd"/>
          </w:p>
        </w:tc>
        <w:tc>
          <w:tcPr>
            <w:tcW w:w="1429" w:type="dxa"/>
            <w:hideMark/>
          </w:tcPr>
          <w:p w14:paraId="29852ED1" w14:textId="77777777" w:rsidR="00463682" w:rsidRPr="0073700D" w:rsidRDefault="00463682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7561D7A6" w14:textId="26AF06C7" w:rsidR="00463682" w:rsidRPr="0073700D" w:rsidRDefault="00463682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463682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ห้องฉุกเฉิน</w:t>
            </w:r>
          </w:p>
        </w:tc>
      </w:tr>
      <w:tr w:rsidR="00463682" w:rsidRPr="0073700D" w14:paraId="775CEF4A" w14:textId="77777777" w:rsidTr="006F3DEE">
        <w:tc>
          <w:tcPr>
            <w:tcW w:w="2972" w:type="dxa"/>
            <w:hideMark/>
          </w:tcPr>
          <w:p w14:paraId="6176AC99" w14:textId="05F528F8" w:rsidR="00463682" w:rsidRPr="00260993" w:rsidRDefault="00463682" w:rsidP="00463682">
            <w:pPr>
              <w:pStyle w:val="ListParagraph"/>
              <w:numPr>
                <w:ilvl w:val="0"/>
                <w:numId w:val="2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463682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Intensive Care Unit (ICU Room)</w:t>
            </w:r>
          </w:p>
        </w:tc>
        <w:tc>
          <w:tcPr>
            <w:tcW w:w="1429" w:type="dxa"/>
            <w:hideMark/>
          </w:tcPr>
          <w:p w14:paraId="20C858ED" w14:textId="77777777" w:rsidR="00463682" w:rsidRPr="0073700D" w:rsidRDefault="00463682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410852CA" w14:textId="6409D73D" w:rsidR="00463682" w:rsidRPr="0073700D" w:rsidRDefault="00463682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463682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ห้องผู้ป่วยหนัก</w:t>
            </w:r>
          </w:p>
        </w:tc>
      </w:tr>
      <w:tr w:rsidR="00463682" w:rsidRPr="0073700D" w14:paraId="17CF3404" w14:textId="77777777" w:rsidTr="006F3DEE">
        <w:tc>
          <w:tcPr>
            <w:tcW w:w="2972" w:type="dxa"/>
            <w:hideMark/>
          </w:tcPr>
          <w:p w14:paraId="4354D6E7" w14:textId="57ACB358" w:rsidR="00463682" w:rsidRPr="00260993" w:rsidRDefault="002C64EA" w:rsidP="00463682">
            <w:pPr>
              <w:pStyle w:val="ListParagraph"/>
              <w:numPr>
                <w:ilvl w:val="0"/>
                <w:numId w:val="2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C64EA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 xml:space="preserve">Blood Pressure </w:t>
            </w:r>
          </w:p>
        </w:tc>
        <w:tc>
          <w:tcPr>
            <w:tcW w:w="1429" w:type="dxa"/>
            <w:hideMark/>
          </w:tcPr>
          <w:p w14:paraId="28C540D9" w14:textId="77777777" w:rsidR="00463682" w:rsidRPr="0073700D" w:rsidRDefault="00463682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32559202" w14:textId="7822B0AA" w:rsidR="00463682" w:rsidRPr="0073700D" w:rsidRDefault="002C64EA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C64EA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ความดันโลหิต</w:t>
            </w:r>
          </w:p>
        </w:tc>
      </w:tr>
      <w:tr w:rsidR="00463682" w:rsidRPr="0073700D" w14:paraId="108C160F" w14:textId="77777777" w:rsidTr="006F3DEE">
        <w:tc>
          <w:tcPr>
            <w:tcW w:w="2972" w:type="dxa"/>
            <w:hideMark/>
          </w:tcPr>
          <w:p w14:paraId="030B3667" w14:textId="03DBEB3D" w:rsidR="00463682" w:rsidRPr="00260993" w:rsidRDefault="002C64EA" w:rsidP="00463682">
            <w:pPr>
              <w:pStyle w:val="ListParagraph"/>
              <w:numPr>
                <w:ilvl w:val="0"/>
                <w:numId w:val="2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C64EA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 xml:space="preserve">Prescription </w:t>
            </w:r>
          </w:p>
        </w:tc>
        <w:tc>
          <w:tcPr>
            <w:tcW w:w="1429" w:type="dxa"/>
            <w:hideMark/>
          </w:tcPr>
          <w:p w14:paraId="6032C2B1" w14:textId="77777777" w:rsidR="00463682" w:rsidRPr="0073700D" w:rsidRDefault="00463682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1663DFC4" w14:textId="297EE31F" w:rsidR="00463682" w:rsidRPr="0073700D" w:rsidRDefault="002C64EA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C64EA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ใบสั่งยา</w:t>
            </w:r>
          </w:p>
        </w:tc>
      </w:tr>
      <w:tr w:rsidR="00463682" w:rsidRPr="0073700D" w14:paraId="7D4F38AB" w14:textId="77777777" w:rsidTr="006F3DEE">
        <w:tc>
          <w:tcPr>
            <w:tcW w:w="2972" w:type="dxa"/>
            <w:hideMark/>
          </w:tcPr>
          <w:p w14:paraId="6936E53C" w14:textId="22929A18" w:rsidR="00463682" w:rsidRPr="00260993" w:rsidRDefault="002C64EA" w:rsidP="00463682">
            <w:pPr>
              <w:pStyle w:val="ListParagraph"/>
              <w:numPr>
                <w:ilvl w:val="0"/>
                <w:numId w:val="2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C64EA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 xml:space="preserve">pulse </w:t>
            </w:r>
          </w:p>
        </w:tc>
        <w:tc>
          <w:tcPr>
            <w:tcW w:w="1429" w:type="dxa"/>
            <w:hideMark/>
          </w:tcPr>
          <w:p w14:paraId="7A0519F1" w14:textId="77777777" w:rsidR="00463682" w:rsidRPr="0073700D" w:rsidRDefault="00463682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30C12903" w14:textId="37054E61" w:rsidR="00463682" w:rsidRPr="0073700D" w:rsidRDefault="002C64EA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C64EA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ชีพจร</w:t>
            </w:r>
            <w:r w:rsidRPr="002C64EA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 xml:space="preserve">, </w:t>
            </w:r>
            <w:r w:rsidRPr="002C64EA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อัตราการเต้นของหัวใจ</w:t>
            </w:r>
          </w:p>
        </w:tc>
      </w:tr>
      <w:tr w:rsidR="00463682" w:rsidRPr="0073700D" w14:paraId="245E8B37" w14:textId="77777777" w:rsidTr="006F3DEE">
        <w:tc>
          <w:tcPr>
            <w:tcW w:w="2972" w:type="dxa"/>
            <w:hideMark/>
          </w:tcPr>
          <w:p w14:paraId="633DFD7E" w14:textId="6A9EAA5A" w:rsidR="00463682" w:rsidRPr="00260993" w:rsidRDefault="002C64EA" w:rsidP="00463682">
            <w:pPr>
              <w:pStyle w:val="ListParagraph"/>
              <w:numPr>
                <w:ilvl w:val="0"/>
                <w:numId w:val="2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C64EA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 xml:space="preserve">inject </w:t>
            </w:r>
          </w:p>
        </w:tc>
        <w:tc>
          <w:tcPr>
            <w:tcW w:w="1429" w:type="dxa"/>
            <w:hideMark/>
          </w:tcPr>
          <w:p w14:paraId="5C32B0E6" w14:textId="77777777" w:rsidR="00463682" w:rsidRPr="0073700D" w:rsidRDefault="00463682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1FB95780" w14:textId="665E2494" w:rsidR="00463682" w:rsidRPr="0073700D" w:rsidRDefault="002C64EA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C64EA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ฉีดยา</w:t>
            </w:r>
          </w:p>
        </w:tc>
      </w:tr>
      <w:tr w:rsidR="00463682" w:rsidRPr="0073700D" w14:paraId="4D60C4E8" w14:textId="77777777" w:rsidTr="006F3DEE">
        <w:tc>
          <w:tcPr>
            <w:tcW w:w="2972" w:type="dxa"/>
            <w:hideMark/>
          </w:tcPr>
          <w:p w14:paraId="5A0F7BEB" w14:textId="10B378B9" w:rsidR="00463682" w:rsidRPr="00260993" w:rsidRDefault="002C64EA" w:rsidP="00463682">
            <w:pPr>
              <w:pStyle w:val="ListParagraph"/>
              <w:numPr>
                <w:ilvl w:val="0"/>
                <w:numId w:val="2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C64EA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inflatable cuff</w:t>
            </w:r>
          </w:p>
        </w:tc>
        <w:tc>
          <w:tcPr>
            <w:tcW w:w="1429" w:type="dxa"/>
            <w:hideMark/>
          </w:tcPr>
          <w:p w14:paraId="1F11D664" w14:textId="77777777" w:rsidR="00463682" w:rsidRPr="0073700D" w:rsidRDefault="00463682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0A5A8303" w14:textId="190CC4E3" w:rsidR="00463682" w:rsidRPr="0073700D" w:rsidRDefault="002C64EA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C64EA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ที่วัดความดัน</w:t>
            </w:r>
          </w:p>
        </w:tc>
      </w:tr>
      <w:tr w:rsidR="00463682" w:rsidRPr="0073700D" w14:paraId="54C6DB63" w14:textId="77777777" w:rsidTr="006F3DEE">
        <w:tc>
          <w:tcPr>
            <w:tcW w:w="2972" w:type="dxa"/>
            <w:hideMark/>
          </w:tcPr>
          <w:p w14:paraId="146EE8AD" w14:textId="048653B3" w:rsidR="00463682" w:rsidRPr="00260993" w:rsidRDefault="002C64EA" w:rsidP="00463682">
            <w:pPr>
              <w:pStyle w:val="ListParagraph"/>
              <w:numPr>
                <w:ilvl w:val="0"/>
                <w:numId w:val="2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C64EA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 xml:space="preserve">FH </w:t>
            </w:r>
            <w:r w:rsidRPr="002C64EA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 xml:space="preserve">ย่อมาจาก </w:t>
            </w:r>
            <w:r w:rsidRPr="002C64EA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Family history</w:t>
            </w:r>
          </w:p>
        </w:tc>
        <w:tc>
          <w:tcPr>
            <w:tcW w:w="1429" w:type="dxa"/>
            <w:hideMark/>
          </w:tcPr>
          <w:p w14:paraId="7DE0FA01" w14:textId="77777777" w:rsidR="00463682" w:rsidRPr="0073700D" w:rsidRDefault="00463682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  <w:hideMark/>
          </w:tcPr>
          <w:p w14:paraId="3AE3EB4E" w14:textId="527B2FCE" w:rsidR="00463682" w:rsidRPr="0073700D" w:rsidRDefault="002C64EA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C64EA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โรคทางกรรมพันธุ์ หรือการเจ็บป่วยของคนในครอบครัว</w:t>
            </w:r>
          </w:p>
        </w:tc>
      </w:tr>
      <w:tr w:rsidR="00463682" w:rsidRPr="0073700D" w14:paraId="0F11DB6A" w14:textId="77777777" w:rsidTr="006F3DEE">
        <w:tc>
          <w:tcPr>
            <w:tcW w:w="2972" w:type="dxa"/>
          </w:tcPr>
          <w:p w14:paraId="6BDB4CD0" w14:textId="6F2AC698" w:rsidR="00463682" w:rsidRPr="00260993" w:rsidRDefault="002C64EA" w:rsidP="00463682">
            <w:pPr>
              <w:pStyle w:val="ListParagraph"/>
              <w:numPr>
                <w:ilvl w:val="0"/>
                <w:numId w:val="2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2C64EA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Underlying disease</w:t>
            </w:r>
            <w:r>
              <w:t xml:space="preserve"> (</w:t>
            </w:r>
            <w:r w:rsidRPr="002C64EA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U/D</w:t>
            </w:r>
            <w: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)</w:t>
            </w:r>
          </w:p>
        </w:tc>
        <w:tc>
          <w:tcPr>
            <w:tcW w:w="1429" w:type="dxa"/>
          </w:tcPr>
          <w:p w14:paraId="571EBE53" w14:textId="77777777" w:rsidR="00463682" w:rsidRPr="0073700D" w:rsidRDefault="00463682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6241" w:type="dxa"/>
          </w:tcPr>
          <w:p w14:paraId="51784C3F" w14:textId="3D2E97CF" w:rsidR="00463682" w:rsidRPr="0073700D" w:rsidRDefault="002C64EA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</w:pPr>
            <w:r w:rsidRPr="002C64EA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โรคประจำตัว</w:t>
            </w:r>
          </w:p>
        </w:tc>
      </w:tr>
    </w:tbl>
    <w:p w14:paraId="482BADF5" w14:textId="078C2B49" w:rsidR="00463682" w:rsidRDefault="00463682" w:rsidP="00463682">
      <w:pPr>
        <w:rPr>
          <w:rFonts w:ascii="TH SarabunPSK" w:hAnsi="TH SarabunPSK" w:cs="TH SarabunPSK"/>
          <w:sz w:val="32"/>
          <w:szCs w:val="32"/>
        </w:rPr>
      </w:pPr>
    </w:p>
    <w:p w14:paraId="27653EE0" w14:textId="7229E96B" w:rsidR="002C64EA" w:rsidRDefault="002C64EA" w:rsidP="00463682">
      <w:pPr>
        <w:rPr>
          <w:rFonts w:ascii="TH SarabunPSK" w:hAnsi="TH SarabunPSK" w:cs="TH SarabunPSK"/>
          <w:sz w:val="32"/>
          <w:szCs w:val="32"/>
        </w:rPr>
      </w:pPr>
    </w:p>
    <w:p w14:paraId="4CECAA1A" w14:textId="2E468794" w:rsidR="002C64EA" w:rsidRDefault="002C64EA" w:rsidP="00463682">
      <w:pPr>
        <w:rPr>
          <w:rFonts w:ascii="TH SarabunPSK" w:hAnsi="TH SarabunPSK" w:cs="TH SarabunPSK"/>
          <w:sz w:val="32"/>
          <w:szCs w:val="32"/>
        </w:rPr>
      </w:pPr>
    </w:p>
    <w:p w14:paraId="62CC1454" w14:textId="4A34B301" w:rsidR="002C64EA" w:rsidRDefault="002C64EA" w:rsidP="00463682">
      <w:pPr>
        <w:rPr>
          <w:rFonts w:ascii="TH SarabunPSK" w:hAnsi="TH SarabunPSK" w:cs="TH SarabunPSK"/>
          <w:sz w:val="32"/>
          <w:szCs w:val="32"/>
        </w:rPr>
      </w:pPr>
    </w:p>
    <w:p w14:paraId="62C41B0E" w14:textId="184EE54B" w:rsidR="002C64EA" w:rsidRDefault="002C64EA" w:rsidP="00463682">
      <w:pPr>
        <w:rPr>
          <w:rFonts w:ascii="TH SarabunPSK" w:hAnsi="TH SarabunPSK" w:cs="TH SarabunPSK"/>
          <w:sz w:val="32"/>
          <w:szCs w:val="32"/>
        </w:rPr>
      </w:pPr>
    </w:p>
    <w:p w14:paraId="25BF35BB" w14:textId="46D124D5" w:rsidR="002C64EA" w:rsidRDefault="002C64EA" w:rsidP="00463682">
      <w:pPr>
        <w:rPr>
          <w:rFonts w:ascii="TH SarabunPSK" w:hAnsi="TH SarabunPSK" w:cs="TH SarabunPSK"/>
          <w:sz w:val="32"/>
          <w:szCs w:val="32"/>
        </w:rPr>
      </w:pPr>
    </w:p>
    <w:p w14:paraId="607EDBEA" w14:textId="4B7A87AA" w:rsidR="002C64EA" w:rsidRPr="00705DB6" w:rsidRDefault="00705DB6" w:rsidP="00705DB6">
      <w:pPr>
        <w:jc w:val="center"/>
        <w:rPr>
          <w:rFonts w:ascii="TH SarabunPSK" w:hAnsi="TH SarabunPSK" w:cs="TH SarabunPSK" w:hint="cs"/>
          <w:b/>
          <w:bCs/>
          <w:sz w:val="48"/>
          <w:szCs w:val="48"/>
          <w:cs/>
        </w:rPr>
      </w:pPr>
      <w:r w:rsidRPr="00705DB6">
        <w:rPr>
          <w:rFonts w:ascii="TH SarabunPSK" w:hAnsi="TH SarabunPSK" w:cs="TH SarabunPSK"/>
          <w:b/>
          <w:bCs/>
          <w:sz w:val="48"/>
          <w:szCs w:val="48"/>
        </w:rPr>
        <w:lastRenderedPageBreak/>
        <w:t>F</w:t>
      </w:r>
      <w:r w:rsidRPr="00705DB6">
        <w:rPr>
          <w:rFonts w:ascii="TH SarabunPSK" w:hAnsi="TH SarabunPSK" w:cs="TH SarabunPSK"/>
          <w:b/>
          <w:bCs/>
          <w:sz w:val="48"/>
          <w:szCs w:val="48"/>
        </w:rPr>
        <w:t>inanc</w:t>
      </w:r>
      <w:r>
        <w:rPr>
          <w:rFonts w:ascii="TH SarabunPSK" w:hAnsi="TH SarabunPSK" w:cs="TH SarabunPSK"/>
          <w:b/>
          <w:bCs/>
          <w:sz w:val="48"/>
          <w:szCs w:val="48"/>
        </w:rPr>
        <w:t>ial</w:t>
      </w:r>
      <w:r w:rsidRPr="00705DB6">
        <w:rPr>
          <w:rFonts w:ascii="TH SarabunPSK" w:hAnsi="TH SarabunPSK" w:cs="TH SarabunPSK"/>
          <w:b/>
          <w:bCs/>
          <w:sz w:val="48"/>
          <w:szCs w:val="48"/>
        </w:rPr>
        <w:t xml:space="preserve"> and securities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4106"/>
        <w:gridCol w:w="1429"/>
        <w:gridCol w:w="4383"/>
      </w:tblGrid>
      <w:tr w:rsidR="002C64EA" w:rsidRPr="0073700D" w14:paraId="76A50C8D" w14:textId="77777777" w:rsidTr="006F3DEE">
        <w:tc>
          <w:tcPr>
            <w:tcW w:w="4106" w:type="dxa"/>
            <w:hideMark/>
          </w:tcPr>
          <w:p w14:paraId="4D54125A" w14:textId="151948C0" w:rsidR="002C64EA" w:rsidRPr="00260993" w:rsidRDefault="00705DB6" w:rsidP="002C64EA">
            <w:pPr>
              <w:pStyle w:val="ListParagraph"/>
              <w:numPr>
                <w:ilvl w:val="0"/>
                <w:numId w:val="3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05DB6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cash flow</w:t>
            </w:r>
          </w:p>
        </w:tc>
        <w:tc>
          <w:tcPr>
            <w:tcW w:w="1429" w:type="dxa"/>
            <w:hideMark/>
          </w:tcPr>
          <w:p w14:paraId="2D50E542" w14:textId="77777777" w:rsidR="002C64EA" w:rsidRPr="0073700D" w:rsidRDefault="002C64EA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4383" w:type="dxa"/>
            <w:hideMark/>
          </w:tcPr>
          <w:p w14:paraId="1377D14C" w14:textId="5298D276" w:rsidR="002C64EA" w:rsidRPr="0073700D" w:rsidRDefault="00705DB6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05DB6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กระแสเงินสด</w:t>
            </w:r>
          </w:p>
        </w:tc>
      </w:tr>
      <w:tr w:rsidR="002C64EA" w:rsidRPr="0073700D" w14:paraId="5AB6F965" w14:textId="77777777" w:rsidTr="006F3DEE">
        <w:tc>
          <w:tcPr>
            <w:tcW w:w="4106" w:type="dxa"/>
            <w:hideMark/>
          </w:tcPr>
          <w:p w14:paraId="34DF630D" w14:textId="02CA060E" w:rsidR="002C64EA" w:rsidRPr="00260993" w:rsidRDefault="0079338D" w:rsidP="002C64EA">
            <w:pPr>
              <w:pStyle w:val="ListParagraph"/>
              <w:numPr>
                <w:ilvl w:val="0"/>
                <w:numId w:val="3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fund</w:t>
            </w:r>
          </w:p>
        </w:tc>
        <w:tc>
          <w:tcPr>
            <w:tcW w:w="1429" w:type="dxa"/>
            <w:hideMark/>
          </w:tcPr>
          <w:p w14:paraId="78E7BDDD" w14:textId="77777777" w:rsidR="002C64EA" w:rsidRPr="0073700D" w:rsidRDefault="002C64EA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4383" w:type="dxa"/>
            <w:hideMark/>
          </w:tcPr>
          <w:p w14:paraId="6D6BC6D0" w14:textId="1B570727" w:rsidR="002C64EA" w:rsidRPr="0073700D" w:rsidRDefault="0079338D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กองทุน</w:t>
            </w: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ab/>
            </w:r>
          </w:p>
        </w:tc>
      </w:tr>
      <w:tr w:rsidR="002C64EA" w:rsidRPr="0073700D" w14:paraId="298F1483" w14:textId="77777777" w:rsidTr="006F3DEE">
        <w:tc>
          <w:tcPr>
            <w:tcW w:w="4106" w:type="dxa"/>
            <w:hideMark/>
          </w:tcPr>
          <w:p w14:paraId="388A7DD2" w14:textId="586588D4" w:rsidR="002C64EA" w:rsidRPr="00260993" w:rsidRDefault="0079338D" w:rsidP="002C64EA">
            <w:pPr>
              <w:pStyle w:val="ListParagraph"/>
              <w:numPr>
                <w:ilvl w:val="0"/>
                <w:numId w:val="3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appropriation of net income</w:t>
            </w:r>
          </w:p>
        </w:tc>
        <w:tc>
          <w:tcPr>
            <w:tcW w:w="1429" w:type="dxa"/>
            <w:hideMark/>
          </w:tcPr>
          <w:p w14:paraId="3409AADF" w14:textId="77777777" w:rsidR="002C64EA" w:rsidRPr="0073700D" w:rsidRDefault="002C64EA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4383" w:type="dxa"/>
            <w:hideMark/>
          </w:tcPr>
          <w:p w14:paraId="71ECEEB9" w14:textId="72270CD4" w:rsidR="002C64EA" w:rsidRPr="0073700D" w:rsidRDefault="0079338D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การจัดสรรกำไรสุทธิ</w:t>
            </w:r>
          </w:p>
        </w:tc>
      </w:tr>
      <w:tr w:rsidR="002C64EA" w:rsidRPr="0073700D" w14:paraId="5864FCC4" w14:textId="77777777" w:rsidTr="006F3DEE">
        <w:tc>
          <w:tcPr>
            <w:tcW w:w="4106" w:type="dxa"/>
            <w:hideMark/>
          </w:tcPr>
          <w:p w14:paraId="7112AF3E" w14:textId="5D96974A" w:rsidR="002C64EA" w:rsidRPr="00260993" w:rsidRDefault="0079338D" w:rsidP="002C64EA">
            <w:pPr>
              <w:pStyle w:val="ListParagraph"/>
              <w:numPr>
                <w:ilvl w:val="0"/>
                <w:numId w:val="3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cut-off</w:t>
            </w:r>
          </w:p>
        </w:tc>
        <w:tc>
          <w:tcPr>
            <w:tcW w:w="1429" w:type="dxa"/>
            <w:hideMark/>
          </w:tcPr>
          <w:p w14:paraId="74D9CC90" w14:textId="77777777" w:rsidR="002C64EA" w:rsidRPr="0073700D" w:rsidRDefault="002C64EA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4383" w:type="dxa"/>
            <w:hideMark/>
          </w:tcPr>
          <w:p w14:paraId="6289B801" w14:textId="661461CD" w:rsidR="002C64EA" w:rsidRPr="0073700D" w:rsidRDefault="0079338D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การตัดยอด</w:t>
            </w:r>
          </w:p>
        </w:tc>
      </w:tr>
      <w:tr w:rsidR="002C64EA" w:rsidRPr="0073700D" w14:paraId="00C0493A" w14:textId="77777777" w:rsidTr="006F3DEE">
        <w:tc>
          <w:tcPr>
            <w:tcW w:w="4106" w:type="dxa"/>
            <w:hideMark/>
          </w:tcPr>
          <w:p w14:paraId="3541D574" w14:textId="7CBA46C9" w:rsidR="002C64EA" w:rsidRPr="00260993" w:rsidRDefault="0079338D" w:rsidP="002C64EA">
            <w:pPr>
              <w:pStyle w:val="ListParagraph"/>
              <w:numPr>
                <w:ilvl w:val="0"/>
                <w:numId w:val="3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profit</w:t>
            </w:r>
          </w:p>
        </w:tc>
        <w:tc>
          <w:tcPr>
            <w:tcW w:w="1429" w:type="dxa"/>
            <w:hideMark/>
          </w:tcPr>
          <w:p w14:paraId="39A68C59" w14:textId="77777777" w:rsidR="002C64EA" w:rsidRPr="0073700D" w:rsidRDefault="002C64EA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4383" w:type="dxa"/>
            <w:hideMark/>
          </w:tcPr>
          <w:p w14:paraId="4562F791" w14:textId="63587520" w:rsidR="002C64EA" w:rsidRPr="0073700D" w:rsidRDefault="0079338D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กำไร</w:t>
            </w:r>
          </w:p>
        </w:tc>
      </w:tr>
      <w:tr w:rsidR="002C64EA" w:rsidRPr="0073700D" w14:paraId="04CA366D" w14:textId="77777777" w:rsidTr="006F3DEE">
        <w:tc>
          <w:tcPr>
            <w:tcW w:w="4106" w:type="dxa"/>
            <w:hideMark/>
          </w:tcPr>
          <w:p w14:paraId="6BC5D77C" w14:textId="7E110901" w:rsidR="002C64EA" w:rsidRPr="00260993" w:rsidRDefault="0079338D" w:rsidP="002C64EA">
            <w:pPr>
              <w:pStyle w:val="ListParagraph"/>
              <w:numPr>
                <w:ilvl w:val="0"/>
                <w:numId w:val="3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reliability</w:t>
            </w:r>
          </w:p>
        </w:tc>
        <w:tc>
          <w:tcPr>
            <w:tcW w:w="1429" w:type="dxa"/>
            <w:hideMark/>
          </w:tcPr>
          <w:p w14:paraId="1FE8B0B4" w14:textId="77777777" w:rsidR="002C64EA" w:rsidRPr="0073700D" w:rsidRDefault="002C64EA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4383" w:type="dxa"/>
            <w:hideMark/>
          </w:tcPr>
          <w:p w14:paraId="3CCFA3C3" w14:textId="594EED84" w:rsidR="002C64EA" w:rsidRPr="0073700D" w:rsidRDefault="0079338D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ความเชื่อถือได้</w:t>
            </w:r>
          </w:p>
        </w:tc>
      </w:tr>
      <w:tr w:rsidR="002C64EA" w:rsidRPr="0073700D" w14:paraId="226741EC" w14:textId="77777777" w:rsidTr="006F3DEE">
        <w:tc>
          <w:tcPr>
            <w:tcW w:w="4106" w:type="dxa"/>
            <w:hideMark/>
          </w:tcPr>
          <w:p w14:paraId="5C96AB1E" w14:textId="335260C0" w:rsidR="002C64EA" w:rsidRPr="00260993" w:rsidRDefault="0079338D" w:rsidP="002C64EA">
            <w:pPr>
              <w:pStyle w:val="ListParagraph"/>
              <w:numPr>
                <w:ilvl w:val="0"/>
                <w:numId w:val="3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business risks</w:t>
            </w:r>
          </w:p>
        </w:tc>
        <w:tc>
          <w:tcPr>
            <w:tcW w:w="1429" w:type="dxa"/>
            <w:hideMark/>
          </w:tcPr>
          <w:p w14:paraId="1B2F8E98" w14:textId="77777777" w:rsidR="002C64EA" w:rsidRPr="0073700D" w:rsidRDefault="002C64EA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4383" w:type="dxa"/>
            <w:hideMark/>
          </w:tcPr>
          <w:p w14:paraId="0A7E17E4" w14:textId="2C8D62CF" w:rsidR="002C64EA" w:rsidRPr="0073700D" w:rsidRDefault="0079338D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ความเสี่ยงทางธุรกิจ</w:t>
            </w:r>
          </w:p>
        </w:tc>
      </w:tr>
      <w:tr w:rsidR="002C64EA" w:rsidRPr="0073700D" w14:paraId="59A938D0" w14:textId="77777777" w:rsidTr="006F3DEE">
        <w:tc>
          <w:tcPr>
            <w:tcW w:w="4106" w:type="dxa"/>
            <w:hideMark/>
          </w:tcPr>
          <w:p w14:paraId="6E58C822" w14:textId="7183DEBE" w:rsidR="002C64EA" w:rsidRPr="00260993" w:rsidRDefault="0079338D" w:rsidP="002C64EA">
            <w:pPr>
              <w:pStyle w:val="ListParagraph"/>
              <w:numPr>
                <w:ilvl w:val="0"/>
                <w:numId w:val="3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statement</w:t>
            </w:r>
          </w:p>
        </w:tc>
        <w:tc>
          <w:tcPr>
            <w:tcW w:w="1429" w:type="dxa"/>
            <w:hideMark/>
          </w:tcPr>
          <w:p w14:paraId="5F02B28A" w14:textId="77777777" w:rsidR="002C64EA" w:rsidRPr="0073700D" w:rsidRDefault="002C64EA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4383" w:type="dxa"/>
            <w:hideMark/>
          </w:tcPr>
          <w:p w14:paraId="05885172" w14:textId="3B8E8925" w:rsidR="002C64EA" w:rsidRPr="0073700D" w:rsidRDefault="0079338D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ใบแจ้งยอด</w:t>
            </w:r>
          </w:p>
        </w:tc>
      </w:tr>
      <w:tr w:rsidR="002C64EA" w:rsidRPr="0073700D" w14:paraId="7928D93A" w14:textId="77777777" w:rsidTr="006F3DEE">
        <w:tc>
          <w:tcPr>
            <w:tcW w:w="4106" w:type="dxa"/>
            <w:hideMark/>
          </w:tcPr>
          <w:p w14:paraId="4BF55875" w14:textId="6DFFA38A" w:rsidR="002C64EA" w:rsidRPr="00260993" w:rsidRDefault="0079338D" w:rsidP="002C64EA">
            <w:pPr>
              <w:pStyle w:val="ListParagraph"/>
              <w:numPr>
                <w:ilvl w:val="0"/>
                <w:numId w:val="3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Commission</w:t>
            </w:r>
          </w:p>
        </w:tc>
        <w:tc>
          <w:tcPr>
            <w:tcW w:w="1429" w:type="dxa"/>
            <w:hideMark/>
          </w:tcPr>
          <w:p w14:paraId="1E4F52A1" w14:textId="77777777" w:rsidR="002C64EA" w:rsidRPr="0073700D" w:rsidRDefault="002C64EA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4383" w:type="dxa"/>
            <w:hideMark/>
          </w:tcPr>
          <w:p w14:paraId="2DB5CDB8" w14:textId="2153DC1E" w:rsidR="0079338D" w:rsidRPr="0079338D" w:rsidRDefault="0079338D" w:rsidP="0079338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 xml:space="preserve">ค่านายหน้า </w:t>
            </w:r>
          </w:p>
          <w:p w14:paraId="6421A0F6" w14:textId="32A1DEF1" w:rsidR="002C64EA" w:rsidRPr="0073700D" w:rsidRDefault="0079338D" w:rsidP="0079338D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9338D">
              <w:rPr>
                <w:rFonts w:ascii="Arial" w:eastAsia="Times New Roman" w:hAnsi="Arial" w:cs="Arial" w:hint="cs"/>
                <w:color w:val="353535"/>
                <w:spacing w:val="8"/>
                <w:sz w:val="32"/>
                <w:szCs w:val="32"/>
                <w:cs/>
              </w:rPr>
              <w:t>​</w:t>
            </w:r>
            <w:r w:rsidRPr="0079338D">
              <w:rPr>
                <w:rFonts w:ascii="TH SarabunPSK" w:eastAsia="Times New Roman" w:hAnsi="TH SarabunPSK" w:cs="TH SarabunPSK" w:hint="cs"/>
                <w:color w:val="353535"/>
                <w:spacing w:val="8"/>
                <w:sz w:val="32"/>
                <w:szCs w:val="32"/>
                <w:cs/>
              </w:rPr>
              <w:t>ค่าธรรมเนียมในก</w:t>
            </w:r>
            <w:r w:rsidRPr="0079338D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ารซื้อขายหลักทรัพย์ที่ผู้ลงทุนจะต้องชำระให้แก่บริษัทหลักทรัพย์ที่เป็นนายหน้าในอัตราที่ตกลงกันระหว่างลูกค้าและบริษัท</w:t>
            </w:r>
          </w:p>
        </w:tc>
      </w:tr>
      <w:tr w:rsidR="002C64EA" w:rsidRPr="0073700D" w14:paraId="139F74D3" w14:textId="77777777" w:rsidTr="006F3DEE">
        <w:tc>
          <w:tcPr>
            <w:tcW w:w="4106" w:type="dxa"/>
          </w:tcPr>
          <w:p w14:paraId="2F227A6F" w14:textId="15C686F9" w:rsidR="002C64EA" w:rsidRPr="00260993" w:rsidRDefault="007E3159" w:rsidP="002C64EA">
            <w:pPr>
              <w:pStyle w:val="ListParagraph"/>
              <w:numPr>
                <w:ilvl w:val="0"/>
                <w:numId w:val="3"/>
              </w:num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E3159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Dealer</w:t>
            </w:r>
          </w:p>
        </w:tc>
        <w:tc>
          <w:tcPr>
            <w:tcW w:w="1429" w:type="dxa"/>
          </w:tcPr>
          <w:p w14:paraId="58BFD19C" w14:textId="77777777" w:rsidR="002C64EA" w:rsidRPr="0073700D" w:rsidRDefault="002C64EA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</w:p>
        </w:tc>
        <w:tc>
          <w:tcPr>
            <w:tcW w:w="4383" w:type="dxa"/>
          </w:tcPr>
          <w:p w14:paraId="2D29242F" w14:textId="320CC736" w:rsidR="007E3159" w:rsidRDefault="007E3159" w:rsidP="003257AF">
            <w:pPr>
              <w:spacing w:after="300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</w:pPr>
            <w:r w:rsidRPr="007E3159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ผู้ค้าหลักทรัพย์</w:t>
            </w:r>
          </w:p>
          <w:p w14:paraId="51D92CFB" w14:textId="7F279918" w:rsidR="002C64EA" w:rsidRPr="0073700D" w:rsidRDefault="007E3159" w:rsidP="003257AF">
            <w:pPr>
              <w:spacing w:after="300" w:line="240" w:lineRule="auto"/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</w:pPr>
            <w:r w:rsidRPr="007E3159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 xml:space="preserve">สถาบันการเงินที่ได้รับใบอนุญาตทำธุรกรรมด้านการค้าตราสารหนี้จากสำนักงานคณะกรรมการ ก.ล.ต. โดยทั่วไปแล้ว </w:t>
            </w:r>
            <w:r w:rsidRPr="007E3159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 xml:space="preserve">Dealer </w:t>
            </w:r>
            <w:r w:rsidRPr="007E3159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  <w:cs/>
              </w:rPr>
              <w:t>จะมีรายได้จากกำไรส่วนต่างระหว่างราคาซื้อ และราคาขาย (</w:t>
            </w:r>
            <w:r w:rsidRPr="007E3159">
              <w:rPr>
                <w:rFonts w:ascii="TH SarabunPSK" w:eastAsia="Times New Roman" w:hAnsi="TH SarabunPSK" w:cs="TH SarabunPSK"/>
                <w:color w:val="353535"/>
                <w:spacing w:val="8"/>
                <w:sz w:val="32"/>
                <w:szCs w:val="32"/>
              </w:rPr>
              <w:t>Spread)</w:t>
            </w:r>
          </w:p>
        </w:tc>
      </w:tr>
    </w:tbl>
    <w:p w14:paraId="5E430CEF" w14:textId="77777777" w:rsidR="002C64EA" w:rsidRPr="002C64EA" w:rsidRDefault="002C64EA" w:rsidP="00463682">
      <w:pPr>
        <w:rPr>
          <w:rFonts w:ascii="TH SarabunPSK" w:hAnsi="TH SarabunPSK" w:cs="TH SarabunPSK"/>
          <w:sz w:val="32"/>
          <w:szCs w:val="32"/>
        </w:rPr>
      </w:pPr>
    </w:p>
    <w:sectPr w:rsidR="002C64EA" w:rsidRPr="002C64EA" w:rsidSect="002C64EA">
      <w:pgSz w:w="12240" w:h="15840"/>
      <w:pgMar w:top="1440" w:right="175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11DD"/>
    <w:multiLevelType w:val="hybridMultilevel"/>
    <w:tmpl w:val="95267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B4E2A"/>
    <w:multiLevelType w:val="hybridMultilevel"/>
    <w:tmpl w:val="952672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92D6D"/>
    <w:multiLevelType w:val="hybridMultilevel"/>
    <w:tmpl w:val="952672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299604">
    <w:abstractNumId w:val="0"/>
  </w:num>
  <w:num w:numId="2" w16cid:durableId="2103140567">
    <w:abstractNumId w:val="2"/>
  </w:num>
  <w:num w:numId="3" w16cid:durableId="147017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0D"/>
    <w:rsid w:val="00260993"/>
    <w:rsid w:val="002C64EA"/>
    <w:rsid w:val="00463682"/>
    <w:rsid w:val="00534691"/>
    <w:rsid w:val="006F3DEE"/>
    <w:rsid w:val="00705DB6"/>
    <w:rsid w:val="0073700D"/>
    <w:rsid w:val="0079338D"/>
    <w:rsid w:val="007E3159"/>
    <w:rsid w:val="00A966F6"/>
    <w:rsid w:val="00D2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0513"/>
  <w15:chartTrackingRefBased/>
  <w15:docId w15:val="{67CF192A-8D2E-4E44-9C80-35C7F1E1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993"/>
    <w:pPr>
      <w:ind w:left="720"/>
      <w:contextualSpacing/>
    </w:pPr>
  </w:style>
  <w:style w:type="table" w:styleId="TableGrid">
    <w:name w:val="Table Grid"/>
    <w:basedOn w:val="TableNormal"/>
    <w:uiPriority w:val="39"/>
    <w:rsid w:val="00463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F3D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2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prapatsorn097@gmail.com</dc:creator>
  <cp:keywords/>
  <dc:description/>
  <cp:lastModifiedBy>prapatsorn097@gmail.com</cp:lastModifiedBy>
  <cp:revision>2</cp:revision>
  <dcterms:created xsi:type="dcterms:W3CDTF">2022-08-25T17:16:00Z</dcterms:created>
  <dcterms:modified xsi:type="dcterms:W3CDTF">2022-08-25T17:50:00Z</dcterms:modified>
</cp:coreProperties>
</file>