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061F71" w14:textId="26BEFD7F" w:rsidR="0084780E" w:rsidRDefault="00D56DE2" w:rsidP="00D56DE2">
      <w:pPr>
        <w:pStyle w:val="Heading1"/>
        <w:rPr>
          <w:b/>
          <w:bCs/>
          <w:u w:val="single"/>
        </w:rPr>
      </w:pPr>
      <w:r w:rsidRPr="00D56DE2">
        <w:rPr>
          <w:b/>
          <w:bCs/>
          <w:u w:val="single"/>
        </w:rPr>
        <w:t>Work Areas Lab</w:t>
      </w:r>
    </w:p>
    <w:p w14:paraId="7F7F55A3" w14:textId="78520B95" w:rsidR="00441F90" w:rsidRPr="00441F90" w:rsidRDefault="00441F90" w:rsidP="00441F90">
      <w:pPr>
        <w:pStyle w:val="Heading2"/>
        <w:numPr>
          <w:ilvl w:val="0"/>
          <w:numId w:val="3"/>
        </w:numPr>
      </w:pPr>
      <w:r>
        <w:rPr>
          <w:rStyle w:val="Strong"/>
          <w:rFonts w:ascii="Lato" w:hAnsi="Lato"/>
          <w:color w:val="2D3B45"/>
        </w:rPr>
        <w:t>Core Concepts:</w:t>
      </w:r>
      <w:r>
        <w:t> Briefly describe one primary design pattern or concept used in the Workflow Lab and its purpose in supporting workflow.</w:t>
      </w:r>
    </w:p>
    <w:p w14:paraId="145FD7D8" w14:textId="77777777" w:rsidR="00441F90" w:rsidRPr="00441F90" w:rsidRDefault="00441F90" w:rsidP="00441F90">
      <w:r w:rsidRPr="00441F90">
        <w:t>In the Workflow Lab, Role-Based Access Control (RBAC) is a foundational concept. It’s a system that organizes and controls user access based on their role within the workflow. This structure is essential for keeping tasks organized, secure, and efficient.</w:t>
      </w:r>
    </w:p>
    <w:p w14:paraId="3BE83304" w14:textId="77777777" w:rsidR="00441F90" w:rsidRPr="00441F90" w:rsidRDefault="00441F90" w:rsidP="00441F90">
      <w:r w:rsidRPr="00441F90">
        <w:t>Imagine a hospital environment. Doctors, lab assistants, and administrators all have distinct responsibilities. A doctor’s primary job is diagnosing and requesting lab tests, but they don’t need access to the system that processes those tests. Lab assistants handle test processing but don’t have administrative privileges to create user accounts or assign roles. Admins, on the other hand, set up user access and manage permissions but don’t participate in medical or lab-related tasks.</w:t>
      </w:r>
    </w:p>
    <w:p w14:paraId="55F9E71C" w14:textId="77777777" w:rsidR="00441F90" w:rsidRPr="00441F90" w:rsidRDefault="00441F90" w:rsidP="00441F90">
      <w:r w:rsidRPr="00441F90">
        <w:t>RBAC ensures that everyone works within their boundaries. This system reduces confusion and mistakes, as people only interact with what’s relevant to their jobs. For example, a doctor requesting a test automatically sends it to the lab assistant’s queue, streamlining the process. No extra approvals or manual transfers are needed.</w:t>
      </w:r>
    </w:p>
    <w:p w14:paraId="6F240206" w14:textId="77777777" w:rsidR="00441F90" w:rsidRPr="00441F90" w:rsidRDefault="00441F90" w:rsidP="00441F90">
      <w:r w:rsidRPr="00441F90">
        <w:t>Security is another advantage of RBAC. By restricting access, it minimizes risks like accidental data changes or unauthorized information sharing. It’s like giving everyone a key that opens only the doors they need to enter. This keeps sensitive areas protected while allowing smooth operations in shared spaces.</w:t>
      </w:r>
    </w:p>
    <w:p w14:paraId="536E8CC0" w14:textId="77777777" w:rsidR="00441F90" w:rsidRDefault="00441F90" w:rsidP="00441F90">
      <w:r w:rsidRPr="00441F90">
        <w:t>RBAC isn’t just about keeping things in order; it also helps with accountability. When roles are clear, and tasks are properly tracked, it’s easier to identify and fix issues if something goes wrong. This clarity and organization make it a vital part of any complex workflow system.</w:t>
      </w:r>
    </w:p>
    <w:p w14:paraId="1654C12A" w14:textId="6A7110FB" w:rsidR="00441F90" w:rsidRDefault="00441F90" w:rsidP="00441F90">
      <w:pPr>
        <w:pStyle w:val="Heading2"/>
        <w:numPr>
          <w:ilvl w:val="0"/>
          <w:numId w:val="3"/>
        </w:numPr>
      </w:pPr>
      <w:r>
        <w:rPr>
          <w:rStyle w:val="Strong"/>
          <w:rFonts w:ascii="Lato" w:hAnsi="Lato"/>
          <w:color w:val="2D3B45"/>
        </w:rPr>
        <w:t>Roles and Workflow:</w:t>
      </w:r>
      <w:r>
        <w:t> Pick one role (e.g., Admin, Doctor, Lab Assistant) and explain how it contributes to the workflow’s functionality. Provide a brief example.</w:t>
      </w:r>
    </w:p>
    <w:p w14:paraId="7D6CF17A" w14:textId="77777777" w:rsidR="00837E37" w:rsidRPr="00837E37" w:rsidRDefault="00837E37" w:rsidP="00F00D32">
      <w:r w:rsidRPr="00837E37">
        <w:t>The Doctor plays a pivotal role in the Workflow Lab, serving as the starting point for the entire process. Their job is more than just diagnosing and prescribing—it’s about setting the wheels in motion for a system that connects people, tasks, and decisions. Without the Doctor’s input, the workflow would lack purpose and direction.</w:t>
      </w:r>
      <w:r w:rsidRPr="00837E37">
        <w:t xml:space="preserve"> </w:t>
      </w:r>
    </w:p>
    <w:p w14:paraId="0C5700E8" w14:textId="7E3CCC0C" w:rsidR="00837E37" w:rsidRPr="00837E37" w:rsidRDefault="00837E37" w:rsidP="00F00D32">
      <w:r w:rsidRPr="00837E37">
        <w:t>Think of it like this: the Doctor is the first responder in a complex chain of events. They meet with the patient, assess their symptoms, and decide which tests are necessary. This isn’t just guesswork—each request is specific and backed by their expertise. Once the Doctor enters the details into the system, the request doesn’t just sit there; it moves immediately to the Lab Assistant, ensuring everything is documented and ready for the next step.</w:t>
      </w:r>
    </w:p>
    <w:p w14:paraId="00CA74FD" w14:textId="77777777" w:rsidR="00837E37" w:rsidRPr="00837E37" w:rsidRDefault="00837E37" w:rsidP="00F00D32">
      <w:r w:rsidRPr="00837E37">
        <w:t>Let’s break it down with an example. Say a patient comes in with symptoms of fatigue and dizziness. The Doctor suspects anemia and orders a complete blood count (CBC) test. This request includes all the essential information: patient details, the type of test, and how urgently it’s needed. The system then sends this information directly to the Lab Assistant, who processes the test. Once the results are in, the Doctor reviews them and decides on the next steps—whether it’s treatment, more testing, or a referral.</w:t>
      </w:r>
    </w:p>
    <w:p w14:paraId="71F6C3EE" w14:textId="77777777" w:rsidR="00837E37" w:rsidRPr="00837E37" w:rsidRDefault="00837E37" w:rsidP="00F00D32">
      <w:r w:rsidRPr="00837E37">
        <w:lastRenderedPageBreak/>
        <w:t>What makes the Doctor’s role so essential is not just the actions they take but the clarity they bring to the system. By providing complete and accurate test requests, they make the Lab Assistant’s job easier, reduce the chance of errors, and ensure the workflow moves smoothly. It’s a team effort, but the Doctor’s decisions at the start determine how effective the process will be.</w:t>
      </w:r>
    </w:p>
    <w:p w14:paraId="18695505" w14:textId="1BEF71AB" w:rsidR="00F00D32" w:rsidRPr="00837E37" w:rsidRDefault="00837E37" w:rsidP="00F00D32">
      <w:r w:rsidRPr="00837E37">
        <w:t>This role also carries a significant responsibility. If the Doctor makes an error—like ordering the wrong test or missing key details—it can ripple through the system. The Lab Assistant might waste time processing unnecessary work, and worse, the patient’s care could be delayed. That’s why the workflow is designed to support the Doctor’s decisions, giving them tools to focus on what matters most: diagnosing and treating their patients.</w:t>
      </w:r>
    </w:p>
    <w:p w14:paraId="5A8F966D" w14:textId="77777777" w:rsidR="00837E37" w:rsidRPr="00837E37" w:rsidRDefault="00837E37" w:rsidP="00F00D32">
      <w:r w:rsidRPr="00837E37">
        <w:t>In a broader sense, the Doctor is more than just a participant—they are the conductor of this orchestra. The system ensures they aren’t bogged down with logistics. Instead, they can concentrate on their primary role: taking care of people. The workflow is a safety net, a support system that catches details and ensures every part of the process is connected.</w:t>
      </w:r>
    </w:p>
    <w:p w14:paraId="664A2843" w14:textId="4BE86039" w:rsidR="00441F90" w:rsidRPr="00F00D32" w:rsidRDefault="00837E37" w:rsidP="00F00D32">
      <w:r w:rsidRPr="00837E37">
        <w:t>At the end of the day, the Doctor’s role in the workflow isn’t just about ordering tests. It’s about taking the first step in a system that prioritizes precision, efficiency, and care. Without their guidance, the workflow wouldn’t have a clear path forward. They don’t just contribute to the system—they define its purpose.</w:t>
      </w:r>
    </w:p>
    <w:p w14:paraId="064ABFCE" w14:textId="1F384929" w:rsidR="00441F90" w:rsidRDefault="00441F90" w:rsidP="00441F90">
      <w:pPr>
        <w:pStyle w:val="Heading2"/>
        <w:numPr>
          <w:ilvl w:val="0"/>
          <w:numId w:val="3"/>
        </w:numPr>
      </w:pPr>
      <w:r>
        <w:rPr>
          <w:rStyle w:val="Strong"/>
          <w:rFonts w:ascii="Lato" w:hAnsi="Lato"/>
          <w:color w:val="2D3B45"/>
        </w:rPr>
        <w:t>Real-World Application:</w:t>
      </w:r>
      <w:r>
        <w:t> Describe a potential real-world scenario where this workflow model could be useful, such as in a university model or pricing model. Mention one modification you’d make to adapt it to that new context.</w:t>
      </w:r>
    </w:p>
    <w:p w14:paraId="12609628" w14:textId="77777777" w:rsidR="002B5DB1" w:rsidRDefault="002B5DB1" w:rsidP="002B5DB1">
      <w:r>
        <w:t>An emergency response management system is a perfect example of where this workflow model can shine. In emergencies like fires, accidents, or natural disasters, quick, coordinated actions are vital. Roles such as dispatchers, first responders, and command center coordinators can work together seamlessly with this system.</w:t>
      </w:r>
    </w:p>
    <w:p w14:paraId="1E6D2AEA" w14:textId="77777777" w:rsidR="002B5DB1" w:rsidRDefault="002B5DB1" w:rsidP="002B5DB1">
      <w:r>
        <w:rPr>
          <w:rStyle w:val="Strong"/>
        </w:rPr>
        <w:t>Dispatchers</w:t>
      </w:r>
      <w:r>
        <w:t xml:space="preserve"> are the first point of contact, collecting details like location, emergency type, and severity. Once logged, the system automatically routes the information to the appropriate team. This ensures no time is wasted in assigning tasks or resources. For example, in a fire, the dispatcher logs the location, and the system immediately alerts nearby fire stations and paramedics.</w:t>
      </w:r>
    </w:p>
    <w:p w14:paraId="5D141731" w14:textId="77777777" w:rsidR="002B5DB1" w:rsidRDefault="002B5DB1" w:rsidP="002B5DB1">
      <w:r>
        <w:rPr>
          <w:rStyle w:val="Strong"/>
        </w:rPr>
        <w:t>First Responders</w:t>
      </w:r>
      <w:r>
        <w:t>, such as firefighters, paramedics, or police, receive updates through mobile devices or in-vehicle systems. The workflow guides them with precise instructions, including directions and real-time updates from the dispatcher. They can also report back through the system, requesting additional resources or updating the incident’s status.</w:t>
      </w:r>
    </w:p>
    <w:p w14:paraId="66CA97E1" w14:textId="43935998" w:rsidR="002B5DB1" w:rsidRDefault="002B5DB1" w:rsidP="002B5DB1">
      <w:r>
        <w:rPr>
          <w:rStyle w:val="Strong"/>
        </w:rPr>
        <w:t>Command Center Coordinators</w:t>
      </w:r>
      <w:r>
        <w:t xml:space="preserve"> monitor all ongoing emergencies through a centralized dashboard. If multiple incidents occur, they can reallocate resources or escalate responses. For instance, in a large-scale accident, coordinators could request reinforcements from nearby areas to prevent resource shortages.</w:t>
      </w:r>
    </w:p>
    <w:p w14:paraId="53D12CAC" w14:textId="77777777" w:rsidR="002B5DB1" w:rsidRDefault="002B5DB1" w:rsidP="00524C75">
      <w:r>
        <w:t xml:space="preserve">Adding </w:t>
      </w:r>
      <w:r>
        <w:rPr>
          <w:rStyle w:val="Strong"/>
        </w:rPr>
        <w:t>predictive analytics</w:t>
      </w:r>
      <w:r>
        <w:t xml:space="preserve"> to the workflow could take it further. AI could analyze weather conditions, traffic, or historical data to anticipate needs, such as pre-deploying resources to areas likely to be affected by wildfires or floods.</w:t>
      </w:r>
    </w:p>
    <w:p w14:paraId="5450193D" w14:textId="248D17A7" w:rsidR="002B5DB1" w:rsidRDefault="002B5DB1" w:rsidP="00524C75">
      <w:r>
        <w:t>This workflow ensures faster, smarter responses, saving lives while maintaining clear communication and efficient resource management.</w:t>
      </w:r>
    </w:p>
    <w:p w14:paraId="533AB318" w14:textId="77777777" w:rsidR="002B5DB1" w:rsidRDefault="002B5DB1" w:rsidP="00441F90"/>
    <w:p w14:paraId="418067BE" w14:textId="77777777" w:rsidR="00520F48" w:rsidRPr="00520F48" w:rsidRDefault="00520F48" w:rsidP="00520F48">
      <w:pPr>
        <w:pStyle w:val="Heading1"/>
        <w:rPr>
          <w:u w:val="single"/>
        </w:rPr>
      </w:pPr>
      <w:r w:rsidRPr="00520F48">
        <w:rPr>
          <w:b/>
          <w:bCs/>
          <w:u w:val="single"/>
        </w:rPr>
        <w:lastRenderedPageBreak/>
        <w:t>Ecosystem Model Reflection</w:t>
      </w:r>
    </w:p>
    <w:p w14:paraId="1BE83B3A" w14:textId="5DEA3C92" w:rsidR="00520F48" w:rsidRDefault="00520F48" w:rsidP="00520F48">
      <w:pPr>
        <w:pStyle w:val="Heading2"/>
        <w:numPr>
          <w:ilvl w:val="0"/>
          <w:numId w:val="10"/>
        </w:numPr>
      </w:pPr>
      <w:r>
        <w:rPr>
          <w:rStyle w:val="Strong"/>
          <w:rFonts w:ascii="Lato" w:hAnsi="Lato"/>
          <w:color w:val="2D3B45"/>
        </w:rPr>
        <w:t>Project Scope and Complexity:</w:t>
      </w:r>
      <w:r>
        <w:t> Summarize the Ecosystem model’s complexity. How does it differ from the domain models you’ve learned, and what impact does this complexity have on user interaction?</w:t>
      </w:r>
    </w:p>
    <w:p w14:paraId="22FAC874" w14:textId="77777777" w:rsidR="00424CF6" w:rsidRDefault="00424CF6" w:rsidP="00424CF6">
      <w:r>
        <w:t>The ecosystem model’s complexity lies in its interconnectedness, where multiple entities—users, processes, and systems—work together dynamically. Unlike traditional domain models that focus on a single area or problem, the ecosystem model considers the broader interactions and dependencies between various domains. This holistic approach allows it to address multifaceted challenges, but it also introduces a higher level of intricacy.</w:t>
      </w:r>
    </w:p>
    <w:p w14:paraId="0CB362FB" w14:textId="3205C8F2" w:rsidR="00424CF6" w:rsidRDefault="00424CF6" w:rsidP="00424CF6">
      <w:r>
        <w:t>For users, this complexity translates into more seamless and integrated interactions. For instance, instead of navigating separate systems for tasks like registration, scheduling, and reporting, an ecosystem model consolidates these into a unified interface. However, this integration requires precise coordination and advanced backend logic to ensure data flows smoothly between systems without overwhelming the user.</w:t>
      </w:r>
    </w:p>
    <w:p w14:paraId="7ED69D8E" w14:textId="2331CC79" w:rsidR="00424CF6" w:rsidRPr="00424CF6" w:rsidRDefault="00424CF6" w:rsidP="00424CF6">
      <w:r>
        <w:t>The impact is profound: while users experience a streamlined process, developers and administrators face increased responsibility in maintaining the ecosystem’s reliability and scalability. The model’s complexity ultimately enables more robust and user-friendly systems, bridging gaps between multiple processes effortlessly.</w:t>
      </w:r>
    </w:p>
    <w:p w14:paraId="5BD565DE" w14:textId="0F562AE2" w:rsidR="00520F48" w:rsidRDefault="00520F48" w:rsidP="00520F48">
      <w:pPr>
        <w:pStyle w:val="Heading2"/>
        <w:numPr>
          <w:ilvl w:val="0"/>
          <w:numId w:val="10"/>
        </w:numPr>
      </w:pPr>
      <w:r>
        <w:rPr>
          <w:rStyle w:val="Strong"/>
          <w:rFonts w:ascii="Lato" w:hAnsi="Lato"/>
          <w:color w:val="2D3B45"/>
        </w:rPr>
        <w:t>Interdependencies:</w:t>
      </w:r>
      <w:r>
        <w:t> Choose one key component of the Ecosystem model and explain its role in the broader workflow, noting how it connects with other parts of the system.</w:t>
      </w:r>
    </w:p>
    <w:p w14:paraId="079CE55C" w14:textId="77777777" w:rsidR="00D5714D" w:rsidRDefault="00D5714D" w:rsidP="00D5714D">
      <w:r>
        <w:t xml:space="preserve">In the ecosystem model, the </w:t>
      </w:r>
      <w:r>
        <w:rPr>
          <w:rStyle w:val="Strong"/>
        </w:rPr>
        <w:t>data integration layer</w:t>
      </w:r>
      <w:r>
        <w:t xml:space="preserve"> serves as a crucial component, acting as the central hub that connects all other parts of the system. Its primary role is to ensure seamless communication between disparate systems, applications, and users, making it the backbone of the broader workflow.</w:t>
      </w:r>
    </w:p>
    <w:p w14:paraId="2917BB9C" w14:textId="77777777" w:rsidR="00D5714D" w:rsidRDefault="00D5714D" w:rsidP="00D5714D">
      <w:r>
        <w:t>This layer is responsible for aggregating, processing, and distributing data across different modules. For example, in a healthcare ecosystem, it pulls patient data from electronic medical records, lab test results from diagnostic systems, and treatment plans from doctor inputs. It ensures that every user, whether a doctor, lab technician, or administrator, accesses the most current and relevant data, no matter their role or system interface.</w:t>
      </w:r>
    </w:p>
    <w:p w14:paraId="0E852A90" w14:textId="77777777" w:rsidR="00D5714D" w:rsidRDefault="00D5714D" w:rsidP="00D5714D">
      <w:r>
        <w:t>The data integration layer also resolves incompatibilities between systems. If one module uses a different data format or protocol, the integration layer translates this information into a universally understandable format. This function maintains smooth operations and prevents data silos, where information becomes isolated and inaccessible.</w:t>
      </w:r>
    </w:p>
    <w:p w14:paraId="25BE9674" w14:textId="77777777" w:rsidR="00D5714D" w:rsidRDefault="00D5714D" w:rsidP="00D5714D">
      <w:r>
        <w:t>Its connections to other parts of the system are intricate. It works closely with the user interface to deliver processed data in real-time and with the security layer to ensure compliance with regulations like HIPAA or GDPR. Additionally, it integrates with analytical tools, feeding them data to generate insights that improve decision-making.</w:t>
      </w:r>
    </w:p>
    <w:p w14:paraId="75C9EA36" w14:textId="329F4C9A" w:rsidR="00D5714D" w:rsidRPr="00D5714D" w:rsidRDefault="00D5714D" w:rsidP="00D5714D">
      <w:r>
        <w:t>By tying every system together, the data integration layer enhances efficiency, reduces errors, and creates a cohesive experience for users. Without it, the ecosystem would lose its interconnected nature, resulting in fragmented and less effective workflows.</w:t>
      </w:r>
    </w:p>
    <w:p w14:paraId="15A26816" w14:textId="327F5AA8" w:rsidR="00524C75" w:rsidRPr="00441F90" w:rsidRDefault="00520F48" w:rsidP="008566F3">
      <w:pPr>
        <w:pStyle w:val="Heading2"/>
        <w:numPr>
          <w:ilvl w:val="0"/>
          <w:numId w:val="10"/>
        </w:numPr>
      </w:pPr>
      <w:r>
        <w:rPr>
          <w:rStyle w:val="Strong"/>
          <w:rFonts w:ascii="Lato" w:hAnsi="Lato"/>
          <w:color w:val="2D3B45"/>
        </w:rPr>
        <w:lastRenderedPageBreak/>
        <w:t>Scaling and User Experience:</w:t>
      </w:r>
      <w:r>
        <w:t> Imagine this model was scaled for a larger user base. What is one challenge you foresee, and how might you improve the user experience for scalability?</w:t>
      </w:r>
    </w:p>
    <w:p w14:paraId="59655181" w14:textId="77777777" w:rsidR="008566F3" w:rsidRPr="008566F3" w:rsidRDefault="008566F3" w:rsidP="008566F3">
      <w:r w:rsidRPr="008566F3">
        <w:t>When an ecosystem model is scaled to support more users, one major challenge is keeping the system running smoothly without slowing down or crashing. As the number of users grows, especially during peak times like course registration or emergency response, the system can become overloaded. This can lead to delays, errors, or even complete outages, frustrating users and disrupting important tasks.</w:t>
      </w:r>
    </w:p>
    <w:p w14:paraId="1EF4B7E1" w14:textId="77777777" w:rsidR="008566F3" w:rsidRPr="008566F3" w:rsidRDefault="008566F3" w:rsidP="008566F3">
      <w:r w:rsidRPr="008566F3">
        <w:t xml:space="preserve">To solve this, the system can use </w:t>
      </w:r>
      <w:r w:rsidRPr="008566F3">
        <w:rPr>
          <w:b/>
          <w:bCs/>
        </w:rPr>
        <w:t>load balancing and cloud technology</w:t>
      </w:r>
      <w:r w:rsidRPr="008566F3">
        <w:t>. Load balancing means spreading the workload evenly across multiple servers so that no single server is overwhelmed. Think of it like opening extra lanes on a highway when traffic gets heavy. Cloud technology adds flexibility by allowing the system to automatically add more servers during busy times and reduce them when things are quieter, saving money while maintaining speed.</w:t>
      </w:r>
    </w:p>
    <w:p w14:paraId="2D3EE970" w14:textId="77777777" w:rsidR="008566F3" w:rsidRPr="008566F3" w:rsidRDefault="008566F3" w:rsidP="008566F3">
      <w:r w:rsidRPr="008566F3">
        <w:t xml:space="preserve">Another way to improve user experience is through </w:t>
      </w:r>
      <w:r w:rsidRPr="008566F3">
        <w:rPr>
          <w:b/>
          <w:bCs/>
        </w:rPr>
        <w:t>personalized interfaces</w:t>
      </w:r>
      <w:r w:rsidRPr="008566F3">
        <w:t>. Instead of showing every user the same screen with all the features, the system tailors what each person sees based on their role. For example, a student logging in would immediately see options for course registration and schedules, while a professor would see tools for grading and class management. This makes the system easier to use and prevents users from feeling overwhelmed by unnecessary information.</w:t>
      </w:r>
    </w:p>
    <w:p w14:paraId="618E3817" w14:textId="77777777" w:rsidR="008566F3" w:rsidRPr="008566F3" w:rsidRDefault="008566F3" w:rsidP="008566F3">
      <w:r w:rsidRPr="008566F3">
        <w:t>With these improvements, the system stays fast and user-friendly, no matter how many people are using it. This ensures that everyone can rely on it, even as it grows to serve a larger and more diverse audience.</w:t>
      </w:r>
    </w:p>
    <w:p w14:paraId="65AF0579" w14:textId="77777777" w:rsidR="00D56DE2" w:rsidRPr="00D56DE2" w:rsidRDefault="00D56DE2" w:rsidP="00D56DE2"/>
    <w:sectPr w:rsidR="00D56DE2" w:rsidRPr="00D56D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4D7F21"/>
    <w:multiLevelType w:val="multilevel"/>
    <w:tmpl w:val="E1CAB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433404"/>
    <w:multiLevelType w:val="hybridMultilevel"/>
    <w:tmpl w:val="DE003D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506379"/>
    <w:multiLevelType w:val="hybridMultilevel"/>
    <w:tmpl w:val="62360C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CCE655C"/>
    <w:multiLevelType w:val="multilevel"/>
    <w:tmpl w:val="74C04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1A20B8"/>
    <w:multiLevelType w:val="multilevel"/>
    <w:tmpl w:val="CB146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195D25"/>
    <w:multiLevelType w:val="hybridMultilevel"/>
    <w:tmpl w:val="49862D14"/>
    <w:lvl w:ilvl="0" w:tplc="1AE2AC02">
      <w:start w:val="1"/>
      <w:numFmt w:val="decimal"/>
      <w:lvlText w:val="%1."/>
      <w:lvlJc w:val="left"/>
      <w:pPr>
        <w:ind w:left="720" w:hanging="360"/>
      </w:pPr>
      <w:rPr>
        <w:rFonts w:ascii="Lato" w:hAnsi="Lato" w:hint="default"/>
        <w:b/>
        <w:color w:val="2D3B4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67E2EBA"/>
    <w:multiLevelType w:val="multilevel"/>
    <w:tmpl w:val="8F9AA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C815AA"/>
    <w:multiLevelType w:val="multilevel"/>
    <w:tmpl w:val="95160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E14C89"/>
    <w:multiLevelType w:val="hybridMultilevel"/>
    <w:tmpl w:val="D87249C2"/>
    <w:lvl w:ilvl="0" w:tplc="C3288BDC">
      <w:start w:val="1"/>
      <w:numFmt w:val="decimal"/>
      <w:lvlText w:val="%1."/>
      <w:lvlJc w:val="left"/>
      <w:pPr>
        <w:ind w:left="720" w:hanging="360"/>
      </w:pPr>
      <w:rPr>
        <w:rFonts w:ascii="Lato" w:hAnsi="Lato" w:hint="default"/>
        <w:b/>
        <w:color w:val="2D3B4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9B61843"/>
    <w:multiLevelType w:val="multilevel"/>
    <w:tmpl w:val="F8186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828550">
    <w:abstractNumId w:val="2"/>
  </w:num>
  <w:num w:numId="2" w16cid:durableId="1823152337">
    <w:abstractNumId w:val="6"/>
  </w:num>
  <w:num w:numId="3" w16cid:durableId="190193140">
    <w:abstractNumId w:val="8"/>
  </w:num>
  <w:num w:numId="4" w16cid:durableId="1439909532">
    <w:abstractNumId w:val="3"/>
  </w:num>
  <w:num w:numId="5" w16cid:durableId="1709380477">
    <w:abstractNumId w:val="7"/>
  </w:num>
  <w:num w:numId="6" w16cid:durableId="704452798">
    <w:abstractNumId w:val="1"/>
  </w:num>
  <w:num w:numId="7" w16cid:durableId="1965117562">
    <w:abstractNumId w:val="4"/>
  </w:num>
  <w:num w:numId="8" w16cid:durableId="176426141">
    <w:abstractNumId w:val="9"/>
  </w:num>
  <w:num w:numId="9" w16cid:durableId="466355955">
    <w:abstractNumId w:val="0"/>
  </w:num>
  <w:num w:numId="10" w16cid:durableId="11559979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7C8"/>
    <w:rsid w:val="002B5DB1"/>
    <w:rsid w:val="00424CF6"/>
    <w:rsid w:val="00441F90"/>
    <w:rsid w:val="00520F48"/>
    <w:rsid w:val="00524C75"/>
    <w:rsid w:val="00837E37"/>
    <w:rsid w:val="0084780E"/>
    <w:rsid w:val="008566F3"/>
    <w:rsid w:val="00D56DE2"/>
    <w:rsid w:val="00D5714D"/>
    <w:rsid w:val="00ED31A1"/>
    <w:rsid w:val="00F00D32"/>
    <w:rsid w:val="00F02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FF34B"/>
  <w15:chartTrackingRefBased/>
  <w15:docId w15:val="{B2448C71-A4DB-481B-9DEC-00CF480A3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D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41F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520F4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DE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41F9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441F9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41F90"/>
    <w:rPr>
      <w:b/>
      <w:bCs/>
    </w:rPr>
  </w:style>
  <w:style w:type="paragraph" w:styleId="ListParagraph">
    <w:name w:val="List Paragraph"/>
    <w:basedOn w:val="Normal"/>
    <w:uiPriority w:val="34"/>
    <w:qFormat/>
    <w:rsid w:val="00441F90"/>
    <w:pPr>
      <w:ind w:left="720"/>
      <w:contextualSpacing/>
    </w:pPr>
  </w:style>
  <w:style w:type="character" w:customStyle="1" w:styleId="Heading4Char">
    <w:name w:val="Heading 4 Char"/>
    <w:basedOn w:val="DefaultParagraphFont"/>
    <w:link w:val="Heading4"/>
    <w:uiPriority w:val="9"/>
    <w:semiHidden/>
    <w:rsid w:val="00520F4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847112">
      <w:bodyDiv w:val="1"/>
      <w:marLeft w:val="0"/>
      <w:marRight w:val="0"/>
      <w:marTop w:val="0"/>
      <w:marBottom w:val="0"/>
      <w:divBdr>
        <w:top w:val="none" w:sz="0" w:space="0" w:color="auto"/>
        <w:left w:val="none" w:sz="0" w:space="0" w:color="auto"/>
        <w:bottom w:val="none" w:sz="0" w:space="0" w:color="auto"/>
        <w:right w:val="none" w:sz="0" w:space="0" w:color="auto"/>
      </w:divBdr>
    </w:div>
    <w:div w:id="315651359">
      <w:bodyDiv w:val="1"/>
      <w:marLeft w:val="0"/>
      <w:marRight w:val="0"/>
      <w:marTop w:val="0"/>
      <w:marBottom w:val="0"/>
      <w:divBdr>
        <w:top w:val="none" w:sz="0" w:space="0" w:color="auto"/>
        <w:left w:val="none" w:sz="0" w:space="0" w:color="auto"/>
        <w:bottom w:val="none" w:sz="0" w:space="0" w:color="auto"/>
        <w:right w:val="none" w:sz="0" w:space="0" w:color="auto"/>
      </w:divBdr>
    </w:div>
    <w:div w:id="429080964">
      <w:bodyDiv w:val="1"/>
      <w:marLeft w:val="0"/>
      <w:marRight w:val="0"/>
      <w:marTop w:val="0"/>
      <w:marBottom w:val="0"/>
      <w:divBdr>
        <w:top w:val="none" w:sz="0" w:space="0" w:color="auto"/>
        <w:left w:val="none" w:sz="0" w:space="0" w:color="auto"/>
        <w:bottom w:val="none" w:sz="0" w:space="0" w:color="auto"/>
        <w:right w:val="none" w:sz="0" w:space="0" w:color="auto"/>
      </w:divBdr>
    </w:div>
    <w:div w:id="476453681">
      <w:bodyDiv w:val="1"/>
      <w:marLeft w:val="0"/>
      <w:marRight w:val="0"/>
      <w:marTop w:val="0"/>
      <w:marBottom w:val="0"/>
      <w:divBdr>
        <w:top w:val="none" w:sz="0" w:space="0" w:color="auto"/>
        <w:left w:val="none" w:sz="0" w:space="0" w:color="auto"/>
        <w:bottom w:val="none" w:sz="0" w:space="0" w:color="auto"/>
        <w:right w:val="none" w:sz="0" w:space="0" w:color="auto"/>
      </w:divBdr>
    </w:div>
    <w:div w:id="525748985">
      <w:bodyDiv w:val="1"/>
      <w:marLeft w:val="0"/>
      <w:marRight w:val="0"/>
      <w:marTop w:val="0"/>
      <w:marBottom w:val="0"/>
      <w:divBdr>
        <w:top w:val="none" w:sz="0" w:space="0" w:color="auto"/>
        <w:left w:val="none" w:sz="0" w:space="0" w:color="auto"/>
        <w:bottom w:val="none" w:sz="0" w:space="0" w:color="auto"/>
        <w:right w:val="none" w:sz="0" w:space="0" w:color="auto"/>
      </w:divBdr>
    </w:div>
    <w:div w:id="706181470">
      <w:bodyDiv w:val="1"/>
      <w:marLeft w:val="0"/>
      <w:marRight w:val="0"/>
      <w:marTop w:val="0"/>
      <w:marBottom w:val="0"/>
      <w:divBdr>
        <w:top w:val="none" w:sz="0" w:space="0" w:color="auto"/>
        <w:left w:val="none" w:sz="0" w:space="0" w:color="auto"/>
        <w:bottom w:val="none" w:sz="0" w:space="0" w:color="auto"/>
        <w:right w:val="none" w:sz="0" w:space="0" w:color="auto"/>
      </w:divBdr>
    </w:div>
    <w:div w:id="711811522">
      <w:bodyDiv w:val="1"/>
      <w:marLeft w:val="0"/>
      <w:marRight w:val="0"/>
      <w:marTop w:val="0"/>
      <w:marBottom w:val="0"/>
      <w:divBdr>
        <w:top w:val="none" w:sz="0" w:space="0" w:color="auto"/>
        <w:left w:val="none" w:sz="0" w:space="0" w:color="auto"/>
        <w:bottom w:val="none" w:sz="0" w:space="0" w:color="auto"/>
        <w:right w:val="none" w:sz="0" w:space="0" w:color="auto"/>
      </w:divBdr>
    </w:div>
    <w:div w:id="746852342">
      <w:bodyDiv w:val="1"/>
      <w:marLeft w:val="0"/>
      <w:marRight w:val="0"/>
      <w:marTop w:val="0"/>
      <w:marBottom w:val="0"/>
      <w:divBdr>
        <w:top w:val="none" w:sz="0" w:space="0" w:color="auto"/>
        <w:left w:val="none" w:sz="0" w:space="0" w:color="auto"/>
        <w:bottom w:val="none" w:sz="0" w:space="0" w:color="auto"/>
        <w:right w:val="none" w:sz="0" w:space="0" w:color="auto"/>
      </w:divBdr>
    </w:div>
    <w:div w:id="900364046">
      <w:bodyDiv w:val="1"/>
      <w:marLeft w:val="0"/>
      <w:marRight w:val="0"/>
      <w:marTop w:val="0"/>
      <w:marBottom w:val="0"/>
      <w:divBdr>
        <w:top w:val="none" w:sz="0" w:space="0" w:color="auto"/>
        <w:left w:val="none" w:sz="0" w:space="0" w:color="auto"/>
        <w:bottom w:val="none" w:sz="0" w:space="0" w:color="auto"/>
        <w:right w:val="none" w:sz="0" w:space="0" w:color="auto"/>
      </w:divBdr>
    </w:div>
    <w:div w:id="914127382">
      <w:bodyDiv w:val="1"/>
      <w:marLeft w:val="0"/>
      <w:marRight w:val="0"/>
      <w:marTop w:val="0"/>
      <w:marBottom w:val="0"/>
      <w:divBdr>
        <w:top w:val="none" w:sz="0" w:space="0" w:color="auto"/>
        <w:left w:val="none" w:sz="0" w:space="0" w:color="auto"/>
        <w:bottom w:val="none" w:sz="0" w:space="0" w:color="auto"/>
        <w:right w:val="none" w:sz="0" w:space="0" w:color="auto"/>
      </w:divBdr>
    </w:div>
    <w:div w:id="969749267">
      <w:bodyDiv w:val="1"/>
      <w:marLeft w:val="0"/>
      <w:marRight w:val="0"/>
      <w:marTop w:val="0"/>
      <w:marBottom w:val="0"/>
      <w:divBdr>
        <w:top w:val="none" w:sz="0" w:space="0" w:color="auto"/>
        <w:left w:val="none" w:sz="0" w:space="0" w:color="auto"/>
        <w:bottom w:val="none" w:sz="0" w:space="0" w:color="auto"/>
        <w:right w:val="none" w:sz="0" w:space="0" w:color="auto"/>
      </w:divBdr>
    </w:div>
    <w:div w:id="1449078668">
      <w:bodyDiv w:val="1"/>
      <w:marLeft w:val="0"/>
      <w:marRight w:val="0"/>
      <w:marTop w:val="0"/>
      <w:marBottom w:val="0"/>
      <w:divBdr>
        <w:top w:val="none" w:sz="0" w:space="0" w:color="auto"/>
        <w:left w:val="none" w:sz="0" w:space="0" w:color="auto"/>
        <w:bottom w:val="none" w:sz="0" w:space="0" w:color="auto"/>
        <w:right w:val="none" w:sz="0" w:space="0" w:color="auto"/>
      </w:divBdr>
    </w:div>
    <w:div w:id="1610819331">
      <w:bodyDiv w:val="1"/>
      <w:marLeft w:val="0"/>
      <w:marRight w:val="0"/>
      <w:marTop w:val="0"/>
      <w:marBottom w:val="0"/>
      <w:divBdr>
        <w:top w:val="none" w:sz="0" w:space="0" w:color="auto"/>
        <w:left w:val="none" w:sz="0" w:space="0" w:color="auto"/>
        <w:bottom w:val="none" w:sz="0" w:space="0" w:color="auto"/>
        <w:right w:val="none" w:sz="0" w:space="0" w:color="auto"/>
      </w:divBdr>
    </w:div>
    <w:div w:id="1676223429">
      <w:bodyDiv w:val="1"/>
      <w:marLeft w:val="0"/>
      <w:marRight w:val="0"/>
      <w:marTop w:val="0"/>
      <w:marBottom w:val="0"/>
      <w:divBdr>
        <w:top w:val="none" w:sz="0" w:space="0" w:color="auto"/>
        <w:left w:val="none" w:sz="0" w:space="0" w:color="auto"/>
        <w:bottom w:val="none" w:sz="0" w:space="0" w:color="auto"/>
        <w:right w:val="none" w:sz="0" w:space="0" w:color="auto"/>
      </w:divBdr>
    </w:div>
    <w:div w:id="1800490300">
      <w:bodyDiv w:val="1"/>
      <w:marLeft w:val="0"/>
      <w:marRight w:val="0"/>
      <w:marTop w:val="0"/>
      <w:marBottom w:val="0"/>
      <w:divBdr>
        <w:top w:val="none" w:sz="0" w:space="0" w:color="auto"/>
        <w:left w:val="none" w:sz="0" w:space="0" w:color="auto"/>
        <w:bottom w:val="none" w:sz="0" w:space="0" w:color="auto"/>
        <w:right w:val="none" w:sz="0" w:space="0" w:color="auto"/>
      </w:divBdr>
    </w:div>
    <w:div w:id="1861434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1756</Words>
  <Characters>10012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Prapti Sanghavi</dc:creator>
  <cp:keywords/>
  <dc:description/>
  <cp:lastModifiedBy>Prapti Sanghavi</cp:lastModifiedBy>
  <cp:revision>9</cp:revision>
  <dcterms:created xsi:type="dcterms:W3CDTF">2024-11-19T19:21:00Z</dcterms:created>
  <dcterms:modified xsi:type="dcterms:W3CDTF">2024-11-19T19:49:00Z</dcterms:modified>
</cp:coreProperties>
</file>