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658E" w:rsidRDefault="005530DB" w14:paraId="32D2C280" w14:textId="77777777">
      <w:pPr>
        <w:spacing w:after="120"/>
        <w:jc w:val="center"/>
      </w:pPr>
      <w:r>
        <w:rPr>
          <w:b/>
          <w:bCs/>
          <w:color w:val="1B3A5C"/>
          <w:sz w:val="44"/>
          <w:szCs w:val="44"/>
        </w:rPr>
        <w:t>Data Platform Modernization</w:t>
      </w:r>
    </w:p>
    <w:p w:rsidR="0050658E" w:rsidRDefault="005530DB" w14:paraId="5BC2023B" w14:textId="77777777">
      <w:pPr>
        <w:spacing w:after="80"/>
        <w:jc w:val="center"/>
      </w:pPr>
      <w:r>
        <w:rPr>
          <w:color w:val="2E75B6"/>
          <w:sz w:val="32"/>
          <w:szCs w:val="32"/>
        </w:rPr>
        <w:t>Unified Offering</w:t>
      </w:r>
    </w:p>
    <w:p w:rsidR="0050658E" w:rsidRDefault="005530DB" w14:paraId="29D6B04F" w14:textId="77777777">
      <w:pPr>
        <w:pBdr>
          <w:bottom w:val="single" w:color="2E75B6" w:sz="6" w:space="8"/>
        </w:pBdr>
        <w:spacing w:after="360"/>
        <w:jc w:val="center"/>
      </w:pPr>
      <w:r>
        <w:rPr>
          <w:sz w:val="10"/>
          <w:szCs w:val="10"/>
        </w:rPr>
        <w:t xml:space="preserve">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0658E" w:rsidTr="6C3648E2" w14:paraId="640284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0B0B0" w:sz="1" w:space="0"/>
              <w:left w:val="single" w:color="B0B0B0" w:sz="1" w:space="0"/>
              <w:bottom w:val="single" w:color="B0B0B0" w:sz="1" w:space="0"/>
              <w:right w:val="single" w:color="B0B0B0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0658E" w:rsidRDefault="005530DB" w14:paraId="6604EB22" w14:textId="77777777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6960" w:type="dxa"/>
            <w:tcBorders>
              <w:top w:val="single" w:color="B0B0B0" w:sz="1" w:space="0"/>
              <w:left w:val="single" w:color="B0B0B0" w:sz="1" w:space="0"/>
              <w:bottom w:val="single" w:color="B0B0B0" w:sz="1" w:space="0"/>
              <w:right w:val="single" w:color="B0B0B0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658E" w:rsidRDefault="005530DB" w14:paraId="443F848C" w14:textId="77777777">
            <w:r>
              <w:rPr>
                <w:b/>
                <w:bCs/>
                <w:color w:val="FFFFFF"/>
              </w:rPr>
              <w:t>Detailed Response</w:t>
            </w:r>
          </w:p>
        </w:tc>
      </w:tr>
      <w:tr w:rsidR="0050658E" w:rsidTr="6C3648E2" w14:paraId="4F9D07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0B0B0" w:sz="1" w:space="0"/>
              <w:left w:val="single" w:color="B0B0B0" w:sz="1" w:space="0"/>
              <w:bottom w:val="single" w:color="B0B0B0" w:sz="1" w:space="0"/>
              <w:right w:val="single" w:color="B0B0B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0658E" w:rsidRDefault="005530DB" w14:paraId="737AF3B7" w14:textId="77777777">
            <w:r>
              <w:rPr>
                <w:b/>
                <w:bCs/>
                <w:color w:val="1B3A5C"/>
              </w:rPr>
              <w:t>Offering Name</w:t>
            </w:r>
          </w:p>
        </w:tc>
        <w:tc>
          <w:tcPr>
            <w:tcW w:w="6960" w:type="dxa"/>
            <w:tcBorders>
              <w:top w:val="single" w:color="B0B0B0" w:sz="1" w:space="0"/>
              <w:left w:val="single" w:color="B0B0B0" w:sz="1" w:space="0"/>
              <w:bottom w:val="single" w:color="B0B0B0" w:sz="1" w:space="0"/>
              <w:right w:val="single" w:color="B0B0B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658E" w:rsidRDefault="005530DB" w14:paraId="38DBCCE6" w14:textId="77777777">
            <w:pPr>
              <w:spacing w:after="60"/>
            </w:pPr>
            <w:r>
              <w:rPr>
                <w:b/>
                <w:bCs/>
              </w:rPr>
              <w:t>AI-Native Data Foundation, Autonomous Ops &amp; Engineering Productivity</w:t>
            </w:r>
          </w:p>
        </w:tc>
      </w:tr>
      <w:tr w:rsidR="0050658E" w:rsidTr="6C3648E2" w14:paraId="00D17B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0B0B0" w:sz="1" w:space="0"/>
              <w:left w:val="single" w:color="B0B0B0" w:sz="1" w:space="0"/>
              <w:bottom w:val="single" w:color="B0B0B0" w:sz="1" w:space="0"/>
              <w:right w:val="single" w:color="B0B0B0" w:sz="1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0658E" w:rsidRDefault="005530DB" w14:paraId="32451E96" w14:textId="77777777">
            <w:r>
              <w:rPr>
                <w:b/>
                <w:bCs/>
                <w:color w:val="1B3A5C"/>
              </w:rPr>
              <w:t>Client Pain Points</w:t>
            </w:r>
          </w:p>
        </w:tc>
        <w:tc>
          <w:tcPr>
            <w:tcW w:w="6960" w:type="dxa"/>
            <w:tcBorders>
              <w:top w:val="single" w:color="B0B0B0" w:sz="1" w:space="0"/>
              <w:left w:val="single" w:color="B0B0B0" w:sz="1" w:space="0"/>
              <w:bottom w:val="single" w:color="B0B0B0" w:sz="1" w:space="0"/>
              <w:right w:val="single" w:color="B0B0B0" w:sz="1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658E" w:rsidRDefault="005530DB" w14:paraId="2923B809" w14:textId="77777777">
            <w:pPr>
              <w:spacing w:after="40"/>
              <w:ind w:left="240" w:hanging="240"/>
            </w:pPr>
            <w:r>
              <w:rPr>
                <w:b/>
                <w:bCs/>
                <w:color w:val="1B3A5C"/>
              </w:rPr>
              <w:t xml:space="preserve">1. </w:t>
            </w:r>
            <w:r>
              <w:t>Data Incompatibility: Legacy platforms cannot process unstructured data (text, images, logs) required by GenAI models, blocking AI adoption at the foundation level.</w:t>
            </w:r>
          </w:p>
          <w:p w:rsidR="0050658E" w:rsidRDefault="005530DB" w14:paraId="0FC6F915" w14:textId="77777777">
            <w:pPr>
              <w:spacing w:after="40"/>
              <w:ind w:left="240" w:hanging="240"/>
            </w:pPr>
            <w:r>
              <w:rPr>
                <w:b/>
                <w:bCs/>
                <w:color w:val="1B3A5C"/>
              </w:rPr>
              <w:t xml:space="preserve">2. </w:t>
            </w:r>
            <w:r>
              <w:t>Siloed Truth: Absence of a unified semantic layer causes AI models to hallucinate and produce inconsistent outputs across business units.</w:t>
            </w:r>
          </w:p>
          <w:p w:rsidR="0050658E" w:rsidRDefault="005530DB" w14:paraId="0C1F416C" w14:textId="77777777">
            <w:pPr>
              <w:spacing w:after="40"/>
              <w:ind w:left="240" w:hanging="240"/>
            </w:pPr>
            <w:r>
              <w:rPr>
                <w:b/>
                <w:bCs/>
                <w:color w:val="1B3A5C"/>
              </w:rPr>
              <w:t xml:space="preserve">3. </w:t>
            </w:r>
            <w:r>
              <w:t>High Latency: Batch-heavy processing architectures prevent real-time Agentic AI workflows and instant decision-making.</w:t>
            </w:r>
          </w:p>
          <w:p w:rsidR="0050658E" w:rsidRDefault="005530DB" w14:paraId="2C2888C0" w14:textId="77777777">
            <w:pPr>
              <w:spacing w:after="40"/>
              <w:ind w:left="240" w:hanging="240"/>
            </w:pPr>
            <w:r>
              <w:rPr>
                <w:b/>
                <w:bCs/>
                <w:color w:val="1B3A5C"/>
              </w:rPr>
              <w:t xml:space="preserve">4. </w:t>
            </w:r>
            <w:r>
              <w:t>Engineering Toil: Data engineering teams spend up to 70% of their time firefighting broken pipelines instead of innovating and building new capabilities.</w:t>
            </w:r>
          </w:p>
          <w:p w:rsidR="0050658E" w:rsidP="6C3648E2" w:rsidRDefault="281A11BA" w14:paraId="52C1395F" w14:textId="77777777">
            <w:pPr>
              <w:spacing w:after="40"/>
              <w:ind w:left="240" w:hanging="240"/>
              <w:rPr>
                <w:lang w:val="en-US"/>
              </w:rPr>
            </w:pPr>
            <w:r w:rsidRPr="6C3648E2" w:rsidR="66478438">
              <w:rPr>
                <w:b w:val="1"/>
                <w:bCs w:val="1"/>
                <w:color w:val="1B3A5C"/>
                <w:lang w:val="en-US"/>
              </w:rPr>
              <w:t xml:space="preserve">5. </w:t>
            </w:r>
            <w:r w:rsidRPr="6C3648E2" w:rsidR="66478438">
              <w:rPr>
                <w:lang w:val="en-US"/>
              </w:rPr>
              <w:t xml:space="preserve">Spiraling Cloud </w:t>
            </w:r>
            <w:r w:rsidRPr="6C3648E2" w:rsidR="66478438">
              <w:rPr>
                <w:lang w:val="en-US"/>
              </w:rPr>
              <w:t>OpEx</w:t>
            </w:r>
            <w:r w:rsidRPr="6C3648E2" w:rsidR="66478438">
              <w:rPr>
                <w:lang w:val="en-US"/>
              </w:rPr>
              <w:t xml:space="preserve">: Inefficient </w:t>
            </w:r>
            <w:r w:rsidRPr="6C3648E2" w:rsidR="66478438">
              <w:rPr>
                <w:lang w:val="en-US"/>
              </w:rPr>
              <w:t>compute</w:t>
            </w:r>
            <w:r w:rsidRPr="6C3648E2" w:rsidR="66478438">
              <w:rPr>
                <w:lang w:val="en-US"/>
              </w:rPr>
              <w:t xml:space="preserve"> usage and lack of cost governance </w:t>
            </w:r>
            <w:r w:rsidRPr="6C3648E2" w:rsidR="66478438">
              <w:rPr>
                <w:lang w:val="en-US"/>
              </w:rPr>
              <w:t>lead</w:t>
            </w:r>
            <w:r w:rsidRPr="6C3648E2" w:rsidR="66478438">
              <w:rPr>
                <w:lang w:val="en-US"/>
              </w:rPr>
              <w:t xml:space="preserve"> to massive, unpredictable Snowflake/AWS bill spikes.</w:t>
            </w:r>
          </w:p>
          <w:p w:rsidR="0050658E" w:rsidP="6C3648E2" w:rsidRDefault="281A11BA" w14:paraId="6E1DA64A" w14:textId="77777777">
            <w:pPr>
              <w:spacing w:after="40"/>
              <w:ind w:left="240" w:hanging="240"/>
              <w:rPr>
                <w:lang w:val="en-US"/>
              </w:rPr>
            </w:pPr>
            <w:r w:rsidRPr="6C3648E2" w:rsidR="66478438">
              <w:rPr>
                <w:b w:val="1"/>
                <w:bCs w:val="1"/>
                <w:color w:val="1B3A5C"/>
                <w:lang w:val="en-US"/>
              </w:rPr>
              <w:t xml:space="preserve">6. </w:t>
            </w:r>
            <w:r w:rsidRPr="6C3648E2" w:rsidR="66478438">
              <w:rPr>
                <w:lang w:val="en-US"/>
              </w:rPr>
              <w:t xml:space="preserve">Platform Unreliability: Data downtime, schema drift, and silent failures </w:t>
            </w:r>
            <w:r w:rsidRPr="6C3648E2" w:rsidR="66478438">
              <w:rPr>
                <w:lang w:val="en-US"/>
              </w:rPr>
              <w:t>frequently</w:t>
            </w:r>
            <w:r w:rsidRPr="6C3648E2" w:rsidR="66478438">
              <w:rPr>
                <w:lang w:val="en-US"/>
              </w:rPr>
              <w:t xml:space="preserve"> break downstream business workloads and erode stakeholder trust.</w:t>
            </w:r>
          </w:p>
        </w:tc>
      </w:tr>
      <w:tr w:rsidR="0050658E" w:rsidTr="6C3648E2" w14:paraId="525959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0B0B0" w:sz="1" w:space="0"/>
              <w:left w:val="single" w:color="B0B0B0" w:sz="1" w:space="0"/>
              <w:bottom w:val="single" w:color="B0B0B0" w:sz="1" w:space="0"/>
              <w:right w:val="single" w:color="B0B0B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0658E" w:rsidRDefault="005530DB" w14:paraId="79C38912" w14:textId="77777777">
            <w:r>
              <w:rPr>
                <w:b/>
                <w:bCs/>
                <w:color w:val="1B3A5C"/>
              </w:rPr>
              <w:t>Current Solution</w:t>
            </w:r>
          </w:p>
        </w:tc>
        <w:tc>
          <w:tcPr>
            <w:tcW w:w="6960" w:type="dxa"/>
            <w:tcBorders>
              <w:top w:val="single" w:color="B0B0B0" w:sz="1" w:space="0"/>
              <w:left w:val="single" w:color="B0B0B0" w:sz="1" w:space="0"/>
              <w:bottom w:val="single" w:color="B0B0B0" w:sz="1" w:space="0"/>
              <w:right w:val="single" w:color="B0B0B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658E" w:rsidRDefault="005530DB" w14:paraId="3D88F456" w14:textId="77777777">
            <w:pPr>
              <w:spacing w:after="60"/>
            </w:pPr>
            <w:r>
              <w:t>Legacy on-premises or basic cloud warehouses running rigid, batch-heavy ETL with no vector-search, real-time, or self-healing capabilities. Platform operations are reactive—driven by manual alerts, manual code reviews, manual performance tuning, and firefighting—resulting in high MTTR and developer burnout.</w:t>
            </w:r>
          </w:p>
        </w:tc>
      </w:tr>
      <w:tr w:rsidR="0050658E" w:rsidTr="6C3648E2" w14:paraId="26276C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0B0B0" w:sz="1" w:space="0"/>
              <w:left w:val="single" w:color="B0B0B0" w:sz="1" w:space="0"/>
              <w:bottom w:val="single" w:color="B0B0B0" w:sz="1" w:space="0"/>
              <w:right w:val="single" w:color="B0B0B0" w:sz="1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0658E" w:rsidRDefault="005530DB" w14:paraId="6EB27B1F" w14:textId="77777777">
            <w:r>
              <w:rPr>
                <w:b/>
                <w:bCs/>
                <w:color w:val="1B3A5C"/>
              </w:rPr>
              <w:t>Press Release</w:t>
            </w:r>
          </w:p>
        </w:tc>
        <w:tc>
          <w:tcPr>
            <w:tcW w:w="6960" w:type="dxa"/>
            <w:tcBorders>
              <w:top w:val="single" w:color="B0B0B0" w:sz="1" w:space="0"/>
              <w:left w:val="single" w:color="B0B0B0" w:sz="1" w:space="0"/>
              <w:bottom w:val="single" w:color="B0B0B0" w:sz="1" w:space="0"/>
              <w:right w:val="single" w:color="B0B0B0" w:sz="1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658E" w:rsidRDefault="005530DB" w14:paraId="54C4FD41" w14:textId="77777777">
            <w:pPr>
              <w:spacing w:after="60"/>
            </w:pPr>
            <w:r>
              <w:rPr>
                <w:i/>
                <w:iCs/>
              </w:rPr>
              <w:t>“Modernize your legacy core into a high-velocity, AI-native Medallion architecture—and supercharge it with self-healing, autonomous operations—to build the definitive foundation for the Agentic Enterprise. Double your engineering velocity, eradicate data downtime, and slash cloud spend.”</w:t>
            </w:r>
          </w:p>
        </w:tc>
      </w:tr>
      <w:tr w:rsidR="0050658E" w:rsidTr="6C3648E2" w14:paraId="31F2D4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0B0B0" w:sz="1" w:space="0"/>
              <w:left w:val="single" w:color="B0B0B0" w:sz="1" w:space="0"/>
              <w:bottom w:val="single" w:color="B0B0B0" w:sz="1" w:space="0"/>
              <w:right w:val="single" w:color="B0B0B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0658E" w:rsidRDefault="005530DB" w14:paraId="349E4D76" w14:textId="77777777">
            <w:r>
              <w:rPr>
                <w:b/>
                <w:bCs/>
                <w:color w:val="1B3A5C"/>
              </w:rPr>
              <w:t>How Solved</w:t>
            </w:r>
          </w:p>
        </w:tc>
        <w:tc>
          <w:tcPr>
            <w:tcW w:w="6960" w:type="dxa"/>
            <w:tcBorders>
              <w:top w:val="single" w:color="B0B0B0" w:sz="1" w:space="0"/>
              <w:left w:val="single" w:color="B0B0B0" w:sz="1" w:space="0"/>
              <w:bottom w:val="single" w:color="B0B0B0" w:sz="1" w:space="0"/>
              <w:right w:val="single" w:color="B0B0B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658E" w:rsidRDefault="005530DB" w14:paraId="2C0138E5" w14:textId="77777777">
            <w:pPr>
              <w:spacing w:after="60"/>
            </w:pPr>
            <w:r>
              <w:t>We implement a Medallion architecture on Snowflake/AWS that unifies structured and unstructured data into a Single Source of Truth with a Vector-Ready storage layer. On top of this foundation, we deploy Agentic Engineering workflows using Amazon Q and Snowpark to automate code generation, testing, pipeline self-healing, and real-time compute remediation—transforming platform operations from reactive firefighting into autonomous, AI-driven excellence.</w:t>
            </w:r>
          </w:p>
        </w:tc>
      </w:tr>
      <w:tr w:rsidR="0050658E" w:rsidTr="6C3648E2" w14:paraId="0613E9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0B0B0" w:sz="1" w:space="0"/>
              <w:left w:val="single" w:color="B0B0B0" w:sz="1" w:space="0"/>
              <w:bottom w:val="single" w:color="B0B0B0" w:sz="1" w:space="0"/>
              <w:right w:val="single" w:color="B0B0B0" w:sz="1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0658E" w:rsidRDefault="005530DB" w14:paraId="3FB97CB4" w14:textId="77777777">
            <w:r>
              <w:rPr>
                <w:b/>
                <w:bCs/>
                <w:color w:val="1B3A5C"/>
              </w:rPr>
              <w:t>Target Clients</w:t>
            </w:r>
          </w:p>
        </w:tc>
        <w:tc>
          <w:tcPr>
            <w:tcW w:w="6960" w:type="dxa"/>
            <w:tcBorders>
              <w:top w:val="single" w:color="B0B0B0" w:sz="1" w:space="0"/>
              <w:left w:val="single" w:color="B0B0B0" w:sz="1" w:space="0"/>
              <w:bottom w:val="single" w:color="B0B0B0" w:sz="1" w:space="0"/>
              <w:right w:val="single" w:color="B0B0B0" w:sz="1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658E" w:rsidRDefault="005530DB" w14:paraId="683977F8" w14:textId="77777777">
            <w:pPr>
              <w:spacing w:after="40"/>
              <w:ind w:left="240" w:hanging="240"/>
            </w:pPr>
            <w:r>
              <w:rPr>
                <w:b/>
                <w:bCs/>
                <w:color w:val="1B3A5C"/>
              </w:rPr>
              <w:t xml:space="preserve">1. </w:t>
            </w:r>
            <w:r>
              <w:t>Global Retail: Real-time inventory intelligence with self-healing data pipelines ensuring 24/7 availability.</w:t>
            </w:r>
          </w:p>
          <w:p w:rsidR="0050658E" w:rsidRDefault="005530DB" w14:paraId="1A57DE64" w14:textId="77777777">
            <w:pPr>
              <w:spacing w:after="40"/>
              <w:ind w:left="240" w:hanging="240"/>
            </w:pPr>
            <w:r>
              <w:rPr>
                <w:b/>
                <w:bCs/>
                <w:color w:val="1B3A5C"/>
              </w:rPr>
              <w:t xml:space="preserve">2. </w:t>
            </w:r>
            <w:r>
              <w:t>Banking &amp; Financial Services: AI-ready fraud detection platforms with 99.999% data availability for regulatory workloads and AI-FinOps cost governance.</w:t>
            </w:r>
          </w:p>
          <w:p w:rsidR="0050658E" w:rsidRDefault="005530DB" w14:paraId="115877FE" w14:textId="77777777">
            <w:pPr>
              <w:spacing w:after="40"/>
              <w:ind w:left="240" w:hanging="240"/>
            </w:pPr>
            <w:r>
              <w:rPr>
                <w:b/>
                <w:bCs/>
                <w:color w:val="1B3A5C"/>
              </w:rPr>
              <w:t xml:space="preserve">3. </w:t>
            </w:r>
            <w:r>
              <w:t>Manufacturing: Predictive supply chain data foundations with autonomous pipeline monitoring and remediation.</w:t>
            </w:r>
          </w:p>
          <w:p w:rsidR="0050658E" w:rsidRDefault="005530DB" w14:paraId="7FD2562D" w14:textId="77777777">
            <w:pPr>
              <w:spacing w:after="40"/>
              <w:ind w:left="240" w:hanging="240"/>
            </w:pPr>
            <w:r>
              <w:rPr>
                <w:b/>
                <w:bCs/>
                <w:color w:val="1B3A5C"/>
              </w:rPr>
              <w:t xml:space="preserve">4. </w:t>
            </w:r>
            <w:r>
              <w:t>Tech/SaaS: Scaling data volume without linearly increasing engineering headcount through copilot-augmented development.</w:t>
            </w:r>
          </w:p>
          <w:p w:rsidR="0050658E" w:rsidRDefault="281A11BA" w14:paraId="40552FC1" w14:textId="77777777">
            <w:pPr>
              <w:spacing w:after="40"/>
              <w:ind w:left="240" w:hanging="240"/>
            </w:pPr>
            <w:r w:rsidRPr="281A11BA">
              <w:rPr>
                <w:b/>
                <w:bCs/>
                <w:color w:val="1B3A5C"/>
              </w:rPr>
              <w:t xml:space="preserve">5. </w:t>
            </w:r>
            <w:r w:rsidRPr="281A11BA">
              <w:t>Large Enterprises: Needing to simultaneously modernize their data core and optimize massive cloud spend via AI-FinOps agents.</w:t>
            </w:r>
          </w:p>
        </w:tc>
      </w:tr>
      <w:tr w:rsidR="0050658E" w:rsidTr="6C3648E2" w14:paraId="48D67B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0B0B0" w:sz="1" w:space="0"/>
              <w:left w:val="single" w:color="B0B0B0" w:sz="1" w:space="0"/>
              <w:bottom w:val="single" w:color="B0B0B0" w:sz="1" w:space="0"/>
              <w:right w:val="single" w:color="B0B0B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0658E" w:rsidRDefault="005530DB" w14:paraId="630A5C8D" w14:textId="77777777">
            <w:r>
              <w:rPr>
                <w:b/>
                <w:bCs/>
                <w:color w:val="1B3A5C"/>
              </w:rPr>
              <w:t>What Needs to be Built?</w:t>
            </w:r>
          </w:p>
        </w:tc>
        <w:tc>
          <w:tcPr>
            <w:tcW w:w="6960" w:type="dxa"/>
            <w:tcBorders>
              <w:top w:val="single" w:color="B0B0B0" w:sz="1" w:space="0"/>
              <w:left w:val="single" w:color="B0B0B0" w:sz="1" w:space="0"/>
              <w:bottom w:val="single" w:color="B0B0B0" w:sz="1" w:space="0"/>
              <w:right w:val="single" w:color="B0B0B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658E" w:rsidRDefault="005530DB" w14:paraId="0FCE06D3" w14:textId="77777777">
            <w:pPr>
              <w:spacing w:after="40"/>
            </w:pPr>
            <w:r>
              <w:rPr>
                <w:b/>
                <w:bCs/>
                <w:color w:val="2E75B6"/>
                <w:u w:val="single"/>
              </w:rPr>
              <w:t>Foundation Layer:</w:t>
            </w:r>
          </w:p>
          <w:p w:rsidR="0050658E" w:rsidRDefault="005530DB" w14:paraId="6DBDDBA1" w14:textId="77777777">
            <w:pPr>
              <w:spacing w:after="40"/>
              <w:ind w:left="240" w:hanging="240"/>
            </w:pPr>
            <w:r>
              <w:rPr>
                <w:b/>
                <w:bCs/>
                <w:color w:val="1B3A5C"/>
              </w:rPr>
              <w:t xml:space="preserve">1. </w:t>
            </w:r>
            <w:r>
              <w:t>Vector-ready storage &amp; RAG-indexing layers for GenAI workloads.</w:t>
            </w:r>
          </w:p>
          <w:p w:rsidR="0050658E" w:rsidRDefault="005530DB" w14:paraId="1050C6BA" w14:textId="77777777">
            <w:pPr>
              <w:spacing w:after="40"/>
              <w:ind w:left="240" w:hanging="240"/>
            </w:pPr>
            <w:r>
              <w:rPr>
                <w:b/>
                <w:bCs/>
                <w:color w:val="1B3A5C"/>
              </w:rPr>
              <w:t xml:space="preserve">2. </w:t>
            </w:r>
            <w:r>
              <w:t>Real-time streaming ingestion (AWS Glue Streaming / Kinesis).</w:t>
            </w:r>
          </w:p>
          <w:p w:rsidR="0050658E" w:rsidRDefault="005530DB" w14:paraId="0FA9CE18" w14:textId="77777777">
            <w:pPr>
              <w:spacing w:after="40"/>
              <w:ind w:left="240" w:hanging="240"/>
            </w:pPr>
            <w:r>
              <w:rPr>
                <w:b/>
                <w:bCs/>
                <w:color w:val="1B3A5C"/>
              </w:rPr>
              <w:t xml:space="preserve">3. </w:t>
            </w:r>
            <w:r>
              <w:t>Unified Semantic Layer (Snowflake Horizon) for a governed Single Source of Truth.</w:t>
            </w:r>
          </w:p>
          <w:p w:rsidR="0050658E" w:rsidRDefault="005530DB" w14:paraId="01287DDD" w14:textId="77777777">
            <w:pPr>
              <w:spacing w:after="40"/>
              <w:ind w:left="240" w:hanging="240"/>
            </w:pPr>
            <w:r>
              <w:rPr>
                <w:b/>
                <w:bCs/>
                <w:color w:val="1B3A5C"/>
              </w:rPr>
              <w:t xml:space="preserve">4. </w:t>
            </w:r>
            <w:r>
              <w:t>Automated metadata cataloging for AI model discovery and lineage.</w:t>
            </w:r>
          </w:p>
          <w:p w:rsidR="0050658E" w:rsidRDefault="005530DB" w14:paraId="19DF7A47" w14:textId="77777777">
            <w:pPr>
              <w:spacing w:before="120" w:after="40"/>
            </w:pPr>
            <w:r>
              <w:rPr>
                <w:b/>
                <w:bCs/>
                <w:color w:val="2E75B6"/>
                <w:u w:val="single"/>
              </w:rPr>
              <w:t>Autonomous Ops Layer:</w:t>
            </w:r>
          </w:p>
          <w:p w:rsidR="0050658E" w:rsidRDefault="005530DB" w14:paraId="42DB0975" w14:textId="77777777">
            <w:pPr>
              <w:spacing w:after="40"/>
              <w:ind w:left="240" w:hanging="240"/>
            </w:pPr>
            <w:r>
              <w:rPr>
                <w:b/>
                <w:bCs/>
                <w:color w:val="1B3A5C"/>
              </w:rPr>
              <w:t xml:space="preserve">5. </w:t>
            </w:r>
            <w:r>
              <w:t>Self-healing pipelines with auto-remediation for schema drift and data anomalies.</w:t>
            </w:r>
          </w:p>
          <w:p w:rsidR="0050658E" w:rsidRDefault="005530DB" w14:paraId="28EE1B0D" w14:textId="77777777">
            <w:pPr>
              <w:spacing w:after="40"/>
              <w:ind w:left="240" w:hanging="240"/>
            </w:pPr>
            <w:r>
              <w:rPr>
                <w:b/>
                <w:bCs/>
                <w:color w:val="1B3A5C"/>
              </w:rPr>
              <w:t xml:space="preserve">6. </w:t>
            </w:r>
            <w:r>
              <w:t>Predictive AIOps for anomaly detection, alerting, and proactive cost optimization.</w:t>
            </w:r>
          </w:p>
          <w:p w:rsidR="0050658E" w:rsidP="6C3648E2" w:rsidRDefault="281A11BA" w14:paraId="3D707FA9" w14:textId="77777777">
            <w:pPr>
              <w:spacing w:after="40"/>
              <w:ind w:left="240" w:hanging="240"/>
              <w:rPr>
                <w:lang w:val="en-US"/>
              </w:rPr>
            </w:pPr>
            <w:r w:rsidRPr="6C3648E2" w:rsidR="66478438">
              <w:rPr>
                <w:b w:val="1"/>
                <w:bCs w:val="1"/>
                <w:color w:val="1B3A5C"/>
                <w:lang w:val="en-US"/>
              </w:rPr>
              <w:t xml:space="preserve">7. </w:t>
            </w:r>
            <w:r w:rsidRPr="6C3648E2" w:rsidR="66478438">
              <w:rPr>
                <w:lang w:val="en-US"/>
              </w:rPr>
              <w:t xml:space="preserve">Engineering Productivity Copilots (Automated </w:t>
            </w:r>
            <w:r w:rsidRPr="6C3648E2" w:rsidR="66478438">
              <w:rPr>
                <w:lang w:val="en-US"/>
              </w:rPr>
              <w:t>dbt</w:t>
            </w:r>
            <w:r w:rsidRPr="6C3648E2" w:rsidR="66478438">
              <w:rPr>
                <w:lang w:val="en-US"/>
              </w:rPr>
              <w:t>/SQL generation, code review, and testing).</w:t>
            </w:r>
          </w:p>
          <w:p w:rsidR="0050658E" w:rsidRDefault="005530DB" w14:paraId="6BF00AA1" w14:textId="77777777">
            <w:pPr>
              <w:spacing w:after="40"/>
              <w:ind w:left="240" w:hanging="240"/>
            </w:pPr>
            <w:r>
              <w:rPr>
                <w:b/>
                <w:bCs/>
                <w:color w:val="1B3A5C"/>
              </w:rPr>
              <w:t xml:space="preserve">8. </w:t>
            </w:r>
            <w:r>
              <w:t>Autonomous FinOps agents for real-time cloud spend governance and rightsizing.</w:t>
            </w:r>
          </w:p>
        </w:tc>
      </w:tr>
      <w:tr w:rsidR="0050658E" w:rsidTr="6C3648E2" w14:paraId="7790A1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0B0B0" w:sz="1" w:space="0"/>
              <w:left w:val="single" w:color="B0B0B0" w:sz="1" w:space="0"/>
              <w:bottom w:val="single" w:color="B0B0B0" w:sz="1" w:space="0"/>
              <w:right w:val="single" w:color="B0B0B0" w:sz="1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0658E" w:rsidRDefault="005530DB" w14:paraId="0241263E" w14:textId="77777777">
            <w:r>
              <w:rPr>
                <w:b/>
                <w:bCs/>
                <w:color w:val="1B3A5C"/>
              </w:rPr>
              <w:t>Technologies</w:t>
            </w:r>
          </w:p>
        </w:tc>
        <w:tc>
          <w:tcPr>
            <w:tcW w:w="6960" w:type="dxa"/>
            <w:tcBorders>
              <w:top w:val="single" w:color="B0B0B0" w:sz="1" w:space="0"/>
              <w:left w:val="single" w:color="B0B0B0" w:sz="1" w:space="0"/>
              <w:bottom w:val="single" w:color="B0B0B0" w:sz="1" w:space="0"/>
              <w:right w:val="single" w:color="B0B0B0" w:sz="1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658E" w:rsidRDefault="005530DB" w14:paraId="29545A61" w14:textId="77777777">
            <w:pPr>
              <w:spacing w:after="40"/>
              <w:ind w:left="240" w:hanging="240"/>
            </w:pPr>
            <w:r>
              <w:rPr>
                <w:b/>
                <w:bCs/>
                <w:color w:val="1B3A5C"/>
              </w:rPr>
              <w:t xml:space="preserve">•  </w:t>
            </w:r>
            <w:r>
              <w:t>Snowflake: Cortex (AI/ML), Horizon (Semantic Layer &amp; Governance), FinOps, Query History API</w:t>
            </w:r>
          </w:p>
          <w:p w:rsidR="0050658E" w:rsidRDefault="005530DB" w14:paraId="39827372" w14:textId="77777777">
            <w:pPr>
              <w:spacing w:after="40"/>
              <w:ind w:left="240" w:hanging="240"/>
            </w:pPr>
            <w:r>
              <w:rPr>
                <w:b/>
                <w:bCs/>
                <w:color w:val="1B3A5C"/>
              </w:rPr>
              <w:t xml:space="preserve">•  </w:t>
            </w:r>
            <w:r>
              <w:t>AWS: S3, Bedrock, Glue (Streaming), Kinesis, Amazon Q, SageMaker, CloudWatch</w:t>
            </w:r>
          </w:p>
          <w:p w:rsidR="0050658E" w:rsidRDefault="005530DB" w14:paraId="3D7DAF4F" w14:textId="77777777">
            <w:pPr>
              <w:spacing w:after="40"/>
              <w:ind w:left="240" w:hanging="240"/>
            </w:pPr>
            <w:r>
              <w:rPr>
                <w:b/>
                <w:bCs/>
                <w:color w:val="1B3A5C"/>
              </w:rPr>
              <w:t xml:space="preserve">•  </w:t>
            </w:r>
            <w:r>
              <w:t>Databricks: Unity Catalog (for multi-platform deployments)</w:t>
            </w:r>
          </w:p>
          <w:p w:rsidR="0050658E" w:rsidP="6C3648E2" w:rsidRDefault="281A11BA" w14:paraId="223AE589" w14:textId="77777777">
            <w:pPr>
              <w:spacing w:after="40"/>
              <w:ind w:left="240" w:hanging="240"/>
              <w:rPr>
                <w:lang w:val="en-US"/>
              </w:rPr>
            </w:pPr>
            <w:r w:rsidRPr="6C3648E2" w:rsidR="66478438">
              <w:rPr>
                <w:b w:val="1"/>
                <w:bCs w:val="1"/>
                <w:color w:val="1B3A5C"/>
                <w:lang w:val="en-US"/>
              </w:rPr>
              <w:t xml:space="preserve">•  </w:t>
            </w:r>
            <w:r w:rsidRPr="6C3648E2" w:rsidR="66478438">
              <w:rPr>
                <w:lang w:val="en-US"/>
              </w:rPr>
              <w:t>dbt</w:t>
            </w:r>
            <w:r w:rsidRPr="6C3648E2" w:rsidR="66478438">
              <w:rPr>
                <w:lang w:val="en-US"/>
              </w:rPr>
              <w:t xml:space="preserve"> Cloud: Transformation orchestration and automated testing</w:t>
            </w:r>
          </w:p>
        </w:tc>
      </w:tr>
      <w:tr w:rsidR="0050658E" w:rsidTr="6C3648E2" w14:paraId="1F1182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0B0B0" w:sz="1" w:space="0"/>
              <w:left w:val="single" w:color="B0B0B0" w:sz="1" w:space="0"/>
              <w:bottom w:val="single" w:color="B0B0B0" w:sz="1" w:space="0"/>
              <w:right w:val="single" w:color="B0B0B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0658E" w:rsidRDefault="005530DB" w14:paraId="756F3F09" w14:textId="77777777">
            <w:r>
              <w:rPr>
                <w:b/>
                <w:bCs/>
                <w:color w:val="1B3A5C"/>
              </w:rPr>
              <w:t>Ideal Project Revenue</w:t>
            </w:r>
          </w:p>
        </w:tc>
        <w:tc>
          <w:tcPr>
            <w:tcW w:w="6960" w:type="dxa"/>
            <w:tcBorders>
              <w:top w:val="single" w:color="B0B0B0" w:sz="1" w:space="0"/>
              <w:left w:val="single" w:color="B0B0B0" w:sz="1" w:space="0"/>
              <w:bottom w:val="single" w:color="B0B0B0" w:sz="1" w:space="0"/>
              <w:right w:val="single" w:color="B0B0B0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658E" w:rsidRDefault="005530DB" w14:paraId="3B22DEDA" w14:textId="77777777">
            <w:pPr>
              <w:spacing w:after="60"/>
            </w:pPr>
            <w:r>
              <w:rPr>
                <w:b/>
                <w:bCs/>
              </w:rPr>
              <w:t>$750K – $1.5M+</w:t>
            </w:r>
          </w:p>
          <w:p w:rsidR="0050658E" w:rsidRDefault="005530DB" w14:paraId="619E812A" w14:textId="77777777">
            <w:pPr>
              <w:spacing w:after="60"/>
            </w:pPr>
            <w:r>
              <w:rPr>
                <w:i/>
                <w:iCs/>
                <w:color w:val="666666"/>
                <w:sz w:val="18"/>
                <w:szCs w:val="18"/>
              </w:rPr>
              <w:t>(Reflects the expanded scope combining data foundation migration with autonomous ops deployment, phased delivery model.)</w:t>
            </w:r>
          </w:p>
        </w:tc>
      </w:tr>
      <w:tr w:rsidR="0050658E" w:rsidTr="6C3648E2" w14:paraId="64D53A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0B0B0" w:sz="1" w:space="0"/>
              <w:left w:val="single" w:color="B0B0B0" w:sz="1" w:space="0"/>
              <w:bottom w:val="single" w:color="B0B0B0" w:sz="1" w:space="0"/>
              <w:right w:val="single" w:color="B0B0B0" w:sz="1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0658E" w:rsidRDefault="005530DB" w14:paraId="5AD3DEEF" w14:textId="77777777">
            <w:r>
              <w:rPr>
                <w:b/>
                <w:bCs/>
                <w:color w:val="1B3A5C"/>
              </w:rPr>
              <w:t>Success Criteria</w:t>
            </w:r>
          </w:p>
        </w:tc>
        <w:tc>
          <w:tcPr>
            <w:tcW w:w="6960" w:type="dxa"/>
            <w:tcBorders>
              <w:top w:val="single" w:color="B0B0B0" w:sz="1" w:space="0"/>
              <w:left w:val="single" w:color="B0B0B0" w:sz="1" w:space="0"/>
              <w:bottom w:val="single" w:color="B0B0B0" w:sz="1" w:space="0"/>
              <w:right w:val="single" w:color="B0B0B0" w:sz="1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658E" w:rsidRDefault="005530DB" w14:paraId="09A448FC" w14:textId="77777777">
            <w:pPr>
              <w:spacing w:after="40"/>
            </w:pPr>
            <w:r>
              <w:rPr>
                <w:b/>
                <w:bCs/>
                <w:color w:val="2E75B6"/>
                <w:u w:val="single"/>
              </w:rPr>
              <w:t>Business Targets:</w:t>
            </w:r>
          </w:p>
          <w:p w:rsidR="0050658E" w:rsidRDefault="005530DB" w14:paraId="1D2A748C" w14:textId="77777777">
            <w:pPr>
              <w:spacing w:after="40"/>
              <w:ind w:left="240" w:hanging="240"/>
            </w:pPr>
            <w:r>
              <w:rPr>
                <w:b/>
                <w:bCs/>
                <w:color w:val="1B3A5C"/>
              </w:rPr>
              <w:t xml:space="preserve">•  </w:t>
            </w:r>
            <w:r>
              <w:t>$5M+ in new pipeline revenue.</w:t>
            </w:r>
          </w:p>
          <w:p w:rsidR="0050658E" w:rsidRDefault="005530DB" w14:paraId="73FF2E3B" w14:textId="77777777">
            <w:pPr>
              <w:spacing w:after="40"/>
              <w:ind w:left="240" w:hanging="240"/>
            </w:pPr>
            <w:r>
              <w:rPr>
                <w:b/>
                <w:bCs/>
                <w:color w:val="1B3A5C"/>
              </w:rPr>
              <w:t xml:space="preserve">•  </w:t>
            </w:r>
            <w:r>
              <w:t>3+ Tier-1 enterprise full-stack modernization engagements contracted in 2026.</w:t>
            </w:r>
          </w:p>
          <w:p w:rsidR="0050658E" w:rsidRDefault="005530DB" w14:paraId="24628BEC" w14:textId="77777777">
            <w:pPr>
              <w:spacing w:before="120" w:after="40"/>
            </w:pPr>
            <w:r>
              <w:rPr>
                <w:b/>
                <w:bCs/>
                <w:color w:val="2E75B6"/>
                <w:u w:val="single"/>
              </w:rPr>
              <w:t>Operational Outcomes:</w:t>
            </w:r>
          </w:p>
          <w:p w:rsidR="0050658E" w:rsidRDefault="005530DB" w14:paraId="4E9ACC35" w14:textId="77777777">
            <w:pPr>
              <w:spacing w:after="40"/>
              <w:ind w:left="240" w:hanging="240"/>
            </w:pPr>
            <w:r>
              <w:rPr>
                <w:b/>
                <w:bCs/>
                <w:color w:val="1B3A5C"/>
              </w:rPr>
              <w:t xml:space="preserve">•  </w:t>
            </w:r>
            <w:r>
              <w:t>50% decrease in MTTR (Mean Time to Recovery).</w:t>
            </w:r>
          </w:p>
          <w:p w:rsidR="0050658E" w:rsidRDefault="005530DB" w14:paraId="51526198" w14:textId="77777777">
            <w:pPr>
              <w:spacing w:after="40"/>
              <w:ind w:left="240" w:hanging="240"/>
            </w:pPr>
            <w:r>
              <w:rPr>
                <w:b/>
                <w:bCs/>
                <w:color w:val="1B3A5C"/>
              </w:rPr>
              <w:t xml:space="preserve">•  </w:t>
            </w:r>
            <w:r>
              <w:t>40% increase in developer release velocity.</w:t>
            </w:r>
          </w:p>
          <w:p w:rsidR="0050658E" w:rsidP="6C3648E2" w:rsidRDefault="281A11BA" w14:paraId="656F15F0" w14:textId="77777777">
            <w:pPr>
              <w:spacing w:after="40"/>
              <w:ind w:left="240" w:hanging="240"/>
              <w:rPr>
                <w:lang w:val="en-US"/>
              </w:rPr>
            </w:pPr>
            <w:r w:rsidRPr="6C3648E2" w:rsidR="66478438">
              <w:rPr>
                <w:b w:val="1"/>
                <w:bCs w:val="1"/>
                <w:color w:val="1B3A5C"/>
                <w:lang w:val="en-US"/>
              </w:rPr>
              <w:t xml:space="preserve">•  </w:t>
            </w:r>
            <w:r w:rsidRPr="6C3648E2" w:rsidR="66478438">
              <w:rPr>
                <w:lang w:val="en-US"/>
              </w:rPr>
              <w:t xml:space="preserve">30%+ reduction in cloud compute </w:t>
            </w:r>
            <w:r w:rsidRPr="6C3648E2" w:rsidR="66478438">
              <w:rPr>
                <w:lang w:val="en-US"/>
              </w:rPr>
              <w:t>spend</w:t>
            </w:r>
            <w:r w:rsidRPr="6C3648E2" w:rsidR="66478438">
              <w:rPr>
                <w:lang w:val="en-US"/>
              </w:rPr>
              <w:t xml:space="preserve"> through AI-FinOps optimization.</w:t>
            </w:r>
          </w:p>
          <w:p w:rsidR="0050658E" w:rsidP="6C3648E2" w:rsidRDefault="005530DB" w14:paraId="7CF91CA5" w14:textId="77777777">
            <w:pPr>
              <w:spacing w:after="40"/>
              <w:ind w:left="240" w:hanging="240"/>
              <w:rPr>
                <w:lang w:val="en-US"/>
              </w:rPr>
            </w:pPr>
            <w:r w:rsidRPr="6C3648E2" w:rsidR="01D55ED0">
              <w:rPr>
                <w:b w:val="1"/>
                <w:bCs w:val="1"/>
                <w:color w:val="1B3A5C"/>
                <w:lang w:val="en-US"/>
              </w:rPr>
              <w:t xml:space="preserve">•  </w:t>
            </w:r>
            <w:r w:rsidRPr="6C3648E2" w:rsidR="01D55ED0">
              <w:rPr>
                <w:lang w:val="en-US"/>
              </w:rPr>
              <w:t>99.99</w:t>
            </w:r>
            <w:r w:rsidRPr="6C3648E2" w:rsidR="01D55ED0">
              <w:rPr>
                <w:lang w:val="en-US"/>
              </w:rPr>
              <w:t>%+ platform uptime SLA for mission-critical data workloads.</w:t>
            </w:r>
          </w:p>
        </w:tc>
      </w:tr>
    </w:tbl>
    <w:p w:rsidR="005530DB" w:rsidRDefault="005530DB" w14:paraId="603DB4A0" w14:textId="77777777"/>
    <w:sectPr w:rsidR="005530DB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8377B"/>
    <w:multiLevelType w:val="hybridMultilevel"/>
    <w:tmpl w:val="FFFFFFFF"/>
    <w:lvl w:ilvl="0" w:tplc="971EFEC2">
      <w:start w:val="1"/>
      <w:numFmt w:val="bullet"/>
      <w:lvlText w:val="●"/>
      <w:lvlJc w:val="left"/>
      <w:pPr>
        <w:ind w:left="720" w:hanging="360"/>
      </w:pPr>
    </w:lvl>
    <w:lvl w:ilvl="1" w:tplc="2216EE0A">
      <w:start w:val="1"/>
      <w:numFmt w:val="bullet"/>
      <w:lvlText w:val="○"/>
      <w:lvlJc w:val="left"/>
      <w:pPr>
        <w:ind w:left="1440" w:hanging="360"/>
      </w:pPr>
    </w:lvl>
    <w:lvl w:ilvl="2" w:tplc="872AD4D6">
      <w:start w:val="1"/>
      <w:numFmt w:val="bullet"/>
      <w:lvlText w:val="■"/>
      <w:lvlJc w:val="left"/>
      <w:pPr>
        <w:ind w:left="2160" w:hanging="360"/>
      </w:pPr>
    </w:lvl>
    <w:lvl w:ilvl="3" w:tplc="AE684218">
      <w:start w:val="1"/>
      <w:numFmt w:val="bullet"/>
      <w:lvlText w:val="●"/>
      <w:lvlJc w:val="left"/>
      <w:pPr>
        <w:ind w:left="2880" w:hanging="360"/>
      </w:pPr>
    </w:lvl>
    <w:lvl w:ilvl="4" w:tplc="20001EB0">
      <w:start w:val="1"/>
      <w:numFmt w:val="bullet"/>
      <w:lvlText w:val="○"/>
      <w:lvlJc w:val="left"/>
      <w:pPr>
        <w:ind w:left="3600" w:hanging="360"/>
      </w:pPr>
    </w:lvl>
    <w:lvl w:ilvl="5" w:tplc="A056B212">
      <w:start w:val="1"/>
      <w:numFmt w:val="bullet"/>
      <w:lvlText w:val="■"/>
      <w:lvlJc w:val="left"/>
      <w:pPr>
        <w:ind w:left="4320" w:hanging="360"/>
      </w:pPr>
    </w:lvl>
    <w:lvl w:ilvl="6" w:tplc="096021F6">
      <w:start w:val="1"/>
      <w:numFmt w:val="bullet"/>
      <w:lvlText w:val="●"/>
      <w:lvlJc w:val="left"/>
      <w:pPr>
        <w:ind w:left="5040" w:hanging="360"/>
      </w:pPr>
    </w:lvl>
    <w:lvl w:ilvl="7" w:tplc="4C6EA67E">
      <w:start w:val="1"/>
      <w:numFmt w:val="bullet"/>
      <w:lvlText w:val="●"/>
      <w:lvlJc w:val="left"/>
      <w:pPr>
        <w:ind w:left="5760" w:hanging="360"/>
      </w:pPr>
    </w:lvl>
    <w:lvl w:ilvl="8" w:tplc="9E385154">
      <w:start w:val="1"/>
      <w:numFmt w:val="bullet"/>
      <w:lvlText w:val="●"/>
      <w:lvlJc w:val="left"/>
      <w:pPr>
        <w:ind w:left="6480" w:hanging="360"/>
      </w:pPr>
    </w:lvl>
  </w:abstractNum>
  <w:num w:numId="1" w16cid:durableId="129397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1A11BA"/>
    <w:rsid w:val="0050658E"/>
    <w:rsid w:val="005530DB"/>
    <w:rsid w:val="00E33FF3"/>
    <w:rsid w:val="00E646ED"/>
    <w:rsid w:val="01D55ED0"/>
    <w:rsid w:val="13A40FC3"/>
    <w:rsid w:val="281A11BA"/>
    <w:rsid w:val="5F12A17D"/>
    <w:rsid w:val="66478438"/>
    <w:rsid w:val="6C36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E80A1F"/>
  <w15:docId w15:val="{8AC00F51-2BDE-4679-951C-D81FDA34D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10" w:customStyle="1">
    <w:name w:val="heading 10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heading20" w:customStyle="1">
    <w:name w:val="heading 20"/>
    <w:qFormat/>
    <w:pPr>
      <w:spacing w:before="240" w:after="120"/>
      <w:outlineLvl w:val="1"/>
    </w:pPr>
    <w:rPr>
      <w:b/>
      <w:bCs/>
      <w:color w:val="2E75B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8d279c-06f5-40e2-b296-3f32752e8f2e">
      <Terms xmlns="http://schemas.microsoft.com/office/infopath/2007/PartnerControls"/>
    </lcf76f155ced4ddcb4097134ff3c332f>
    <TaxCatchAll xmlns="b8899595-1076-47c9-8cc4-d54703f7379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DC984903E67B4099AF16C6B4A388DD" ma:contentTypeVersion="11" ma:contentTypeDescription="Create a new document." ma:contentTypeScope="" ma:versionID="e95c4421878fe18fd480f12d794298c4">
  <xsd:schema xmlns:xsd="http://www.w3.org/2001/XMLSchema" xmlns:xs="http://www.w3.org/2001/XMLSchema" xmlns:p="http://schemas.microsoft.com/office/2006/metadata/properties" xmlns:ns2="a58d279c-06f5-40e2-b296-3f32752e8f2e" xmlns:ns3="b8899595-1076-47c9-8cc4-d54703f73797" targetNamespace="http://schemas.microsoft.com/office/2006/metadata/properties" ma:root="true" ma:fieldsID="609c992b0c5ff4c81e0d7130c1a6f0a3" ns2:_="" ns3:_="">
    <xsd:import namespace="a58d279c-06f5-40e2-b296-3f32752e8f2e"/>
    <xsd:import namespace="b8899595-1076-47c9-8cc4-d54703f737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8d279c-06f5-40e2-b296-3f32752e8f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2b4ba89-8ace-419e-814f-6a2e402f62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899595-1076-47c9-8cc4-d54703f7379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3b31819-51b9-4fe8-95ca-dc2283d7ddd8}" ma:internalName="TaxCatchAll" ma:showField="CatchAllData" ma:web="b8899595-1076-47c9-8cc4-d54703f737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70E892-3434-4E44-B3E2-6F9151D3C7A1}">
  <ds:schemaRefs>
    <ds:schemaRef ds:uri="http://schemas.microsoft.com/office/2006/metadata/properties"/>
    <ds:schemaRef ds:uri="http://schemas.microsoft.com/office/infopath/2007/PartnerControls"/>
    <ds:schemaRef ds:uri="a58d279c-06f5-40e2-b296-3f32752e8f2e"/>
    <ds:schemaRef ds:uri="b8899595-1076-47c9-8cc4-d54703f73797"/>
  </ds:schemaRefs>
</ds:datastoreItem>
</file>

<file path=customXml/itemProps2.xml><?xml version="1.0" encoding="utf-8"?>
<ds:datastoreItem xmlns:ds="http://schemas.openxmlformats.org/officeDocument/2006/customXml" ds:itemID="{528392CD-12FA-4DD1-B2C4-25B0A488BE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7B1397-DF21-451D-89F4-8C09B47FE8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8d279c-06f5-40e2-b296-3f32752e8f2e"/>
    <ds:schemaRef ds:uri="b8899595-1076-47c9-8cc4-d54703f737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Devang Pandya</lastModifiedBy>
  <revision>3</revision>
  <dcterms:created xsi:type="dcterms:W3CDTF">2026-04-08T10:19:00.0000000Z</dcterms:created>
  <dcterms:modified xsi:type="dcterms:W3CDTF">2026-04-15T03:09:59.3701406Z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0x01010035DC984903E67B4099AF16C6B4A388DD</vt:lpwstr>
  </property>
  <property fmtid="{D5CDD505-2E9C-101B-9397-08002B2CF9AE}" pid="3" name="MediaServiceImageTags">
    <vt:lpwstr/>
  </property>
</Properties>
</file>