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Header Information</w:t>
      </w:r>
    </w:p>
    <w:p>
      <w:r>
        <w:rPr>
          <w:b/>
        </w:rPr>
        <w:t>Date:</w:t>
      </w:r>
      <w:r>
        <w:t xml:space="preserve"> 2025-09-10</w:t>
      </w:r>
    </w:p>
    <w:p>
      <w:r>
        <w:rPr>
          <w:b/>
        </w:rPr>
        <w:t>Submitted to:</w:t>
      </w:r>
      <w:r>
        <w:t xml:space="preserve"> Natomas Unified School District School District</w:t>
      </w:r>
    </w:p>
    <w:p>
      <w:r>
        <w:rPr>
          <w:b/>
        </w:rPr>
        <w:t>Submitted by:</w:t>
      </w:r>
      <w:r>
        <w:t xml:space="preserve"> Musical Instruments N Kids Hands (M.I.N.K.H.) / Music Science Group (MSG)</w:t>
      </w:r>
    </w:p>
    <w:p>
      <w:r>
        <w:rPr>
          <w:b/>
        </w:rPr>
        <w:t>Contact:</w:t>
      </w:r>
    </w:p>
    <w:p>
      <w:pPr>
        <w:pStyle w:val="ListBullet"/>
      </w:pPr>
      <w:r>
        <w:t>A.P. Moore, Programs Coordinator</w:t>
      </w:r>
    </w:p>
    <w:p>
      <w:pPr>
        <w:pStyle w:val="ListBullet"/>
      </w:pPr>
      <w:r>
        <w:t>Email: aphilanda@musicsciencegroup.com</w:t>
      </w:r>
    </w:p>
    <w:p>
      <w:r>
        <w:rPr>
          <w:b/>
        </w:rPr>
        <w:t>1. Introduction</w:t>
      </w:r>
    </w:p>
    <w:p>
      <w:r>
        <w:t>Musical Instruments N Kids Hands (M.I.N.K.H.) / Music Science Group (MSG) is pleased to submit this proposal for the Educational Learning Outreach Program (ELOP) designed to partner with the Natomas Unified School District.  We believe our innovative approach to music education, coupled with a strong STEM focus, will significantly benefit your students and enhance the overall learning environment.</w:t>
      </w:r>
    </w:p>
    <w:p>
      <w:r>
        <w:rPr>
          <w:b/>
        </w:rPr>
        <w:t>2. Executive Summary</w:t>
      </w:r>
    </w:p>
    <w:p>
      <w:r>
        <w:t>Natomas Unified School District, like many districts, faces the challenge of engaging students in meaningful and enriching learning experiences, particularly in underserved communities where access to technology and advanced educational resources may be limited.  MSG/M.I.N.K.H.'s ELOP program directly addresses these challenges by providing a unique and transformative learning opportunity that combines the power of music with cutting-edge technology.  Our program fosters enhanced student engagement, demonstrably improves academic performance, increases student wellness, and cultivates stronger community involvement.  The ELOP program's innovative approach utilizes digital music stations, 3D printing, AI-driven music creation, robotics, coding, and personalized music instruction to create an immersive and impactful learning experience.</w:t>
      </w:r>
    </w:p>
    <w:p>
      <w:r>
        <w:rPr>
          <w:b/>
        </w:rPr>
        <w:t>3. Problem Statement</w:t>
      </w:r>
    </w:p>
    <w:p>
      <w:r>
        <w:t>The digital divide disproportionately affects students in underserved communities, limiting access to essential technology and educational resources that are crucial for success in the 21st century.  This disparity creates a significant obstacle to academic achievement and overall well-being.  Many students lack opportunities to explore their creativity, develop critical thinking skills, and build confidence in their abilities.  Furthermore, the absence of enriching extracurricular activities can contribute to disengagement and negatively impact mental and emotional health.  MSG/M.I.N.K.H. recognizes these challenges and is committed to bridging the gap by providing equitable access to advanced technology and enriching learning experiences.</w:t>
      </w:r>
    </w:p>
    <w:p>
      <w:r>
        <w:rPr>
          <w:b/>
        </w:rPr>
        <w:t>4. Proposed Solution - Educational Learning Outreach Program (ELOP)</w:t>
      </w:r>
    </w:p>
    <w:p>
      <w:r>
        <w:t>MSG/M.I.N.K.H.'s ELOP program is designed to directly address the identified challenges by providing a comprehensive and engaging learning experience that integrates music, technology, and S.T.E.A.M. education.  Our approach is unique in its ability to transform classrooms into vibrant hubs of creativity and innovation, empowering students to become active learners and confident creators.</w:t>
      </w:r>
    </w:p>
    <w:p>
      <w:r>
        <w:rPr>
          <w:b/>
        </w:rPr>
        <w:t>Program Offerings:</w:t>
      </w:r>
      <w:r>
        <w:t xml:space="preserve">  Our enriched curriculum utilizes:</w:t>
      </w:r>
    </w:p>
    <w:p>
      <w:pPr>
        <w:pStyle w:val="ListBullet"/>
      </w:pPr>
      <w:r>
        <w:t>**Digital music stations:** Students explore music creation using advanced digital audio workstations.</w:t>
      </w:r>
    </w:p>
    <w:p>
      <w:pPr>
        <w:pStyle w:val="ListBullet"/>
      </w:pPr>
      <w:r>
        <w:t>**3D printing of instruments:** Students design and build their own instruments, fostering creativity and engineering skills.</w:t>
      </w:r>
    </w:p>
    <w:p>
      <w:pPr>
        <w:pStyle w:val="ListBullet"/>
      </w:pPr>
      <w:r>
        <w:t>**AI-driven music creation:** Students use AI tools to experiment with sound design and composition.</w:t>
      </w:r>
    </w:p>
    <w:p>
      <w:pPr>
        <w:pStyle w:val="ListBullet"/>
      </w:pPr>
      <w:r>
        <w:t>**Robotics, coding, and programming:** Students learn coding and programming skills through hands-on robotics projects, integrated with music composition.</w:t>
      </w:r>
    </w:p>
    <w:p>
      <w:pPr>
        <w:pStyle w:val="ListBullet"/>
      </w:pPr>
      <w:r>
        <w:t>**Entry-level engineering projects:** Students apply their problem-solving and critical thinking skills to create musical instruments and tools.</w:t>
      </w:r>
    </w:p>
    <w:p>
      <w:pPr>
        <w:pStyle w:val="ListBullet"/>
      </w:pPr>
      <w:r>
        <w:t>**Digital arts and media creation:** Students use digital tools to create music videos and multimedia presentations.</w:t>
      </w:r>
    </w:p>
    <w:p>
      <w:pPr>
        <w:pStyle w:val="ListBullet"/>
      </w:pPr>
      <w:r>
        <w:t>**Introductory music instrument instruction:** Students receive personalized instruction on bass, lead guitar, keyboards, and drums, sparking joy and confidence.</w:t>
      </w:r>
    </w:p>
    <w:p>
      <w:r>
        <w:rPr>
          <w:b/>
        </w:rPr>
        <w:t>For Natomas Unified School District Only:</w:t>
      </w:r>
      <w:r>
        <w:t xml:space="preserve"> Our program directly addresses Natomas Unified School District's requirements for Academic Support (through integrated learning and skill-building activities), Enrichment Activities (STEM, Arts, and Music), Youth Development (teamwork, problem-solving, and leadership), and Family Engagement (through school and community partnerships).  We are fully compliant with the K-8 ASES and TK-6 ELO-P program guidelines.  Our curriculum is designed to align with NUSD's Vision and Strategic Plan, promoting student success and well-being.  We will provide detailed documentation demonstrating this alignment.</w:t>
      </w:r>
    </w:p>
    <w:p>
      <w:r>
        <w:rPr>
          <w:b/>
        </w:rPr>
        <w:t>5. Benefits and Value Proposition</w:t>
      </w:r>
    </w:p>
    <w:p>
      <w:r>
        <w:t>The ELOP program will deliver significant benefits to the Natomas Unified School District:</w:t>
      </w:r>
    </w:p>
    <w:p>
      <w:pPr>
        <w:pStyle w:val="ListBullet"/>
      </w:pPr>
      <w:r>
        <w:t>**Enhanced Student Engagement:**  The program's interactive and engaging activities will foster a love of learning and increase student participation.</w:t>
      </w:r>
    </w:p>
    <w:p>
      <w:pPr>
        <w:pStyle w:val="ListBullet"/>
      </w:pPr>
      <w:r>
        <w:t>**Improved Academic Performance:** The integration of S.T.E.A.M. concepts within a creative musical framework will enhance critical thinking, problem-solving, and cognitive skills, positively impacting academic outcomes.</w:t>
      </w:r>
    </w:p>
    <w:p>
      <w:pPr>
        <w:pStyle w:val="ListBullet"/>
      </w:pPr>
      <w:r>
        <w:t>**Increased Wellness:** Music has proven therapeutic benefits, reducing stress and promoting emotional well-being. Our program offers a safe and supportive environment for students to express themselves creatively.</w:t>
      </w:r>
    </w:p>
    <w:p>
      <w:pPr>
        <w:pStyle w:val="ListBullet"/>
      </w:pPr>
      <w:r>
        <w:t>**Community Involvement:** The program will foster collaboration between the school, families, and the community, creating a supportive network for student success.</w:t>
      </w:r>
    </w:p>
    <w:p>
      <w:r>
        <w:rPr>
          <w:b/>
        </w:rPr>
        <w:t>For Natomas Unified School District Only:</w:t>
      </w:r>
      <w:r>
        <w:t xml:space="preserve"> We will ensure all staff meet qualification, training, and background check standards, and will coordinate effectively with school administration, ensuring compliance with all RFP stipulations regarding staffing ratios and site coordinator presence.</w:t>
      </w:r>
    </w:p>
    <w:p>
      <w:r>
        <w:rPr>
          <w:b/>
        </w:rPr>
        <w:t>6. Teamwork and Collaboration</w:t>
      </w:r>
    </w:p>
    <w:p>
      <w:r>
        <w:t>MSG/M.I.N.K.H. is committed to building a strong partnership with Natomas Unified School District staff, teachers, and the community. We will work collaboratively to integrate the ELOP program seamlessly into the school environment, providing ongoing support and training to ensure program success.</w:t>
      </w:r>
    </w:p>
    <w:p>
      <w:r>
        <w:rPr>
          <w:b/>
        </w:rPr>
        <w:t>For Natomas Unified School District Only:</w:t>
      </w:r>
      <w:r>
        <w:t xml:space="preserve"> We will provide separate, itemized budgets for combined ASES/ELO-P sites and will coordinate with third-party enrichment providers as requested.  Our invoicing will reflect this separation while maintaining the cohesive program structure.</w:t>
      </w:r>
    </w:p>
    <w:p>
      <w:r>
        <w:rPr>
          <w:b/>
        </w:rPr>
        <w:t>7. Music for Optimal Wellness</w:t>
      </w:r>
    </w:p>
    <w:p>
      <w:r>
        <w:t>Music serves as a powerful tool for promoting student wellness.  The ELOP program provides a creative outlet for emotional expression, fostering self-discovery and emotional regulation.  The collaborative nature of the program cultivates a sense of belonging and support among students, strengthening social-emotional learning.  The inherent joy and satisfaction derived from music creation contribute to overall well-being.</w:t>
      </w:r>
    </w:p>
    <w:p>
      <w:r>
        <w:rPr>
          <w:b/>
        </w:rPr>
        <w:t>8. Program Details</w:t>
      </w:r>
    </w:p>
    <w:p>
      <w:pPr>
        <w:pStyle w:val="ListBullet"/>
      </w:pPr>
      <w:r>
        <w:t>**Schedule:** 2 days per week</w:t>
      </w:r>
    </w:p>
    <w:p>
      <w:pPr>
        <w:pStyle w:val="ListBullet"/>
      </w:pPr>
      <w:r>
        <w:t>**Duration:** 30 weeks</w:t>
      </w:r>
    </w:p>
    <w:p>
      <w:pPr>
        <w:pStyle w:val="ListBullet"/>
      </w:pPr>
      <w:r>
        <w:t>**Dates:** Example Start Date: August 13, 2025; Estimated End Date:  April 10, 2026 (30 weeks from start date)</w:t>
      </w:r>
    </w:p>
    <w:p>
      <w:pPr>
        <w:pStyle w:val="ListBullet"/>
      </w:pPr>
      <w:r>
        <w:t>**Locations:** Bannon Creek (and other selected school sites as determined by the district)</w:t>
      </w:r>
    </w:p>
    <w:p>
      <w:pPr>
        <w:pStyle w:val="ListBullet"/>
      </w:pPr>
      <w:r>
        <w:t>**Grades Served:** TK-8th grade</w:t>
      </w:r>
    </w:p>
    <w:p>
      <w:pPr>
        <w:pStyle w:val="ListBullet"/>
      </w:pPr>
      <w:r>
        <w:t>**Participant Capacity:** Maximum 40 students per class, with a total program enrollment capacity of 600 students.</w:t>
      </w:r>
    </w:p>
    <w:p>
      <w:r>
        <w:rPr>
          <w:b/>
        </w:rPr>
        <w:t>For Natomas Unified School District Only:</w:t>
      </w:r>
      <w:r>
        <w:t xml:space="preserve"> Our program will serve up to 40 TK/K students per site, maintaining a 1:10 student-to-staff ratio.  For grades 1-8, the student-to-staff ratio will be 1:20. A dedicated site coordinator will be present for 30 hours per week, on-site for 85% of that time.</w:t>
      </w:r>
    </w:p>
    <w:p>
      <w:r>
        <w:rPr>
          <w:b/>
        </w:rPr>
        <w:t>9. Fee</w:t>
      </w:r>
    </w:p>
    <w:p>
      <w:r>
        <w:t>The total fee for the program is $20,250.00.</w:t>
      </w:r>
    </w:p>
    <w:p>
      <w:r>
        <w:rPr>
          <w:b/>
        </w:rPr>
        <w:t>For Natomas Unified School District Only:</w:t>
      </w:r>
      <w:r>
        <w:t xml:space="preserve"> This budget aligns with the maximum of $2,500 per student. A detailed, itemized budget per school site will be provided as a separate attachment.</w:t>
      </w:r>
    </w:p>
    <w:p>
      <w:r>
        <w:rPr>
          <w:b/>
        </w:rPr>
        <w:t>10. Payment Schedule</w:t>
      </w:r>
    </w:p>
    <w:p>
      <w:r>
        <w:t>We propose a bi-weekly payment schedule aligned with the district's requirements. The first payment will be made after the first month of service, as per the RFP.</w:t>
      </w:r>
    </w:p>
    <w:p>
      <w:r>
        <w:rPr>
          <w:b/>
        </w:rPr>
        <w:t>11. Call to Action</w:t>
      </w:r>
    </w:p>
    <w:p>
      <w:r>
        <w:t>We look forward to the opportunity to collaborate and make a meaningful impact together.</w:t>
      </w:r>
    </w:p>
    <w:p>
      <w:r>
        <w:rPr>
          <w:b/>
        </w:rPr>
        <w:t>12. Conclusion</w:t>
      </w:r>
    </w:p>
    <w:p>
      <w:r>
        <w:t>MSG/M.I.N.K.H. is confident that our ELOP program will provide significant and lasting benefits to Natomas Unified School District.  We are passionate about empowering students through music and technology, and we are eager to partner with you to create a transformative learning experience for your students.</w:t>
      </w:r>
    </w:p>
    <w:p>
      <w:r>
        <w:rPr>
          <w:b/>
        </w:rPr>
        <w:t>For Natomas Unified School District Only:</w:t>
      </w:r>
      <w:r>
        <w:t xml:space="preserve"> We understand and will comply with all legal and compliance requirements outlined in the RFP, including insurance minimums, DOJ/FBI fingerprint clearance, anti-discrimination policies, student data privacy, record retention, and the understanding of no dual contracting.  We are prepared to provide all necessary documentation to demonstrate our compliance.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tbl>
    <w:tblPr>
      <w:tblW w:type="auto" w:w="0"/>
      <w:tblLayout w:type="fixed"/>
      <w:tblLook w:firstColumn="1" w:firstRow="1" w:lastColumn="0" w:lastRow="0" w:noHBand="0" w:noVBand="1" w:val="04A0"/>
    </w:tblPr>
    <w:tblGrid>
      <w:gridCol w:w="2160"/>
      <w:gridCol w:w="7200"/>
    </w:tblGrid>
    <w:tr>
      <w:tc>
        <w:tcPr>
          <w:tcW w:type="dxa" w:w="4680"/>
        </w:tcPr>
        <w:p>
          <w:r>
            <w:drawing>
              <wp:inline xmlns:a="http://schemas.openxmlformats.org/drawingml/2006/main" xmlns:pic="http://schemas.openxmlformats.org/drawingml/2006/picture">
                <wp:extent cx="685800" cy="685800"/>
                <wp:docPr id="1" name="Picture 1"/>
                <wp:cNvGraphicFramePr>
                  <a:graphicFrameLocks noChangeAspect="1"/>
                </wp:cNvGraphicFramePr>
                <a:graphic>
                  <a:graphicData uri="http://schemas.openxmlformats.org/drawingml/2006/picture">
                    <pic:pic>
                      <pic:nvPicPr>
                        <pic:cNvPr id="0" name="msg_logo.png"/>
                        <pic:cNvPicPr/>
                      </pic:nvPicPr>
                      <pic:blipFill>
                        <a:blip r:embed="rId1"/>
                        <a:stretch>
                          <a:fillRect/>
                        </a:stretch>
                      </pic:blipFill>
                      <pic:spPr>
                        <a:xfrm>
                          <a:off x="0" y="0"/>
                          <a:ext cx="685800" cy="685800"/>
                        </a:xfrm>
                        <a:prstGeom prst="rect"/>
                      </pic:spPr>
                    </pic:pic>
                  </a:graphicData>
                </a:graphic>
              </wp:inline>
            </w:drawing>
          </w:r>
        </w:p>
      </w:tc>
      <w:tc>
        <w:tcPr>
          <w:tcW w:type="dxa" w:w="4680"/>
        </w:tcPr>
        <w:p>
          <w:pPr>
            <w:jc w:val="right"/>
          </w:pPr>
          <w:r>
            <w:rPr>
              <w:b/>
              <w:sz w:val="16"/>
            </w:rPr>
            <w:t>Musical Instruments N Kids Hands</w:t>
            <w:br/>
          </w:r>
          <w:r>
            <w:rPr>
              <w:b/>
              <w:sz w:val="20"/>
            </w:rPr>
            <w:t>Music Science Group</w:t>
            <w:br/>
          </w:r>
          <w:r>
            <w:rPr>
              <w:b w:val="0"/>
              <w:sz w:val="16"/>
            </w:rPr>
            <w:t>2150 Capitol Avenue Sacramento, CA 95816</w:t>
            <w:br/>
          </w:r>
          <w:r>
            <w:rPr>
              <w:b w:val="0"/>
              <w:sz w:val="16"/>
            </w:rPr>
            <w:t>Ph. (916) 670-9950</w:t>
            <w:br/>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