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Docker Compose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 Detailed Reference Guide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is Docker Compose?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Docker Compose is a tool for defining and running multi-container Docker applications. Instead of running each container manually with long docker run commands, you describe your entire application stack in a single YAML file (docker-compose.yml) and manage it all with one command.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It is built on top of the Docker Engine and acts as an orchestration layer for your local development environment and simple production setups.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Core Concepts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service is a container definition. Each service maps to one Docker image and can be configured with ports, environment variables, volumes, networks, and more. You can have as many services as you need.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Networks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default, Compose creates a single bridge network for your app. All services on that network can reach each other by their service name — so a service called web can connect to database just by using database as the hostname. No IP addresses needed.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Volumes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Volumes provide persistent storage. Without them, any data written inside a container disappears when the container stops. Volumes mount a directory from the host machine (or a named Docker volume) into the container.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docker-compose.yml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file has a few top-level keys: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version: '3.9'      # Compose file format version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services:           # Your containers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networks:           # Custom network definitions (optional)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volumes:            # Named volumes (optional)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configs:            # Config files (optional, mostly for Swarm)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secrets:            # Sensitive data (optional)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 Realistic Example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version: '3.9'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services: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web: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build: ./app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ports: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"3000:3000"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environment: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NODE_ENV=development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DB_HOST=database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depends_on: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database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volumes: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./app:/usr/src/app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database: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image: postgres:15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environment: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POSTGRES_USER: admin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POSTGRES_PASSWORD: secret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POSTGRES_DB: mydb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volumes: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pgdata:/var/lib/postgresql/data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cache: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image: redis:alpine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ports: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"6379:6379"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volumes: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pgdata: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Configuration Options Per Service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</w:t>
      </w:r>
      <w:r>
        <w:rPr>
          <w:rFonts w:ascii="Arial" w:cs="Arial" w:eastAsia="Arial" w:hAnsi="Arial"/>
          <w:sz w:val="22"/>
          <w:szCs w:val="22"/>
        </w:rPr>
        <w:t xml:space="preserve"> — Pull a pre-built image from Docker Hub or a registry.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</w:t>
      </w:r>
      <w:r>
        <w:rPr>
          <w:rFonts w:ascii="Arial" w:cs="Arial" w:eastAsia="Arial" w:hAnsi="Arial"/>
          <w:sz w:val="22"/>
          <w:szCs w:val="22"/>
        </w:rPr>
        <w:t xml:space="preserve"> — Build the image from a Dockerfile. Can be a path string or a full object: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build: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context: ./app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dockerfile: Dockerfile.dev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args: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APP_ENV: development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ports</w:t>
      </w:r>
      <w:r>
        <w:rPr>
          <w:rFonts w:ascii="Arial" w:cs="Arial" w:eastAsia="Arial" w:hAnsi="Arial"/>
          <w:sz w:val="22"/>
          <w:szCs w:val="22"/>
        </w:rPr>
        <w:t xml:space="preserve"> — Maps HOST:CONTAINER. The container port is internal; the host port is what you access from your machine.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expose</w:t>
      </w:r>
      <w:r>
        <w:rPr>
          <w:rFonts w:ascii="Arial" w:cs="Arial" w:eastAsia="Arial" w:hAnsi="Arial"/>
          <w:sz w:val="22"/>
          <w:szCs w:val="22"/>
        </w:rPr>
        <w:t xml:space="preserve"> — Exposes ports to other services on the same network, but NOT to the host machine.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</w:t>
      </w:r>
      <w:r>
        <w:rPr>
          <w:rFonts w:ascii="Arial" w:cs="Arial" w:eastAsia="Arial" w:hAnsi="Arial"/>
          <w:sz w:val="22"/>
          <w:szCs w:val="22"/>
        </w:rPr>
        <w:t xml:space="preserve"> — Set environment variables. Can use list or map format. Can also load from a file using env_file:.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depends_on</w:t>
      </w:r>
      <w:r>
        <w:rPr>
          <w:rFonts w:ascii="Arial" w:cs="Arial" w:eastAsia="Arial" w:hAnsi="Arial"/>
          <w:sz w:val="22"/>
          <w:szCs w:val="22"/>
        </w:rPr>
        <w:t xml:space="preserve"> — Controls startup order. Only waits for the container to start, not for the service inside to be ready. For true readiness, use healthchecks.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volumes</w:t>
      </w:r>
      <w:r>
        <w:rPr>
          <w:rFonts w:ascii="Arial" w:cs="Arial" w:eastAsia="Arial" w:hAnsi="Arial"/>
          <w:sz w:val="22"/>
          <w:szCs w:val="22"/>
        </w:rPr>
        <w:t xml:space="preserve"> — Two 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Bind mount: </w:t>
      </w:r>
      <w:r>
        <w:rPr>
          <w:rFonts w:ascii="Courier New" w:cs="Courier New" w:eastAsia="Courier New" w:hAnsi="Courier New"/>
          <w:sz w:val="21"/>
          <w:szCs w:val="21"/>
          <w:shd w:fill="EEEEEE"/>
        </w:rPr>
        <w:t xml:space="preserve">./localpath:/containerpath</w:t>
      </w:r>
      <w:r>
        <w:rPr>
          <w:rFonts w:ascii="Arial" w:cs="Arial" w:eastAsia="Arial" w:hAnsi="Arial"/>
          <w:sz w:val="22"/>
          <w:szCs w:val="22"/>
        </w:rPr>
        <w:t xml:space="preserve"> — links a host folder directly into the container. Great for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Named volume: </w:t>
      </w:r>
      <w:r>
        <w:rPr>
          <w:rFonts w:ascii="Courier New" w:cs="Courier New" w:eastAsia="Courier New" w:hAnsi="Courier New"/>
          <w:sz w:val="21"/>
          <w:szCs w:val="21"/>
          <w:shd w:fill="EEEEEE"/>
        </w:rPr>
        <w:t xml:space="preserve">pgdata:/containerpath</w:t>
      </w:r>
      <w:r>
        <w:rPr>
          <w:rFonts w:ascii="Arial" w:cs="Arial" w:eastAsia="Arial" w:hAnsi="Arial"/>
          <w:sz w:val="22"/>
          <w:szCs w:val="22"/>
        </w:rPr>
        <w:t xml:space="preserve"> — Docker manages the storage. Better for databases.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networks</w:t>
      </w:r>
      <w:r>
        <w:rPr>
          <w:rFonts w:ascii="Arial" w:cs="Arial" w:eastAsia="Arial" w:hAnsi="Arial"/>
          <w:sz w:val="22"/>
          <w:szCs w:val="22"/>
        </w:rPr>
        <w:t xml:space="preserve"> — Assign services to specific custom networks to isolate communication.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restart</w:t>
      </w:r>
      <w:r>
        <w:rPr>
          <w:rFonts w:ascii="Arial" w:cs="Arial" w:eastAsia="Arial" w:hAnsi="Arial"/>
          <w:sz w:val="22"/>
          <w:szCs w:val="22"/>
        </w:rPr>
        <w:t xml:space="preserve"> — Restart policy: no, always, on-failure, unless-stopped.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healthcheck</w:t>
      </w:r>
      <w:r>
        <w:rPr>
          <w:rFonts w:ascii="Arial" w:cs="Arial" w:eastAsia="Arial" w:hAnsi="Arial"/>
          <w:sz w:val="22"/>
          <w:szCs w:val="22"/>
        </w:rPr>
        <w:t xml:space="preserve"> — Lets Docker know when a service is truly ready: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healthcheck: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test: ["CMD", "pg_isready", "-U", "admin"]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interval: 10s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timeout: 5s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retries: 5</w:t>
      </w:r>
    </w:p>
    <w:p>
      <w:pPr>
        <w:spacing w:after="60" w:before="6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command</w:t>
      </w:r>
      <w:r>
        <w:rPr>
          <w:rFonts w:ascii="Arial" w:cs="Arial" w:eastAsia="Arial" w:hAnsi="Arial"/>
          <w:sz w:val="22"/>
          <w:szCs w:val="22"/>
        </w:rPr>
        <w:t xml:space="preserve"> — Overrides the default CMD from the Dockerfile.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entrypoint</w:t>
      </w:r>
      <w:r>
        <w:rPr>
          <w:rFonts w:ascii="Arial" w:cs="Arial" w:eastAsia="Arial" w:hAnsi="Arial"/>
          <w:sz w:val="22"/>
          <w:szCs w:val="22"/>
        </w:rPr>
        <w:t xml:space="preserve"> — Overrides the ENTRYPOINT from the Dockerfile.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</w:t>
      </w:r>
      <w:r>
        <w:rPr>
          <w:rFonts w:ascii="Arial" w:cs="Arial" w:eastAsia="Arial" w:hAnsi="Arial"/>
          <w:sz w:val="22"/>
          <w:szCs w:val="22"/>
        </w:rPr>
        <w:t xml:space="preserve"> — Define services only started when explicitly requested (useful for dev-only tools like DB admin UIs).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Networking Deep Dive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you run docker compose up, Compose creates a default network named &lt;projectname&gt;_default. Every service joins it automatically and can reference each other by service name.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also define custom networks for finer isolation: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networks: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frontend: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backend: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services: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web: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networks: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frontend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backend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database: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networks: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backend   # only web can reach database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Volumes Deep Dive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Bind mounts</w:t>
      </w:r>
      <w:r>
        <w:rPr>
          <w:rFonts w:ascii="Arial" w:cs="Arial" w:eastAsia="Arial" w:hAnsi="Arial"/>
          <w:sz w:val="22"/>
          <w:szCs w:val="22"/>
        </w:rPr>
        <w:t xml:space="preserve"> are tied to your host filesystem. Changes on your host instantly reflect inside the container. Ideal for development.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Named volumes</w:t>
      </w:r>
      <w:r>
        <w:rPr>
          <w:rFonts w:ascii="Arial" w:cs="Arial" w:eastAsia="Arial" w:hAnsi="Arial"/>
          <w:sz w:val="22"/>
          <w:szCs w:val="22"/>
        </w:rPr>
        <w:t xml:space="preserve"> are managed by Docker and stored in Docker's internal storage. They persist across container restarts and removals unless explicitly deleted with docker volume rm or docker compose down -v.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Anonymous volumes</w:t>
      </w:r>
      <w:r>
        <w:rPr>
          <w:rFonts w:ascii="Arial" w:cs="Arial" w:eastAsia="Arial" w:hAnsi="Arial"/>
          <w:sz w:val="22"/>
          <w:szCs w:val="22"/>
        </w:rPr>
        <w:t xml:space="preserve"> are temporary with a random name. Avoid these — they are hard to track.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Important CLI Commands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start all services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in detached (background) 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rebuild images before starting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remove containers, networks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Also remove named volumes (data deleted!)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containers and their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logs -f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logs in real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exec web bash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shell inside a running container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run web npm install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one-off command in a new container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restart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all services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pull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latest images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docker compose 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and print the resolved config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.env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Compose automatically reads a .env file in the same directory and substitutes variables in the YAML: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.env file: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POSTGRES_PASSWORD=supersecret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APP_PORT=3000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docker-compose.yml using the variables: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services: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web: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ports: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- "${APP_PORT}:3000"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database: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environment: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POSTGRES_PASSWORD: ${POSTGRES_PASSWORD}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keeps secrets out of your YAML and makes environment-specific configuration easy.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Name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default, Compose uses the folder name as the project name, which prefixes all container names, networks, and volumes (e.g., myproject_web_1). You can override it with the -p flag or the COMPOSE_PROJECT_NAME environment variable. This matters when running multiple projects that use the same image or port combinations.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Compose Watch (v2.22+)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newer feature that automatically rebuilds and reloads services when your source files change — more powerful than bind mounts for some workflows: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services: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web: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develop: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watch: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- action: sync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path: ./src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target: /app/src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- action: rebuild</w:t>
      </w:r>
    </w:p>
    <w:p>
      <w:pPr>
        <w:pBdr>
          <w:left w:val="single" w:color="2E75B6" w:sz="6"/>
        </w:pBdr>
        <w:shd w:fill="F3F3F3" w:val="clear"/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         path: ./package.json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Common Gotchas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depends_on doesn't mean "ready" — it only means the container started. Use healthchecks with condition: service_healthy for true readiness waiting.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Port conflicts — if another process on your machine uses port 5432, the Postgres mapping will fail. Change the host-side port.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Volume permissions — on Linux, file ownership inside containers can differ from your host user, causing permission errors with bind mounts.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docker compose vs docker-compose — the old standalone tool used a hyphen. The modern v2 version is built into Docker as "docker compose" (space). Prefer the new one.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sz w:val="22"/>
          <w:szCs w:val="22"/>
        </w:rPr>
        <w:t xml:space="preserve">Image caching — if you change a Dockerfile, Compose won't automatically rebuild. You need the --build flag explicitly.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2026-03-10T12:17:45.896Z</dcterms:created>
  <dcterms:modified xsi:type="dcterms:W3CDTF">2026-03-10T12:17:45.897Z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