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78EA" w14:textId="77777777" w:rsidR="001B445F" w:rsidRPr="001B445F" w:rsidRDefault="001B445F" w:rsidP="001B445F">
      <w:pPr>
        <w:jc w:val="center"/>
        <w:rPr>
          <w:rFonts w:ascii="Times New Roman" w:hAnsi="Times New Roman" w:cs="Times New Roman"/>
          <w:b/>
          <w:bCs/>
          <w:sz w:val="32"/>
          <w:szCs w:val="32"/>
        </w:rPr>
      </w:pPr>
      <w:r w:rsidRPr="001B445F">
        <w:rPr>
          <w:rFonts w:ascii="Times New Roman" w:hAnsi="Times New Roman" w:cs="Times New Roman"/>
          <w:b/>
          <w:bCs/>
          <w:sz w:val="32"/>
          <w:szCs w:val="32"/>
        </w:rPr>
        <w:t>A Multi-Stage Hallucination Mitigation Framework for Reliable Retrieval-Augmented Generation Systems</w:t>
      </w:r>
    </w:p>
    <w:p w14:paraId="767564CC" w14:textId="77777777" w:rsidR="001B445F" w:rsidRPr="001B445F" w:rsidRDefault="001B445F" w:rsidP="001B445F">
      <w:pPr>
        <w:rPr>
          <w:rFonts w:ascii="Times New Roman" w:hAnsi="Times New Roman" w:cs="Times New Roman"/>
          <w:b/>
          <w:bCs/>
          <w:sz w:val="28"/>
          <w:szCs w:val="28"/>
        </w:rPr>
      </w:pPr>
      <w:r w:rsidRPr="001B445F">
        <w:rPr>
          <w:rFonts w:ascii="Times New Roman" w:hAnsi="Times New Roman" w:cs="Times New Roman"/>
          <w:b/>
          <w:bCs/>
          <w:sz w:val="28"/>
          <w:szCs w:val="28"/>
        </w:rPr>
        <w:t>Abstract</w:t>
      </w:r>
    </w:p>
    <w:p w14:paraId="10A8E45E"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Large Language Models (LLMs) have demonstrated exceptional capabilities in natural language understanding and generation. However, despite their effectiveness, LLMs frequently suffer from hallucinations, generating information that appears plausible but lacks factual grounding. Retrieval-Augmented Generation (RAG) systems address this limitation by incorporating external knowledge during response generation. Nevertheless, existing RAG systems remain vulnerable to hallucinations due to irrelevant retrieval, incomplete contextual evidence, multi-intent query handling limitations, unsupported claim generation, and absence of reliability assessment mechanisms. This paper proposes a Multi-Stage Hallucination Mitigation Framework for Reliable Retrieval-Augmented Generation Systems that progressively improves answer reliability through query intelligence, adaptive retrieval with web fallback, contextual reranking, claim-level verification, and confidence-based human escalation. To ensure scientific validity, all experimental versions maintain identical embedding, retrieval, and generation models while only introducing incremental reliability-enhancing mechanisms. Experimental evaluation conducted across six framework versions (V0–V5) demonstrates substantial improvements in retrieval relevance, answer relevance, and faithfulness while significantly reducing hallucinated responses. The proposed framework provides a scalable, domain-independent, and deployment-ready architecture suitable for educational institutions, enterprise knowledge systems, healthcare assistants, and customer support applications.</w:t>
      </w:r>
    </w:p>
    <w:p w14:paraId="3A4DA02C"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Keywords: Retrieval-Augmented Generation, Hallucination Mitigation, Large Language Models, Claim Verification, RAG, Confidence Scoring, Query Intelligence.</w:t>
      </w:r>
    </w:p>
    <w:p w14:paraId="4F069066" w14:textId="77777777" w:rsidR="001B445F" w:rsidRPr="001B445F" w:rsidRDefault="001B445F" w:rsidP="001B445F">
      <w:pPr>
        <w:spacing w:line="360" w:lineRule="auto"/>
        <w:jc w:val="both"/>
        <w:rPr>
          <w:rFonts w:ascii="Times New Roman" w:hAnsi="Times New Roman" w:cs="Times New Roman"/>
          <w:b/>
          <w:bCs/>
          <w:sz w:val="28"/>
          <w:szCs w:val="28"/>
        </w:rPr>
      </w:pPr>
      <w:r w:rsidRPr="001B445F">
        <w:rPr>
          <w:rFonts w:ascii="Times New Roman" w:hAnsi="Times New Roman" w:cs="Times New Roman"/>
          <w:b/>
          <w:bCs/>
          <w:sz w:val="28"/>
          <w:szCs w:val="28"/>
        </w:rPr>
        <w:t>1. Introduction</w:t>
      </w:r>
    </w:p>
    <w:p w14:paraId="49DE7FC8"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Recent advancements in Artificial Intelligence have led to the widespread adoption of Large Language Models (LLMs) for conversational agents, intelligent assistants, knowledge retrieval systems, and automated decision-support applications. Models such as GPT, Llama, Gemini, and Claude have demonstrated remarkable capabilities in language understanding and generation.</w:t>
      </w:r>
    </w:p>
    <w:p w14:paraId="77D8F69E"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lastRenderedPageBreak/>
        <w:t>Despite these advancements, LLMs often produce hallucinated responses. Hallucinations refer to generated outputs that appear syntactically correct and contextually convincing but are factually incorrect, unsupported by evidence, or entirely fabricated. This issue becomes particularly problematic in high-trust environments such as educational institutions, healthcare systems, enterprise knowledge management platforms, and legal information systems.</w:t>
      </w:r>
    </w:p>
    <w:p w14:paraId="5979F8DE"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Retrieval-Augmented Generation (RAG) has emerged as an effective solution for improving factual grounding. Instead of relying solely on pretrained knowledge, RAG retrieves relevant external information and incorporates it into the generation process. By grounding responses in retrieved evidence, RAG improves factual accuracy and reduces hallucinations.</w:t>
      </w:r>
    </w:p>
    <w:p w14:paraId="374D4506"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However, existing RAG systems continue to face several limitations. Retrieved information may be irrelevant or incomplete, multi-intent questions may not be properly decomposed, generated claims may remain unsupported, and most systems lack confidence estimation or escalation mechanisms. Consequently, hallucinations can still occur even when retrieval components are present.</w:t>
      </w:r>
    </w:p>
    <w:p w14:paraId="2A5DD1FF" w14:textId="77777777" w:rsidR="001B445F" w:rsidRPr="001B445F" w:rsidRDefault="001B445F" w:rsidP="001B445F">
      <w:pPr>
        <w:spacing w:line="360" w:lineRule="auto"/>
        <w:jc w:val="both"/>
        <w:rPr>
          <w:rFonts w:ascii="Times New Roman" w:hAnsi="Times New Roman" w:cs="Times New Roman"/>
          <w:b/>
          <w:bCs/>
          <w:sz w:val="32"/>
          <w:szCs w:val="32"/>
        </w:rPr>
      </w:pPr>
      <w:r w:rsidRPr="001B445F">
        <w:rPr>
          <w:rFonts w:ascii="Times New Roman" w:hAnsi="Times New Roman" w:cs="Times New Roman"/>
          <w:sz w:val="24"/>
          <w:szCs w:val="24"/>
        </w:rPr>
        <w:t>To address these limitations, this paper proposes a Multi-Stage Hallucination Mitigation Framework that introduces multiple reliability checkpoints throughout the retrieval and generation pipeline. The framework combines query intelligence, adaptive retrieval, reranking, claim verification, and confidence-aware escalation to progressively improve factual reliability</w:t>
      </w:r>
      <w:r w:rsidRPr="001B445F">
        <w:rPr>
          <w:rFonts w:ascii="Times New Roman" w:hAnsi="Times New Roman" w:cs="Times New Roman"/>
          <w:b/>
          <w:bCs/>
          <w:sz w:val="32"/>
          <w:szCs w:val="32"/>
        </w:rPr>
        <w:t>.</w:t>
      </w:r>
    </w:p>
    <w:p w14:paraId="6C4DDCCE" w14:textId="77777777" w:rsidR="001B445F" w:rsidRPr="001B445F" w:rsidRDefault="001B445F" w:rsidP="001B445F">
      <w:pPr>
        <w:rPr>
          <w:rFonts w:ascii="Times New Roman" w:hAnsi="Times New Roman" w:cs="Times New Roman"/>
          <w:b/>
          <w:bCs/>
          <w:sz w:val="28"/>
          <w:szCs w:val="28"/>
        </w:rPr>
      </w:pPr>
      <w:r w:rsidRPr="001B445F">
        <w:rPr>
          <w:rFonts w:ascii="Times New Roman" w:hAnsi="Times New Roman" w:cs="Times New Roman"/>
          <w:b/>
          <w:bCs/>
          <w:sz w:val="28"/>
          <w:szCs w:val="28"/>
        </w:rPr>
        <w:t>2. Related Work</w:t>
      </w:r>
    </w:p>
    <w:p w14:paraId="021CBB62" w14:textId="77777777" w:rsidR="001B445F" w:rsidRPr="001B445F" w:rsidRDefault="001B445F" w:rsidP="001B445F">
      <w:pPr>
        <w:rPr>
          <w:rFonts w:ascii="Times New Roman" w:hAnsi="Times New Roman" w:cs="Times New Roman"/>
          <w:b/>
          <w:bCs/>
          <w:sz w:val="24"/>
          <w:szCs w:val="24"/>
        </w:rPr>
      </w:pPr>
      <w:r w:rsidRPr="001B445F">
        <w:rPr>
          <w:rFonts w:ascii="Times New Roman" w:hAnsi="Times New Roman" w:cs="Times New Roman"/>
          <w:b/>
          <w:bCs/>
          <w:sz w:val="24"/>
          <w:szCs w:val="24"/>
        </w:rPr>
        <w:t>2.1 Retrieval-Augmented Generation</w:t>
      </w:r>
    </w:p>
    <w:p w14:paraId="234D4B7C"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Lewis et al. introduced Retrieval-Augmented Generation as a hybrid architecture combining information retrieval and language generation. The approach retrieves relevant documents and incorporates them as context for response generation. While RAG significantly improves factual grounding, it lacks mechanisms for validating retrieval quality and generated claims.</w:t>
      </w:r>
    </w:p>
    <w:p w14:paraId="6755A652" w14:textId="77777777" w:rsidR="001B445F" w:rsidRPr="001B445F" w:rsidRDefault="001B445F" w:rsidP="001B445F">
      <w:pPr>
        <w:spacing w:line="360" w:lineRule="auto"/>
        <w:jc w:val="both"/>
        <w:rPr>
          <w:rFonts w:ascii="Times New Roman" w:hAnsi="Times New Roman" w:cs="Times New Roman"/>
          <w:b/>
          <w:bCs/>
          <w:sz w:val="24"/>
          <w:szCs w:val="24"/>
        </w:rPr>
      </w:pPr>
      <w:r w:rsidRPr="001B445F">
        <w:rPr>
          <w:rFonts w:ascii="Times New Roman" w:hAnsi="Times New Roman" w:cs="Times New Roman"/>
          <w:b/>
          <w:bCs/>
          <w:sz w:val="24"/>
          <w:szCs w:val="24"/>
        </w:rPr>
        <w:t>2.2 Corrective RAG</w:t>
      </w:r>
    </w:p>
    <w:p w14:paraId="5BDA7333"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Corrective Retrieval-Augmented Generation (CRAG) enhances retrieval reliability by evaluating the relevance of retrieved documents before generation. Retrieval quality assessment helps improve contextual grounding. However, CRAG primarily focuses on retrieval quality and does not address claim verification or confidence estimation.</w:t>
      </w:r>
    </w:p>
    <w:p w14:paraId="66825C71" w14:textId="77777777" w:rsidR="001B445F" w:rsidRPr="001B445F" w:rsidRDefault="001B445F" w:rsidP="001B445F">
      <w:pPr>
        <w:spacing w:line="360" w:lineRule="auto"/>
        <w:jc w:val="both"/>
        <w:rPr>
          <w:rFonts w:ascii="Times New Roman" w:hAnsi="Times New Roman" w:cs="Times New Roman"/>
          <w:b/>
          <w:bCs/>
          <w:sz w:val="24"/>
          <w:szCs w:val="24"/>
        </w:rPr>
      </w:pPr>
      <w:r w:rsidRPr="001B445F">
        <w:rPr>
          <w:rFonts w:ascii="Times New Roman" w:hAnsi="Times New Roman" w:cs="Times New Roman"/>
          <w:b/>
          <w:bCs/>
          <w:sz w:val="24"/>
          <w:szCs w:val="24"/>
        </w:rPr>
        <w:lastRenderedPageBreak/>
        <w:t>2.3 Self-RAG</w:t>
      </w:r>
    </w:p>
    <w:p w14:paraId="322150FD"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Self-RAG introduces self-reflection mechanisms that allow models to evaluate retrieval sufficiency and generation quality. While self-reflection improves reliability, it introduces additional computational complexity and does not provide explicit human escalation mechanisms.</w:t>
      </w:r>
    </w:p>
    <w:p w14:paraId="432CD001" w14:textId="77777777" w:rsidR="001B445F" w:rsidRPr="001B445F" w:rsidRDefault="001B445F" w:rsidP="001B445F">
      <w:pPr>
        <w:spacing w:line="360" w:lineRule="auto"/>
        <w:jc w:val="both"/>
        <w:rPr>
          <w:rFonts w:ascii="Times New Roman" w:hAnsi="Times New Roman" w:cs="Times New Roman"/>
          <w:b/>
          <w:bCs/>
          <w:sz w:val="24"/>
          <w:szCs w:val="24"/>
        </w:rPr>
      </w:pPr>
      <w:r w:rsidRPr="001B445F">
        <w:rPr>
          <w:rFonts w:ascii="Times New Roman" w:hAnsi="Times New Roman" w:cs="Times New Roman"/>
          <w:b/>
          <w:bCs/>
          <w:sz w:val="24"/>
          <w:szCs w:val="24"/>
        </w:rPr>
        <w:t>2.4 Hallucination Detection Techniques</w:t>
      </w:r>
    </w:p>
    <w:p w14:paraId="293484E4"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Various hallucination detection approaches have been proposed, including attribution-based verification, retrieval consistency checks, confidence estimation, and fact-checking frameworks. Most existing methods focus on a single mitigation stage rather than integrating multiple reliability-enhancing mechanisms within a unified framework.</w:t>
      </w:r>
    </w:p>
    <w:p w14:paraId="5EDAE017" w14:textId="77777777" w:rsidR="001B445F" w:rsidRPr="001B445F" w:rsidRDefault="001B445F" w:rsidP="001B445F">
      <w:pPr>
        <w:spacing w:line="360" w:lineRule="auto"/>
        <w:jc w:val="both"/>
        <w:rPr>
          <w:rFonts w:ascii="Times New Roman" w:hAnsi="Times New Roman" w:cs="Times New Roman"/>
          <w:b/>
          <w:bCs/>
          <w:sz w:val="24"/>
          <w:szCs w:val="24"/>
        </w:rPr>
      </w:pPr>
      <w:r w:rsidRPr="001B445F">
        <w:rPr>
          <w:rFonts w:ascii="Times New Roman" w:hAnsi="Times New Roman" w:cs="Times New Roman"/>
          <w:b/>
          <w:bCs/>
          <w:sz w:val="24"/>
          <w:szCs w:val="24"/>
        </w:rPr>
        <w:t>2.5 Research Gap</w:t>
      </w:r>
    </w:p>
    <w:p w14:paraId="0DD3B437"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Although significant progress has been made in retrieval grounding and hallucination detection, existing studies rarely combine query intelligence, retrieval validation, adaptive retrieval, reranking, claim verification, and confidence-aware escalation within a single architecture. Furthermore, few studies systematically evaluate the incremental contribution of each mitigation stage. This gap motivates the proposed framework.</w:t>
      </w:r>
    </w:p>
    <w:p w14:paraId="0DB55E00" w14:textId="77777777" w:rsidR="001B445F" w:rsidRPr="001B445F" w:rsidRDefault="001B445F" w:rsidP="001B445F">
      <w:pPr>
        <w:spacing w:line="360" w:lineRule="auto"/>
        <w:jc w:val="both"/>
        <w:rPr>
          <w:rFonts w:ascii="Times New Roman" w:hAnsi="Times New Roman" w:cs="Times New Roman"/>
          <w:b/>
          <w:bCs/>
          <w:sz w:val="28"/>
          <w:szCs w:val="28"/>
        </w:rPr>
      </w:pPr>
      <w:r w:rsidRPr="001B445F">
        <w:rPr>
          <w:rFonts w:ascii="Times New Roman" w:hAnsi="Times New Roman" w:cs="Times New Roman"/>
          <w:b/>
          <w:bCs/>
          <w:sz w:val="28"/>
          <w:szCs w:val="28"/>
        </w:rPr>
        <w:t>3. Proposed Methodology</w:t>
      </w:r>
    </w:p>
    <w:p w14:paraId="01E3EC70"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The proposed framework introduces a progressive reliability-enhancement pipeline consisting of five major modules.</w:t>
      </w:r>
    </w:p>
    <w:p w14:paraId="1FF22E46" w14:textId="77777777" w:rsidR="001B445F" w:rsidRPr="001B445F" w:rsidRDefault="001B445F" w:rsidP="001B445F">
      <w:pPr>
        <w:spacing w:line="360" w:lineRule="auto"/>
        <w:jc w:val="both"/>
        <w:rPr>
          <w:rFonts w:ascii="Times New Roman" w:hAnsi="Times New Roman" w:cs="Times New Roman"/>
          <w:b/>
          <w:bCs/>
          <w:sz w:val="24"/>
          <w:szCs w:val="24"/>
        </w:rPr>
      </w:pPr>
      <w:r w:rsidRPr="001B445F">
        <w:rPr>
          <w:rFonts w:ascii="Times New Roman" w:hAnsi="Times New Roman" w:cs="Times New Roman"/>
          <w:b/>
          <w:bCs/>
          <w:sz w:val="24"/>
          <w:szCs w:val="24"/>
        </w:rPr>
        <w:t>3.1 Query Intelligence Layer</w:t>
      </w:r>
    </w:p>
    <w:p w14:paraId="28E60601" w14:textId="77777777" w:rsidR="001B445F" w:rsidRPr="001B445F" w:rsidRDefault="001B445F" w:rsidP="001B445F">
      <w:pPr>
        <w:spacing w:line="360" w:lineRule="auto"/>
        <w:jc w:val="both"/>
        <w:rPr>
          <w:rFonts w:ascii="Times New Roman" w:hAnsi="Times New Roman" w:cs="Times New Roman"/>
          <w:sz w:val="24"/>
          <w:szCs w:val="24"/>
        </w:rPr>
      </w:pPr>
      <w:r w:rsidRPr="001B445F">
        <w:rPr>
          <w:rFonts w:ascii="Times New Roman" w:hAnsi="Times New Roman" w:cs="Times New Roman"/>
          <w:sz w:val="24"/>
          <w:szCs w:val="24"/>
        </w:rPr>
        <w:t>The Query Intelligence Layer identifies whether a user query contains a single intent or multiple intents.</w:t>
      </w:r>
    </w:p>
    <w:p w14:paraId="1B81254A" w14:textId="77777777" w:rsidR="001B445F" w:rsidRPr="00896D85" w:rsidRDefault="001B445F" w:rsidP="001B445F">
      <w:pPr>
        <w:spacing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t>Example:</w:t>
      </w:r>
    </w:p>
    <w:p w14:paraId="448041F4" w14:textId="77777777" w:rsidR="001B445F" w:rsidRPr="000F406F" w:rsidRDefault="001B445F" w:rsidP="000F406F">
      <w:pPr>
        <w:spacing w:line="360" w:lineRule="auto"/>
        <w:jc w:val="both"/>
        <w:rPr>
          <w:rFonts w:ascii="Times New Roman" w:hAnsi="Times New Roman" w:cs="Times New Roman"/>
          <w:sz w:val="24"/>
          <w:szCs w:val="24"/>
        </w:rPr>
      </w:pPr>
      <w:r w:rsidRPr="00896D85">
        <w:rPr>
          <w:rFonts w:ascii="Times New Roman" w:hAnsi="Times New Roman" w:cs="Times New Roman"/>
          <w:b/>
          <w:bCs/>
          <w:sz w:val="24"/>
          <w:szCs w:val="24"/>
        </w:rPr>
        <w:t>User Query</w:t>
      </w:r>
      <w:r w:rsidRPr="000F406F">
        <w:rPr>
          <w:rFonts w:ascii="Times New Roman" w:hAnsi="Times New Roman" w:cs="Times New Roman"/>
          <w:sz w:val="24"/>
          <w:szCs w:val="24"/>
        </w:rPr>
        <w:t>:</w:t>
      </w:r>
    </w:p>
    <w:p w14:paraId="076EFEB8"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"What is the hostel fee and placement percentage?"</w:t>
      </w:r>
    </w:p>
    <w:p w14:paraId="482E7A7D"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The system decomposes the query into:</w:t>
      </w:r>
    </w:p>
    <w:p w14:paraId="3A1DD63E"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 What is the hostel fee?</w:t>
      </w:r>
    </w:p>
    <w:p w14:paraId="25B0D148"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 What is the placement percentage?</w:t>
      </w:r>
    </w:p>
    <w:p w14:paraId="0B5978F2"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Each sub-question is processed independently before answer aggregation.</w:t>
      </w:r>
    </w:p>
    <w:p w14:paraId="0281A1D4" w14:textId="77777777" w:rsidR="001B445F" w:rsidRPr="00896D85" w:rsidRDefault="001B445F" w:rsidP="000F406F">
      <w:pPr>
        <w:spacing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lastRenderedPageBreak/>
        <w:t>3.2 Adaptive Retrieval Layer</w:t>
      </w:r>
    </w:p>
    <w:p w14:paraId="4229E130"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 xml:space="preserve">The Adaptive Retrieval Layer retrieves contextual information from </w:t>
      </w:r>
      <w:proofErr w:type="spellStart"/>
      <w:r w:rsidRPr="000F406F">
        <w:rPr>
          <w:rFonts w:ascii="Times New Roman" w:hAnsi="Times New Roman" w:cs="Times New Roman"/>
          <w:sz w:val="24"/>
          <w:szCs w:val="24"/>
        </w:rPr>
        <w:t>ChromaDB</w:t>
      </w:r>
      <w:proofErr w:type="spellEnd"/>
      <w:r w:rsidRPr="000F406F">
        <w:rPr>
          <w:rFonts w:ascii="Times New Roman" w:hAnsi="Times New Roman" w:cs="Times New Roman"/>
          <w:sz w:val="24"/>
          <w:szCs w:val="24"/>
        </w:rPr>
        <w:t xml:space="preserve"> using semantic similarity search.</w:t>
      </w:r>
    </w:p>
    <w:p w14:paraId="5BB0B77E"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If retrieval relevance falls below a predefined threshold, website fallback retrieval is activated to obtain additional contextual evidence from trusted sources.</w:t>
      </w:r>
    </w:p>
    <w:p w14:paraId="257C5170"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This mechanism improves retrieval recall and minimizes missing-context hallucinations.</w:t>
      </w:r>
    </w:p>
    <w:p w14:paraId="2D4D0869" w14:textId="77777777" w:rsidR="001B445F" w:rsidRPr="00896D85" w:rsidRDefault="001B445F" w:rsidP="000F406F">
      <w:pPr>
        <w:spacing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t>3.3 Reranking Layer</w:t>
      </w:r>
    </w:p>
    <w:p w14:paraId="7F486BFF"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Retrieved chunks are reranked using BAAI/</w:t>
      </w:r>
      <w:proofErr w:type="spellStart"/>
      <w:r w:rsidRPr="000F406F">
        <w:rPr>
          <w:rFonts w:ascii="Times New Roman" w:hAnsi="Times New Roman" w:cs="Times New Roman"/>
          <w:sz w:val="24"/>
          <w:szCs w:val="24"/>
        </w:rPr>
        <w:t>bge</w:t>
      </w:r>
      <w:proofErr w:type="spellEnd"/>
      <w:r w:rsidRPr="000F406F">
        <w:rPr>
          <w:rFonts w:ascii="Times New Roman" w:hAnsi="Times New Roman" w:cs="Times New Roman"/>
          <w:sz w:val="24"/>
          <w:szCs w:val="24"/>
        </w:rPr>
        <w:t>-</w:t>
      </w:r>
      <w:proofErr w:type="spellStart"/>
      <w:r w:rsidRPr="000F406F">
        <w:rPr>
          <w:rFonts w:ascii="Times New Roman" w:hAnsi="Times New Roman" w:cs="Times New Roman"/>
          <w:sz w:val="24"/>
          <w:szCs w:val="24"/>
        </w:rPr>
        <w:t>reranker</w:t>
      </w:r>
      <w:proofErr w:type="spellEnd"/>
      <w:r w:rsidRPr="000F406F">
        <w:rPr>
          <w:rFonts w:ascii="Times New Roman" w:hAnsi="Times New Roman" w:cs="Times New Roman"/>
          <w:sz w:val="24"/>
          <w:szCs w:val="24"/>
        </w:rPr>
        <w:t>-base.</w:t>
      </w:r>
    </w:p>
    <w:p w14:paraId="18641D42"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 xml:space="preserve">The </w:t>
      </w:r>
      <w:proofErr w:type="spellStart"/>
      <w:r w:rsidRPr="000F406F">
        <w:rPr>
          <w:rFonts w:ascii="Times New Roman" w:hAnsi="Times New Roman" w:cs="Times New Roman"/>
          <w:sz w:val="24"/>
          <w:szCs w:val="24"/>
        </w:rPr>
        <w:t>reranker</w:t>
      </w:r>
      <w:proofErr w:type="spellEnd"/>
      <w:r w:rsidRPr="000F406F">
        <w:rPr>
          <w:rFonts w:ascii="Times New Roman" w:hAnsi="Times New Roman" w:cs="Times New Roman"/>
          <w:sz w:val="24"/>
          <w:szCs w:val="24"/>
        </w:rPr>
        <w:t xml:space="preserve"> assigns relevance scores to retrieved chunks and prioritizes highly relevant contextual evidence before answer generation.</w:t>
      </w:r>
    </w:p>
    <w:p w14:paraId="53C33E1F"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This reduces retrieval noise and improves contextual precision.</w:t>
      </w:r>
    </w:p>
    <w:p w14:paraId="0433209A" w14:textId="77777777" w:rsidR="001B445F" w:rsidRPr="000F406F" w:rsidRDefault="001B445F" w:rsidP="000F406F">
      <w:pPr>
        <w:spacing w:line="360" w:lineRule="auto"/>
        <w:jc w:val="both"/>
        <w:rPr>
          <w:rFonts w:ascii="Times New Roman" w:hAnsi="Times New Roman" w:cs="Times New Roman"/>
          <w:b/>
          <w:bCs/>
          <w:sz w:val="24"/>
          <w:szCs w:val="24"/>
        </w:rPr>
      </w:pPr>
      <w:r w:rsidRPr="000F406F">
        <w:rPr>
          <w:rFonts w:ascii="Times New Roman" w:hAnsi="Times New Roman" w:cs="Times New Roman"/>
          <w:b/>
          <w:bCs/>
          <w:sz w:val="24"/>
          <w:szCs w:val="24"/>
        </w:rPr>
        <w:t>3.4 Claim-Level Verification Layer</w:t>
      </w:r>
    </w:p>
    <w:p w14:paraId="387678A8" w14:textId="77777777" w:rsidR="001B445F" w:rsidRPr="000F406F" w:rsidRDefault="001B445F" w:rsidP="000F406F">
      <w:pPr>
        <w:pStyle w:val="ListParagraph"/>
        <w:numPr>
          <w:ilvl w:val="0"/>
          <w:numId w:val="17"/>
        </w:num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Generated responses are decomposed into individual claims.</w:t>
      </w:r>
    </w:p>
    <w:p w14:paraId="33FF8E2A" w14:textId="77777777" w:rsidR="001B445F" w:rsidRPr="000F406F" w:rsidRDefault="001B445F" w:rsidP="000F406F">
      <w:pPr>
        <w:pStyle w:val="ListParagraph"/>
        <w:numPr>
          <w:ilvl w:val="0"/>
          <w:numId w:val="17"/>
        </w:num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Each claim is independently verified against retrieved evidence.</w:t>
      </w:r>
    </w:p>
    <w:p w14:paraId="6DFD9F85" w14:textId="77777777" w:rsidR="001B445F" w:rsidRPr="000F406F" w:rsidRDefault="001B445F" w:rsidP="000F406F">
      <w:pPr>
        <w:pStyle w:val="ListParagraph"/>
        <w:numPr>
          <w:ilvl w:val="0"/>
          <w:numId w:val="17"/>
        </w:num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Supported claims are retained.</w:t>
      </w:r>
    </w:p>
    <w:p w14:paraId="35DDAF59" w14:textId="77777777" w:rsidR="001B445F" w:rsidRPr="000F406F" w:rsidRDefault="001B445F" w:rsidP="000F406F">
      <w:pPr>
        <w:pStyle w:val="ListParagraph"/>
        <w:numPr>
          <w:ilvl w:val="0"/>
          <w:numId w:val="17"/>
        </w:num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Unsupported claims are removed.</w:t>
      </w:r>
    </w:p>
    <w:p w14:paraId="149CB0E4" w14:textId="77777777" w:rsidR="001B445F" w:rsidRPr="000F406F" w:rsidRDefault="001B445F" w:rsidP="000F406F">
      <w:pPr>
        <w:pStyle w:val="ListParagraph"/>
        <w:numPr>
          <w:ilvl w:val="0"/>
          <w:numId w:val="17"/>
        </w:num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This significantly reduces hallucinated content.</w:t>
      </w:r>
    </w:p>
    <w:p w14:paraId="5A3AE036" w14:textId="77777777" w:rsidR="001B445F" w:rsidRPr="00896D85" w:rsidRDefault="001B445F" w:rsidP="00896D85">
      <w:pPr>
        <w:spacing w:after="0"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t>Example:</w:t>
      </w:r>
    </w:p>
    <w:p w14:paraId="1FB8591A" w14:textId="77777777" w:rsidR="001B445F" w:rsidRPr="00896D85" w:rsidRDefault="001B445F" w:rsidP="00896D85">
      <w:pPr>
        <w:spacing w:after="0"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t>Generated Response:</w:t>
      </w:r>
    </w:p>
    <w:p w14:paraId="7E3EF9FB" w14:textId="77777777" w:rsidR="001B445F" w:rsidRPr="000F406F" w:rsidRDefault="001B445F" w:rsidP="000F406F">
      <w:p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"Hostel fee is ₹75,000 and placement rate is 100%."</w:t>
      </w:r>
    </w:p>
    <w:p w14:paraId="51091396" w14:textId="77777777" w:rsidR="001B445F" w:rsidRPr="00896D85" w:rsidRDefault="001B445F" w:rsidP="00896D85">
      <w:pPr>
        <w:spacing w:after="0"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t>Verification:</w:t>
      </w:r>
    </w:p>
    <w:p w14:paraId="64412FA4"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Claim 1: Supported</w:t>
      </w:r>
    </w:p>
    <w:p w14:paraId="33CD91BA"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Claim 2: Unsupported</w:t>
      </w:r>
    </w:p>
    <w:p w14:paraId="705C5CAB" w14:textId="77777777" w:rsidR="001B445F" w:rsidRPr="000F406F" w:rsidRDefault="001B445F" w:rsidP="00896D85">
      <w:pPr>
        <w:spacing w:after="0" w:line="360" w:lineRule="auto"/>
        <w:jc w:val="both"/>
        <w:rPr>
          <w:rFonts w:ascii="Times New Roman" w:hAnsi="Times New Roman" w:cs="Times New Roman"/>
          <w:sz w:val="24"/>
          <w:szCs w:val="24"/>
        </w:rPr>
      </w:pPr>
      <w:r w:rsidRPr="00896D85">
        <w:rPr>
          <w:rFonts w:ascii="Times New Roman" w:hAnsi="Times New Roman" w:cs="Times New Roman"/>
          <w:b/>
          <w:bCs/>
          <w:sz w:val="24"/>
          <w:szCs w:val="24"/>
        </w:rPr>
        <w:t>Final Response</w:t>
      </w:r>
      <w:r w:rsidRPr="000F406F">
        <w:rPr>
          <w:rFonts w:ascii="Times New Roman" w:hAnsi="Times New Roman" w:cs="Times New Roman"/>
          <w:sz w:val="24"/>
          <w:szCs w:val="24"/>
        </w:rPr>
        <w:t>:</w:t>
      </w:r>
    </w:p>
    <w:p w14:paraId="225BECA2" w14:textId="77777777" w:rsidR="001B445F" w:rsidRPr="000F406F" w:rsidRDefault="001B445F" w:rsidP="00896D85">
      <w:pPr>
        <w:spacing w:after="0" w:line="360" w:lineRule="auto"/>
        <w:jc w:val="both"/>
        <w:rPr>
          <w:rFonts w:ascii="Times New Roman" w:hAnsi="Times New Roman" w:cs="Times New Roman"/>
          <w:sz w:val="24"/>
          <w:szCs w:val="24"/>
        </w:rPr>
      </w:pPr>
      <w:r w:rsidRPr="000F406F">
        <w:rPr>
          <w:rFonts w:ascii="Times New Roman" w:hAnsi="Times New Roman" w:cs="Times New Roman"/>
          <w:sz w:val="24"/>
          <w:szCs w:val="24"/>
        </w:rPr>
        <w:t>"Hostel fee is ₹75,000."</w:t>
      </w:r>
    </w:p>
    <w:p w14:paraId="3B91B488" w14:textId="77777777" w:rsidR="001B445F" w:rsidRPr="00896D85" w:rsidRDefault="001B445F" w:rsidP="000F406F">
      <w:pPr>
        <w:spacing w:line="360" w:lineRule="auto"/>
        <w:jc w:val="both"/>
        <w:rPr>
          <w:rFonts w:ascii="Times New Roman" w:hAnsi="Times New Roman" w:cs="Times New Roman"/>
          <w:b/>
          <w:bCs/>
          <w:sz w:val="24"/>
          <w:szCs w:val="24"/>
        </w:rPr>
      </w:pPr>
      <w:r w:rsidRPr="00896D85">
        <w:rPr>
          <w:rFonts w:ascii="Times New Roman" w:hAnsi="Times New Roman" w:cs="Times New Roman"/>
          <w:b/>
          <w:bCs/>
          <w:sz w:val="24"/>
          <w:szCs w:val="24"/>
        </w:rPr>
        <w:t>3.5 Confidence and Escalation Layer</w:t>
      </w:r>
    </w:p>
    <w:p w14:paraId="5FC7894A" w14:textId="77777777" w:rsidR="001B445F" w:rsidRPr="000F406F" w:rsidRDefault="001B445F" w:rsidP="000F406F">
      <w:p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A confidence score is computed using retrieval relevance and response quality.</w:t>
      </w:r>
    </w:p>
    <w:p w14:paraId="3E8BE660" w14:textId="5B0F4045" w:rsidR="001B445F" w:rsidRPr="00896D85" w:rsidRDefault="001B445F" w:rsidP="000F406F">
      <w:pPr>
        <w:spacing w:line="360" w:lineRule="auto"/>
        <w:jc w:val="both"/>
        <w:rPr>
          <w:rFonts w:ascii="Times New Roman" w:hAnsi="Times New Roman" w:cs="Times New Roman"/>
          <w:b/>
          <w:bCs/>
          <w:sz w:val="24"/>
          <w:szCs w:val="24"/>
        </w:rPr>
      </w:pPr>
      <w:r w:rsidRPr="000F406F">
        <w:rPr>
          <w:rFonts w:ascii="Times New Roman" w:hAnsi="Times New Roman" w:cs="Times New Roman"/>
          <w:sz w:val="24"/>
          <w:szCs w:val="24"/>
        </w:rPr>
        <w:t>Confidence Score:</w:t>
      </w:r>
      <w:r w:rsidR="00896D85">
        <w:rPr>
          <w:rFonts w:ascii="Times New Roman" w:hAnsi="Times New Roman" w:cs="Times New Roman"/>
          <w:sz w:val="24"/>
          <w:szCs w:val="24"/>
        </w:rPr>
        <w:t xml:space="preserve"> </w:t>
      </w:r>
      <w:r w:rsidRPr="00896D85">
        <w:rPr>
          <w:rFonts w:ascii="Times New Roman" w:hAnsi="Times New Roman" w:cs="Times New Roman"/>
          <w:b/>
          <w:bCs/>
          <w:sz w:val="24"/>
          <w:szCs w:val="24"/>
        </w:rPr>
        <w:t>CS = (0.60 × CR) + (0.40 × RQ)</w:t>
      </w:r>
    </w:p>
    <w:p w14:paraId="1811C46C" w14:textId="77777777" w:rsidR="001B445F" w:rsidRPr="000F406F" w:rsidRDefault="001B445F" w:rsidP="000F406F">
      <w:p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If confidence falls below the threshold, the system escalates the response rather than presenting potentially unreliable information.</w:t>
      </w:r>
    </w:p>
    <w:p w14:paraId="12E5D457" w14:textId="6C76E8AE" w:rsidR="000B3317" w:rsidRPr="000B3317" w:rsidRDefault="000B3317" w:rsidP="001B445F">
      <w:pPr>
        <w:rPr>
          <w:rFonts w:ascii="Times New Roman" w:hAnsi="Times New Roman" w:cs="Times New Roman"/>
          <w:b/>
          <w:bCs/>
          <w:sz w:val="28"/>
          <w:szCs w:val="28"/>
        </w:rPr>
      </w:pPr>
      <w:r w:rsidRPr="000B3317">
        <w:rPr>
          <w:rFonts w:ascii="Times New Roman" w:hAnsi="Times New Roman" w:cs="Times New Roman"/>
          <w:b/>
          <w:bCs/>
          <w:sz w:val="28"/>
          <w:szCs w:val="28"/>
        </w:rPr>
        <w:lastRenderedPageBreak/>
        <w:t>4. System Architecture</w:t>
      </w:r>
    </w:p>
    <w:p w14:paraId="17682185" w14:textId="77777777" w:rsidR="000B3317" w:rsidRPr="000B3317" w:rsidRDefault="000B3317" w:rsidP="000B3317">
      <w:pPr>
        <w:spacing w:line="360" w:lineRule="auto"/>
        <w:jc w:val="both"/>
        <w:rPr>
          <w:rFonts w:ascii="Times New Roman" w:hAnsi="Times New Roman" w:cs="Times New Roman"/>
          <w:sz w:val="24"/>
          <w:szCs w:val="24"/>
        </w:rPr>
      </w:pPr>
      <w:r w:rsidRPr="000B3317">
        <w:rPr>
          <w:rFonts w:ascii="Times New Roman" w:hAnsi="Times New Roman" w:cs="Times New Roman"/>
          <w:sz w:val="24"/>
          <w:szCs w:val="24"/>
        </w:rPr>
        <w:t>The proposed Multi-Stage Hallucination Mitigation Framework enhances conventional Retrieval-Augmented Generation (RAG) systems through a sequence of reliability-oriented processing stages. The architecture consists of three major layers: Presentation Layer, Application Layer, and Knowledge Layer.</w:t>
      </w:r>
    </w:p>
    <w:p w14:paraId="10DAAD42" w14:textId="77777777" w:rsidR="000B3317" w:rsidRPr="000B3317" w:rsidRDefault="000B3317" w:rsidP="000B3317">
      <w:pPr>
        <w:spacing w:line="360" w:lineRule="auto"/>
        <w:jc w:val="both"/>
        <w:rPr>
          <w:rFonts w:ascii="Times New Roman" w:hAnsi="Times New Roman" w:cs="Times New Roman"/>
          <w:sz w:val="24"/>
          <w:szCs w:val="24"/>
        </w:rPr>
      </w:pPr>
      <w:r w:rsidRPr="000B3317">
        <w:rPr>
          <w:rFonts w:ascii="Times New Roman" w:hAnsi="Times New Roman" w:cs="Times New Roman"/>
          <w:sz w:val="24"/>
          <w:szCs w:val="24"/>
        </w:rPr>
        <w:t xml:space="preserve">The Presentation Layer provides a user-facing interface implemented using </w:t>
      </w:r>
      <w:proofErr w:type="spellStart"/>
      <w:r w:rsidRPr="000B3317">
        <w:rPr>
          <w:rFonts w:ascii="Times New Roman" w:hAnsi="Times New Roman" w:cs="Times New Roman"/>
          <w:sz w:val="24"/>
          <w:szCs w:val="24"/>
        </w:rPr>
        <w:t>Streamlit</w:t>
      </w:r>
      <w:proofErr w:type="spellEnd"/>
      <w:r w:rsidRPr="000B3317">
        <w:rPr>
          <w:rFonts w:ascii="Times New Roman" w:hAnsi="Times New Roman" w:cs="Times New Roman"/>
          <w:sz w:val="24"/>
          <w:szCs w:val="24"/>
        </w:rPr>
        <w:t xml:space="preserve">. User queries are forwarded to the </w:t>
      </w:r>
      <w:proofErr w:type="spellStart"/>
      <w:r w:rsidRPr="000B3317">
        <w:rPr>
          <w:rFonts w:ascii="Times New Roman" w:hAnsi="Times New Roman" w:cs="Times New Roman"/>
          <w:sz w:val="24"/>
          <w:szCs w:val="24"/>
        </w:rPr>
        <w:t>FastAPI</w:t>
      </w:r>
      <w:proofErr w:type="spellEnd"/>
      <w:r w:rsidRPr="000B3317">
        <w:rPr>
          <w:rFonts w:ascii="Times New Roman" w:hAnsi="Times New Roman" w:cs="Times New Roman"/>
          <w:sz w:val="24"/>
          <w:szCs w:val="24"/>
        </w:rPr>
        <w:t xml:space="preserve"> backend, which orchestrates the complete processing pipeline through </w:t>
      </w:r>
      <w:proofErr w:type="spellStart"/>
      <w:r w:rsidRPr="000B3317">
        <w:rPr>
          <w:rFonts w:ascii="Times New Roman" w:hAnsi="Times New Roman" w:cs="Times New Roman"/>
          <w:sz w:val="24"/>
          <w:szCs w:val="24"/>
        </w:rPr>
        <w:t>LangChain</w:t>
      </w:r>
      <w:proofErr w:type="spellEnd"/>
      <w:r w:rsidRPr="000B3317">
        <w:rPr>
          <w:rFonts w:ascii="Times New Roman" w:hAnsi="Times New Roman" w:cs="Times New Roman"/>
          <w:sz w:val="24"/>
          <w:szCs w:val="24"/>
        </w:rPr>
        <w:t>.</w:t>
      </w:r>
    </w:p>
    <w:p w14:paraId="30356A76" w14:textId="77777777" w:rsidR="000B3317" w:rsidRPr="000B3317" w:rsidRDefault="000B3317" w:rsidP="000B3317">
      <w:pPr>
        <w:spacing w:line="360" w:lineRule="auto"/>
        <w:jc w:val="both"/>
        <w:rPr>
          <w:rFonts w:ascii="Times New Roman" w:hAnsi="Times New Roman" w:cs="Times New Roman"/>
          <w:sz w:val="24"/>
          <w:szCs w:val="24"/>
        </w:rPr>
      </w:pPr>
      <w:r w:rsidRPr="000B3317">
        <w:rPr>
          <w:rFonts w:ascii="Times New Roman" w:hAnsi="Times New Roman" w:cs="Times New Roman"/>
          <w:sz w:val="24"/>
          <w:szCs w:val="24"/>
        </w:rPr>
        <w:t xml:space="preserve">The Application Layer contains the core components of the framework. Initially, the Query Intelligence Module determines whether the input query contains a single intent or multiple intents. The Adaptive Retrieval Module retrieves relevant document chunks from </w:t>
      </w:r>
      <w:proofErr w:type="spellStart"/>
      <w:r w:rsidRPr="000B3317">
        <w:rPr>
          <w:rFonts w:ascii="Times New Roman" w:hAnsi="Times New Roman" w:cs="Times New Roman"/>
          <w:sz w:val="24"/>
          <w:szCs w:val="24"/>
        </w:rPr>
        <w:t>ChromaDB</w:t>
      </w:r>
      <w:proofErr w:type="spellEnd"/>
      <w:r w:rsidRPr="000B3317">
        <w:rPr>
          <w:rFonts w:ascii="Times New Roman" w:hAnsi="Times New Roman" w:cs="Times New Roman"/>
          <w:sz w:val="24"/>
          <w:szCs w:val="24"/>
        </w:rPr>
        <w:t xml:space="preserve"> and evaluates their relevance. If retrieval quality is insufficient, a web fallback mechanism retrieves additional information from trusted online sources. The retrieved contexts are then reranked using the BGE </w:t>
      </w:r>
      <w:proofErr w:type="spellStart"/>
      <w:r w:rsidRPr="000B3317">
        <w:rPr>
          <w:rFonts w:ascii="Times New Roman" w:hAnsi="Times New Roman" w:cs="Times New Roman"/>
          <w:sz w:val="24"/>
          <w:szCs w:val="24"/>
        </w:rPr>
        <w:t>Reranker</w:t>
      </w:r>
      <w:proofErr w:type="spellEnd"/>
      <w:r w:rsidRPr="000B3317">
        <w:rPr>
          <w:rFonts w:ascii="Times New Roman" w:hAnsi="Times New Roman" w:cs="Times New Roman"/>
          <w:sz w:val="24"/>
          <w:szCs w:val="24"/>
        </w:rPr>
        <w:t xml:space="preserve"> to improve retrieval precision.</w:t>
      </w:r>
    </w:p>
    <w:p w14:paraId="0C41EE29" w14:textId="77777777" w:rsidR="000B3317" w:rsidRPr="000B3317" w:rsidRDefault="000B3317" w:rsidP="000B3317">
      <w:pPr>
        <w:spacing w:line="360" w:lineRule="auto"/>
        <w:jc w:val="both"/>
        <w:rPr>
          <w:rFonts w:ascii="Times New Roman" w:hAnsi="Times New Roman" w:cs="Times New Roman"/>
          <w:sz w:val="24"/>
          <w:szCs w:val="24"/>
        </w:rPr>
      </w:pPr>
      <w:r w:rsidRPr="000B3317">
        <w:rPr>
          <w:rFonts w:ascii="Times New Roman" w:hAnsi="Times New Roman" w:cs="Times New Roman"/>
          <w:sz w:val="24"/>
          <w:szCs w:val="24"/>
        </w:rPr>
        <w:t xml:space="preserve">The Response Generation Module utilizes the </w:t>
      </w:r>
      <w:proofErr w:type="spellStart"/>
      <w:r w:rsidRPr="000B3317">
        <w:rPr>
          <w:rFonts w:ascii="Times New Roman" w:hAnsi="Times New Roman" w:cs="Times New Roman"/>
          <w:sz w:val="24"/>
          <w:szCs w:val="24"/>
        </w:rPr>
        <w:t>Groq</w:t>
      </w:r>
      <w:proofErr w:type="spellEnd"/>
      <w:r w:rsidRPr="000B3317">
        <w:rPr>
          <w:rFonts w:ascii="Times New Roman" w:hAnsi="Times New Roman" w:cs="Times New Roman"/>
          <w:sz w:val="24"/>
          <w:szCs w:val="24"/>
        </w:rPr>
        <w:t>-hosted Llama-3.3-70B model to generate context-grounded answers. Subsequently, the Claim Verification Module decomposes the generated response into individual claims and verifies each claim against retrieved evidence. Unsupported claims are removed before constructing the final response.</w:t>
      </w:r>
    </w:p>
    <w:p w14:paraId="585A64B3" w14:textId="77777777" w:rsidR="000B3317" w:rsidRPr="000B3317" w:rsidRDefault="000B3317" w:rsidP="000B3317">
      <w:pPr>
        <w:spacing w:line="360" w:lineRule="auto"/>
        <w:jc w:val="both"/>
        <w:rPr>
          <w:rFonts w:ascii="Times New Roman" w:hAnsi="Times New Roman" w:cs="Times New Roman"/>
          <w:sz w:val="24"/>
          <w:szCs w:val="24"/>
        </w:rPr>
      </w:pPr>
      <w:r w:rsidRPr="000B3317">
        <w:rPr>
          <w:rFonts w:ascii="Times New Roman" w:hAnsi="Times New Roman" w:cs="Times New Roman"/>
          <w:sz w:val="24"/>
          <w:szCs w:val="24"/>
        </w:rPr>
        <w:t xml:space="preserve">Finally, the Confidence and Escalation Module </w:t>
      </w:r>
      <w:proofErr w:type="gramStart"/>
      <w:r w:rsidRPr="000B3317">
        <w:rPr>
          <w:rFonts w:ascii="Times New Roman" w:hAnsi="Times New Roman" w:cs="Times New Roman"/>
          <w:sz w:val="24"/>
          <w:szCs w:val="24"/>
        </w:rPr>
        <w:t>computes</w:t>
      </w:r>
      <w:proofErr w:type="gramEnd"/>
      <w:r w:rsidRPr="000B3317">
        <w:rPr>
          <w:rFonts w:ascii="Times New Roman" w:hAnsi="Times New Roman" w:cs="Times New Roman"/>
          <w:sz w:val="24"/>
          <w:szCs w:val="24"/>
        </w:rPr>
        <w:t xml:space="preserve"> a reliability score based on retrieval quality and response relevance. Responses with confidence scores below a predefined threshold are flagged for human escalation, thereby preventing the delivery of potentially hallucinated information.</w:t>
      </w:r>
    </w:p>
    <w:p w14:paraId="1ED5FDA6" w14:textId="77777777" w:rsidR="000B3317" w:rsidRDefault="000B3317" w:rsidP="000B3317">
      <w:pPr>
        <w:spacing w:line="360" w:lineRule="auto"/>
        <w:jc w:val="both"/>
        <w:rPr>
          <w:rFonts w:ascii="Times New Roman" w:hAnsi="Times New Roman" w:cs="Times New Roman"/>
          <w:sz w:val="24"/>
          <w:szCs w:val="24"/>
        </w:rPr>
      </w:pPr>
      <w:r w:rsidRPr="000B3317">
        <w:rPr>
          <w:rFonts w:ascii="Times New Roman" w:hAnsi="Times New Roman" w:cs="Times New Roman"/>
          <w:sz w:val="24"/>
          <w:szCs w:val="24"/>
        </w:rPr>
        <w:t xml:space="preserve">The Knowledge Layer consists of institutional PDFs, FAQ datasets, and trusted website content stored in </w:t>
      </w:r>
      <w:proofErr w:type="spellStart"/>
      <w:r w:rsidRPr="000B3317">
        <w:rPr>
          <w:rFonts w:ascii="Times New Roman" w:hAnsi="Times New Roman" w:cs="Times New Roman"/>
          <w:sz w:val="24"/>
          <w:szCs w:val="24"/>
        </w:rPr>
        <w:t>ChromaDB</w:t>
      </w:r>
      <w:proofErr w:type="spellEnd"/>
      <w:r w:rsidRPr="000B3317">
        <w:rPr>
          <w:rFonts w:ascii="Times New Roman" w:hAnsi="Times New Roman" w:cs="Times New Roman"/>
          <w:sz w:val="24"/>
          <w:szCs w:val="24"/>
        </w:rPr>
        <w:t xml:space="preserve"> using BGE embeddings. This layer provides the factual grounding required for reliable response generation.</w:t>
      </w:r>
    </w:p>
    <w:p w14:paraId="12707BE2" w14:textId="397DDBC5" w:rsidR="000B3317" w:rsidRPr="000B3317" w:rsidRDefault="000B3317" w:rsidP="000B3317">
      <w:pPr>
        <w:spacing w:line="360" w:lineRule="auto"/>
        <w:jc w:val="both"/>
        <w:rPr>
          <w:rFonts w:ascii="Times New Roman" w:hAnsi="Times New Roman" w:cs="Times New Roman"/>
          <w:b/>
          <w:bCs/>
        </w:rPr>
      </w:pPr>
      <w:r>
        <w:rPr>
          <w:rFonts w:ascii="Times New Roman" w:hAnsi="Times New Roman" w:cs="Times New Roman"/>
          <w:noProof/>
          <w:sz w:val="24"/>
          <w:szCs w:val="24"/>
        </w:rPr>
        <w:lastRenderedPageBreak/>
        <w:drawing>
          <wp:inline distT="0" distB="0" distL="0" distR="0" wp14:anchorId="6F8D34EB" wp14:editId="1F9FCE64">
            <wp:extent cx="5683250" cy="3788833"/>
            <wp:effectExtent l="0" t="0" r="0" b="2540"/>
            <wp:docPr id="1702331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588" cy="3814392"/>
                    </a:xfrm>
                    <a:prstGeom prst="rect">
                      <a:avLst/>
                    </a:prstGeom>
                    <a:noFill/>
                  </pic:spPr>
                </pic:pic>
              </a:graphicData>
            </a:graphic>
          </wp:inline>
        </w:drawing>
      </w:r>
      <w:r>
        <w:rPr>
          <w:noProof/>
        </w:rPr>
        <mc:AlternateContent>
          <mc:Choice Requires="wps">
            <w:drawing>
              <wp:inline distT="0" distB="0" distL="0" distR="0" wp14:anchorId="43C57E32" wp14:editId="2EE87DB0">
                <wp:extent cx="304800" cy="304800"/>
                <wp:effectExtent l="0" t="0" r="0" b="0"/>
                <wp:docPr id="322418858" name="Rectangle 1" descr="Multi-stage system architectur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36D2F" id="Rectangle 1" o:spid="_x0000_s1026" alt="Multi-stage system architecture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3317">
        <w:rPr>
          <w:rFonts w:ascii="Times New Roman" w:hAnsi="Times New Roman" w:cs="Times New Roman"/>
          <w:b/>
          <w:bCs/>
        </w:rPr>
        <w:t xml:space="preserve">Figure </w:t>
      </w:r>
      <w:r w:rsidR="00C20B1F">
        <w:rPr>
          <w:rFonts w:ascii="Times New Roman" w:hAnsi="Times New Roman" w:cs="Times New Roman"/>
          <w:b/>
          <w:bCs/>
        </w:rPr>
        <w:t>1</w:t>
      </w:r>
      <w:r w:rsidRPr="000B3317">
        <w:rPr>
          <w:rFonts w:ascii="Times New Roman" w:hAnsi="Times New Roman" w:cs="Times New Roman"/>
          <w:b/>
          <w:bCs/>
        </w:rPr>
        <w:t xml:space="preserve"> illustrates the overall architecture of the proposed framework.</w:t>
      </w:r>
    </w:p>
    <w:p w14:paraId="004D57E2" w14:textId="633C6948" w:rsidR="000B3317" w:rsidRPr="000B3317" w:rsidRDefault="000B3317" w:rsidP="000B3317">
      <w:pPr>
        <w:rPr>
          <w:rFonts w:ascii="Times New Roman" w:hAnsi="Times New Roman" w:cs="Times New Roman"/>
          <w:b/>
          <w:bCs/>
          <w:sz w:val="32"/>
          <w:szCs w:val="32"/>
        </w:rPr>
      </w:pPr>
    </w:p>
    <w:p w14:paraId="1C2A54D9" w14:textId="77777777" w:rsidR="001B445F" w:rsidRPr="00C20B1F" w:rsidRDefault="001B445F" w:rsidP="001B445F">
      <w:pPr>
        <w:rPr>
          <w:rFonts w:ascii="Times New Roman" w:hAnsi="Times New Roman" w:cs="Times New Roman"/>
          <w:b/>
          <w:bCs/>
          <w:sz w:val="28"/>
          <w:szCs w:val="28"/>
        </w:rPr>
      </w:pPr>
      <w:r w:rsidRPr="00C20B1F">
        <w:rPr>
          <w:rFonts w:ascii="Times New Roman" w:hAnsi="Times New Roman" w:cs="Times New Roman"/>
          <w:b/>
          <w:bCs/>
          <w:sz w:val="28"/>
          <w:szCs w:val="28"/>
        </w:rPr>
        <w:t>5. Experimental Setup</w:t>
      </w:r>
    </w:p>
    <w:p w14:paraId="1F05BFE8" w14:textId="77777777" w:rsidR="001B445F" w:rsidRPr="00C20B1F" w:rsidRDefault="001B445F" w:rsidP="001B445F">
      <w:pPr>
        <w:rPr>
          <w:rFonts w:ascii="Times New Roman" w:hAnsi="Times New Roman" w:cs="Times New Roman"/>
          <w:b/>
          <w:bCs/>
          <w:sz w:val="24"/>
          <w:szCs w:val="24"/>
        </w:rPr>
      </w:pPr>
      <w:r w:rsidRPr="00C20B1F">
        <w:rPr>
          <w:rFonts w:ascii="Times New Roman" w:hAnsi="Times New Roman" w:cs="Times New Roman"/>
          <w:b/>
          <w:bCs/>
          <w:sz w:val="24"/>
          <w:szCs w:val="24"/>
        </w:rPr>
        <w:t>Dataset</w:t>
      </w:r>
    </w:p>
    <w:p w14:paraId="3A9FEE2A"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A golden dataset containing institutional question-answer pairs was created.</w:t>
      </w:r>
    </w:p>
    <w:p w14:paraId="248094A8"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Categories include:</w:t>
      </w:r>
    </w:p>
    <w:p w14:paraId="73D3AAE0"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 Admissions</w:t>
      </w:r>
    </w:p>
    <w:p w14:paraId="1A4F35E9"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 Placements</w:t>
      </w:r>
    </w:p>
    <w:p w14:paraId="6BD3D9B9"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 Hostel</w:t>
      </w:r>
    </w:p>
    <w:p w14:paraId="3954833F"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 Scholarships</w:t>
      </w:r>
    </w:p>
    <w:p w14:paraId="7A3BD73C"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 Academics</w:t>
      </w:r>
    </w:p>
    <w:p w14:paraId="64BD0059"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 Transportation</w:t>
      </w:r>
    </w:p>
    <w:p w14:paraId="41C3315F" w14:textId="77777777" w:rsidR="001B445F" w:rsidRPr="00C20B1F" w:rsidRDefault="001B445F" w:rsidP="001B445F">
      <w:pPr>
        <w:rPr>
          <w:rFonts w:ascii="Times New Roman" w:hAnsi="Times New Roman" w:cs="Times New Roman"/>
          <w:b/>
          <w:bCs/>
          <w:sz w:val="24"/>
          <w:szCs w:val="24"/>
        </w:rPr>
      </w:pPr>
      <w:r w:rsidRPr="00C20B1F">
        <w:rPr>
          <w:rFonts w:ascii="Times New Roman" w:hAnsi="Times New Roman" w:cs="Times New Roman"/>
          <w:b/>
          <w:bCs/>
          <w:sz w:val="24"/>
          <w:szCs w:val="24"/>
        </w:rPr>
        <w:t>Configuration</w:t>
      </w:r>
    </w:p>
    <w:p w14:paraId="43E079AC" w14:textId="5A1191F1" w:rsidR="001B445F" w:rsidRPr="00C20B1F" w:rsidRDefault="001B445F" w:rsidP="00C20B1F">
      <w:pPr>
        <w:pStyle w:val="ListParagraph"/>
        <w:numPr>
          <w:ilvl w:val="0"/>
          <w:numId w:val="16"/>
        </w:numPr>
        <w:spacing w:line="360" w:lineRule="auto"/>
        <w:rPr>
          <w:rFonts w:ascii="Times New Roman" w:hAnsi="Times New Roman" w:cs="Times New Roman"/>
          <w:sz w:val="24"/>
          <w:szCs w:val="24"/>
        </w:rPr>
      </w:pPr>
      <w:r w:rsidRPr="00C20B1F">
        <w:rPr>
          <w:rFonts w:ascii="Times New Roman" w:hAnsi="Times New Roman" w:cs="Times New Roman"/>
          <w:sz w:val="24"/>
          <w:szCs w:val="24"/>
        </w:rPr>
        <w:t>Embedding Model:</w:t>
      </w:r>
      <w:r w:rsidR="00C20B1F" w:rsidRPr="00C20B1F">
        <w:rPr>
          <w:rFonts w:ascii="Times New Roman" w:hAnsi="Times New Roman" w:cs="Times New Roman"/>
          <w:sz w:val="24"/>
          <w:szCs w:val="24"/>
        </w:rPr>
        <w:t xml:space="preserve"> </w:t>
      </w:r>
      <w:r w:rsidRPr="00C20B1F">
        <w:rPr>
          <w:rFonts w:ascii="Times New Roman" w:hAnsi="Times New Roman" w:cs="Times New Roman"/>
          <w:sz w:val="24"/>
          <w:szCs w:val="24"/>
        </w:rPr>
        <w:t>BAAI/bge-base-en-v1.5</w:t>
      </w:r>
    </w:p>
    <w:p w14:paraId="7EA0AC64" w14:textId="222D620F" w:rsidR="001B445F" w:rsidRPr="00C20B1F" w:rsidRDefault="001B445F" w:rsidP="00C20B1F">
      <w:pPr>
        <w:pStyle w:val="ListParagraph"/>
        <w:numPr>
          <w:ilvl w:val="0"/>
          <w:numId w:val="16"/>
        </w:numPr>
        <w:spacing w:line="360" w:lineRule="auto"/>
        <w:rPr>
          <w:rFonts w:ascii="Times New Roman" w:hAnsi="Times New Roman" w:cs="Times New Roman"/>
          <w:sz w:val="24"/>
          <w:szCs w:val="24"/>
        </w:rPr>
      </w:pPr>
      <w:proofErr w:type="spellStart"/>
      <w:r w:rsidRPr="00C20B1F">
        <w:rPr>
          <w:rFonts w:ascii="Times New Roman" w:hAnsi="Times New Roman" w:cs="Times New Roman"/>
          <w:sz w:val="24"/>
          <w:szCs w:val="24"/>
        </w:rPr>
        <w:t>Reranker</w:t>
      </w:r>
      <w:proofErr w:type="spellEnd"/>
      <w:r w:rsidRPr="00C20B1F">
        <w:rPr>
          <w:rFonts w:ascii="Times New Roman" w:hAnsi="Times New Roman" w:cs="Times New Roman"/>
          <w:sz w:val="24"/>
          <w:szCs w:val="24"/>
        </w:rPr>
        <w:t>:</w:t>
      </w:r>
      <w:r w:rsidR="00C20B1F" w:rsidRPr="00C20B1F">
        <w:rPr>
          <w:rFonts w:ascii="Times New Roman" w:hAnsi="Times New Roman" w:cs="Times New Roman"/>
          <w:sz w:val="24"/>
          <w:szCs w:val="24"/>
        </w:rPr>
        <w:t xml:space="preserve"> </w:t>
      </w:r>
      <w:r w:rsidRPr="00C20B1F">
        <w:rPr>
          <w:rFonts w:ascii="Times New Roman" w:hAnsi="Times New Roman" w:cs="Times New Roman"/>
          <w:sz w:val="24"/>
          <w:szCs w:val="24"/>
        </w:rPr>
        <w:t>BAAI/</w:t>
      </w:r>
      <w:proofErr w:type="spellStart"/>
      <w:r w:rsidRPr="00C20B1F">
        <w:rPr>
          <w:rFonts w:ascii="Times New Roman" w:hAnsi="Times New Roman" w:cs="Times New Roman"/>
          <w:sz w:val="24"/>
          <w:szCs w:val="24"/>
        </w:rPr>
        <w:t>bge</w:t>
      </w:r>
      <w:proofErr w:type="spellEnd"/>
      <w:r w:rsidRPr="00C20B1F">
        <w:rPr>
          <w:rFonts w:ascii="Times New Roman" w:hAnsi="Times New Roman" w:cs="Times New Roman"/>
          <w:sz w:val="24"/>
          <w:szCs w:val="24"/>
        </w:rPr>
        <w:t>-</w:t>
      </w:r>
      <w:proofErr w:type="spellStart"/>
      <w:r w:rsidRPr="00C20B1F">
        <w:rPr>
          <w:rFonts w:ascii="Times New Roman" w:hAnsi="Times New Roman" w:cs="Times New Roman"/>
          <w:sz w:val="24"/>
          <w:szCs w:val="24"/>
        </w:rPr>
        <w:t>reranker</w:t>
      </w:r>
      <w:proofErr w:type="spellEnd"/>
      <w:r w:rsidRPr="00C20B1F">
        <w:rPr>
          <w:rFonts w:ascii="Times New Roman" w:hAnsi="Times New Roman" w:cs="Times New Roman"/>
          <w:sz w:val="24"/>
          <w:szCs w:val="24"/>
        </w:rPr>
        <w:t>-base</w:t>
      </w:r>
    </w:p>
    <w:p w14:paraId="7A7ACF4A" w14:textId="1F26D382" w:rsidR="001B445F" w:rsidRPr="00C20B1F" w:rsidRDefault="001B445F" w:rsidP="00C20B1F">
      <w:pPr>
        <w:pStyle w:val="ListParagraph"/>
        <w:numPr>
          <w:ilvl w:val="0"/>
          <w:numId w:val="16"/>
        </w:numPr>
        <w:spacing w:line="360" w:lineRule="auto"/>
        <w:rPr>
          <w:rFonts w:ascii="Times New Roman" w:hAnsi="Times New Roman" w:cs="Times New Roman"/>
          <w:sz w:val="24"/>
          <w:szCs w:val="24"/>
        </w:rPr>
      </w:pPr>
      <w:r w:rsidRPr="00C20B1F">
        <w:rPr>
          <w:rFonts w:ascii="Times New Roman" w:hAnsi="Times New Roman" w:cs="Times New Roman"/>
          <w:sz w:val="24"/>
          <w:szCs w:val="24"/>
        </w:rPr>
        <w:t>Generation Model:</w:t>
      </w:r>
      <w:r w:rsidR="00C20B1F" w:rsidRPr="00C20B1F">
        <w:rPr>
          <w:rFonts w:ascii="Times New Roman" w:hAnsi="Times New Roman" w:cs="Times New Roman"/>
          <w:sz w:val="24"/>
          <w:szCs w:val="24"/>
        </w:rPr>
        <w:t xml:space="preserve"> </w:t>
      </w:r>
      <w:r w:rsidRPr="00C20B1F">
        <w:rPr>
          <w:rFonts w:ascii="Times New Roman" w:hAnsi="Times New Roman" w:cs="Times New Roman"/>
          <w:sz w:val="24"/>
          <w:szCs w:val="24"/>
        </w:rPr>
        <w:t>Llama-3.3-70B (</w:t>
      </w:r>
      <w:proofErr w:type="spellStart"/>
      <w:r w:rsidRPr="00C20B1F">
        <w:rPr>
          <w:rFonts w:ascii="Times New Roman" w:hAnsi="Times New Roman" w:cs="Times New Roman"/>
          <w:sz w:val="24"/>
          <w:szCs w:val="24"/>
        </w:rPr>
        <w:t>Groq</w:t>
      </w:r>
      <w:proofErr w:type="spellEnd"/>
      <w:r w:rsidRPr="00C20B1F">
        <w:rPr>
          <w:rFonts w:ascii="Times New Roman" w:hAnsi="Times New Roman" w:cs="Times New Roman"/>
          <w:sz w:val="24"/>
          <w:szCs w:val="24"/>
        </w:rPr>
        <w:t>)</w:t>
      </w:r>
    </w:p>
    <w:p w14:paraId="4A3B199B" w14:textId="4DD473AD" w:rsidR="001B445F" w:rsidRPr="00C20B1F" w:rsidRDefault="001B445F" w:rsidP="00C20B1F">
      <w:pPr>
        <w:pStyle w:val="ListParagraph"/>
        <w:numPr>
          <w:ilvl w:val="0"/>
          <w:numId w:val="16"/>
        </w:numPr>
        <w:spacing w:line="360" w:lineRule="auto"/>
        <w:rPr>
          <w:rFonts w:ascii="Times New Roman" w:hAnsi="Times New Roman" w:cs="Times New Roman"/>
          <w:sz w:val="24"/>
          <w:szCs w:val="24"/>
        </w:rPr>
      </w:pPr>
      <w:r w:rsidRPr="00C20B1F">
        <w:rPr>
          <w:rFonts w:ascii="Times New Roman" w:hAnsi="Times New Roman" w:cs="Times New Roman"/>
          <w:sz w:val="24"/>
          <w:szCs w:val="24"/>
        </w:rPr>
        <w:lastRenderedPageBreak/>
        <w:t>Vector Database:</w:t>
      </w:r>
      <w:r w:rsidR="00C20B1F" w:rsidRPr="00C20B1F">
        <w:rPr>
          <w:rFonts w:ascii="Times New Roman" w:hAnsi="Times New Roman" w:cs="Times New Roman"/>
          <w:sz w:val="24"/>
          <w:szCs w:val="24"/>
        </w:rPr>
        <w:t xml:space="preserve"> </w:t>
      </w:r>
      <w:proofErr w:type="spellStart"/>
      <w:r w:rsidRPr="00C20B1F">
        <w:rPr>
          <w:rFonts w:ascii="Times New Roman" w:hAnsi="Times New Roman" w:cs="Times New Roman"/>
          <w:sz w:val="24"/>
          <w:szCs w:val="24"/>
        </w:rPr>
        <w:t>ChromaDB</w:t>
      </w:r>
      <w:proofErr w:type="spellEnd"/>
    </w:p>
    <w:p w14:paraId="61049F5E" w14:textId="7C36A085" w:rsidR="001B445F" w:rsidRPr="00C20B1F" w:rsidRDefault="001B445F" w:rsidP="00C20B1F">
      <w:pPr>
        <w:pStyle w:val="ListParagraph"/>
        <w:numPr>
          <w:ilvl w:val="0"/>
          <w:numId w:val="16"/>
        </w:numPr>
        <w:spacing w:line="360" w:lineRule="auto"/>
        <w:rPr>
          <w:rFonts w:ascii="Times New Roman" w:hAnsi="Times New Roman" w:cs="Times New Roman"/>
          <w:sz w:val="24"/>
          <w:szCs w:val="24"/>
        </w:rPr>
      </w:pPr>
      <w:r w:rsidRPr="00C20B1F">
        <w:rPr>
          <w:rFonts w:ascii="Times New Roman" w:hAnsi="Times New Roman" w:cs="Times New Roman"/>
          <w:sz w:val="24"/>
          <w:szCs w:val="24"/>
        </w:rPr>
        <w:t>Framework:</w:t>
      </w:r>
      <w:r w:rsidR="00C20B1F" w:rsidRPr="00C20B1F">
        <w:rPr>
          <w:rFonts w:ascii="Times New Roman" w:hAnsi="Times New Roman" w:cs="Times New Roman"/>
          <w:sz w:val="24"/>
          <w:szCs w:val="24"/>
        </w:rPr>
        <w:t xml:space="preserve"> </w:t>
      </w:r>
      <w:proofErr w:type="spellStart"/>
      <w:r w:rsidRPr="00C20B1F">
        <w:rPr>
          <w:rFonts w:ascii="Times New Roman" w:hAnsi="Times New Roman" w:cs="Times New Roman"/>
          <w:sz w:val="24"/>
          <w:szCs w:val="24"/>
        </w:rPr>
        <w:t>LangChain</w:t>
      </w:r>
      <w:proofErr w:type="spellEnd"/>
    </w:p>
    <w:p w14:paraId="2A7C4574" w14:textId="122FEFEE" w:rsidR="001B445F" w:rsidRPr="00C20B1F" w:rsidRDefault="001B445F" w:rsidP="00C20B1F">
      <w:pPr>
        <w:pStyle w:val="ListParagraph"/>
        <w:numPr>
          <w:ilvl w:val="0"/>
          <w:numId w:val="16"/>
        </w:numPr>
        <w:spacing w:line="360" w:lineRule="auto"/>
        <w:rPr>
          <w:rFonts w:ascii="Times New Roman" w:hAnsi="Times New Roman" w:cs="Times New Roman"/>
          <w:sz w:val="24"/>
          <w:szCs w:val="24"/>
        </w:rPr>
      </w:pPr>
      <w:r w:rsidRPr="00C20B1F">
        <w:rPr>
          <w:rFonts w:ascii="Times New Roman" w:hAnsi="Times New Roman" w:cs="Times New Roman"/>
          <w:sz w:val="24"/>
          <w:szCs w:val="24"/>
        </w:rPr>
        <w:t>Backend:</w:t>
      </w:r>
      <w:r w:rsidR="00C20B1F" w:rsidRPr="00C20B1F">
        <w:rPr>
          <w:rFonts w:ascii="Times New Roman" w:hAnsi="Times New Roman" w:cs="Times New Roman"/>
          <w:sz w:val="24"/>
          <w:szCs w:val="24"/>
        </w:rPr>
        <w:t xml:space="preserve"> </w:t>
      </w:r>
      <w:proofErr w:type="spellStart"/>
      <w:r w:rsidRPr="00C20B1F">
        <w:rPr>
          <w:rFonts w:ascii="Times New Roman" w:hAnsi="Times New Roman" w:cs="Times New Roman"/>
          <w:sz w:val="24"/>
          <w:szCs w:val="24"/>
        </w:rPr>
        <w:t>FastAPI</w:t>
      </w:r>
      <w:proofErr w:type="spellEnd"/>
    </w:p>
    <w:p w14:paraId="06C3B2C0" w14:textId="29692D89" w:rsidR="001B445F" w:rsidRPr="00C20B1F" w:rsidRDefault="001B445F" w:rsidP="00C20B1F">
      <w:pPr>
        <w:pStyle w:val="ListParagraph"/>
        <w:numPr>
          <w:ilvl w:val="0"/>
          <w:numId w:val="16"/>
        </w:numPr>
        <w:spacing w:line="360" w:lineRule="auto"/>
        <w:rPr>
          <w:rFonts w:ascii="Times New Roman" w:hAnsi="Times New Roman" w:cs="Times New Roman"/>
          <w:b/>
          <w:bCs/>
          <w:sz w:val="32"/>
          <w:szCs w:val="32"/>
        </w:rPr>
      </w:pPr>
      <w:r w:rsidRPr="00C20B1F">
        <w:rPr>
          <w:rFonts w:ascii="Times New Roman" w:hAnsi="Times New Roman" w:cs="Times New Roman"/>
          <w:sz w:val="24"/>
          <w:szCs w:val="24"/>
        </w:rPr>
        <w:t>Frontend:</w:t>
      </w:r>
      <w:r w:rsidR="00C20B1F" w:rsidRPr="00C20B1F">
        <w:rPr>
          <w:rFonts w:ascii="Times New Roman" w:hAnsi="Times New Roman" w:cs="Times New Roman"/>
          <w:sz w:val="24"/>
          <w:szCs w:val="24"/>
        </w:rPr>
        <w:t xml:space="preserve"> </w:t>
      </w:r>
      <w:proofErr w:type="spellStart"/>
      <w:r w:rsidRPr="00C20B1F">
        <w:rPr>
          <w:rFonts w:ascii="Times New Roman" w:hAnsi="Times New Roman" w:cs="Times New Roman"/>
          <w:sz w:val="24"/>
          <w:szCs w:val="24"/>
        </w:rPr>
        <w:t>Streamlit</w:t>
      </w:r>
      <w:proofErr w:type="spellEnd"/>
    </w:p>
    <w:p w14:paraId="1CAD11B2" w14:textId="77777777" w:rsidR="001B445F" w:rsidRPr="00C20B1F" w:rsidRDefault="001B445F" w:rsidP="001B445F">
      <w:pPr>
        <w:rPr>
          <w:rFonts w:ascii="Times New Roman" w:hAnsi="Times New Roman" w:cs="Times New Roman"/>
          <w:b/>
          <w:bCs/>
          <w:sz w:val="24"/>
          <w:szCs w:val="24"/>
        </w:rPr>
      </w:pPr>
      <w:r w:rsidRPr="00C20B1F">
        <w:rPr>
          <w:rFonts w:ascii="Times New Roman" w:hAnsi="Times New Roman" w:cs="Times New Roman"/>
          <w:b/>
          <w:bCs/>
          <w:sz w:val="24"/>
          <w:szCs w:val="24"/>
        </w:rPr>
        <w:t>Evaluation Metrics</w:t>
      </w:r>
    </w:p>
    <w:p w14:paraId="368C9801" w14:textId="77777777" w:rsidR="001B445F" w:rsidRPr="00C20B1F" w:rsidRDefault="001B445F" w:rsidP="001B445F">
      <w:pPr>
        <w:numPr>
          <w:ilvl w:val="0"/>
          <w:numId w:val="15"/>
        </w:numPr>
        <w:rPr>
          <w:rFonts w:ascii="Times New Roman" w:hAnsi="Times New Roman" w:cs="Times New Roman"/>
          <w:sz w:val="24"/>
          <w:szCs w:val="24"/>
        </w:rPr>
      </w:pPr>
      <w:r w:rsidRPr="00C20B1F">
        <w:rPr>
          <w:rFonts w:ascii="Times New Roman" w:hAnsi="Times New Roman" w:cs="Times New Roman"/>
          <w:sz w:val="24"/>
          <w:szCs w:val="24"/>
        </w:rPr>
        <w:t>Retrieval Relevance (RR)</w:t>
      </w:r>
    </w:p>
    <w:p w14:paraId="4AB03CFF" w14:textId="77777777" w:rsidR="001B445F" w:rsidRPr="00C20B1F" w:rsidRDefault="001B445F" w:rsidP="001B445F">
      <w:pPr>
        <w:numPr>
          <w:ilvl w:val="0"/>
          <w:numId w:val="15"/>
        </w:numPr>
        <w:rPr>
          <w:rFonts w:ascii="Times New Roman" w:hAnsi="Times New Roman" w:cs="Times New Roman"/>
          <w:sz w:val="24"/>
          <w:szCs w:val="24"/>
        </w:rPr>
      </w:pPr>
      <w:r w:rsidRPr="00C20B1F">
        <w:rPr>
          <w:rFonts w:ascii="Times New Roman" w:hAnsi="Times New Roman" w:cs="Times New Roman"/>
          <w:sz w:val="24"/>
          <w:szCs w:val="24"/>
        </w:rPr>
        <w:t>Answer Relevance (AR)</w:t>
      </w:r>
    </w:p>
    <w:p w14:paraId="6620EC49" w14:textId="77777777" w:rsidR="001B445F" w:rsidRPr="00C20B1F" w:rsidRDefault="001B445F" w:rsidP="001B445F">
      <w:pPr>
        <w:numPr>
          <w:ilvl w:val="0"/>
          <w:numId w:val="15"/>
        </w:numPr>
        <w:rPr>
          <w:rFonts w:ascii="Times New Roman" w:hAnsi="Times New Roman" w:cs="Times New Roman"/>
          <w:sz w:val="24"/>
          <w:szCs w:val="24"/>
        </w:rPr>
      </w:pPr>
      <w:r w:rsidRPr="00C20B1F">
        <w:rPr>
          <w:rFonts w:ascii="Times New Roman" w:hAnsi="Times New Roman" w:cs="Times New Roman"/>
          <w:sz w:val="24"/>
          <w:szCs w:val="24"/>
        </w:rPr>
        <w:t>Faithfulness (F)</w:t>
      </w:r>
    </w:p>
    <w:p w14:paraId="18158AB5"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Faithfulness is calculated as:</w:t>
      </w:r>
    </w:p>
    <w:p w14:paraId="0D770199" w14:textId="77777777" w:rsidR="001B445F" w:rsidRDefault="001B445F" w:rsidP="001B445F">
      <w:pPr>
        <w:rPr>
          <w:rFonts w:ascii="Times New Roman" w:hAnsi="Times New Roman" w:cs="Times New Roman"/>
          <w:b/>
          <w:bCs/>
          <w:sz w:val="24"/>
          <w:szCs w:val="24"/>
        </w:rPr>
      </w:pPr>
      <w:r w:rsidRPr="00896D85">
        <w:rPr>
          <w:rFonts w:ascii="Times New Roman" w:hAnsi="Times New Roman" w:cs="Times New Roman"/>
          <w:b/>
          <w:bCs/>
          <w:sz w:val="24"/>
          <w:szCs w:val="24"/>
        </w:rPr>
        <w:t>F = Supported Claims / Total Claims</w:t>
      </w:r>
    </w:p>
    <w:p w14:paraId="599F8875" w14:textId="77777777" w:rsidR="00896D85" w:rsidRDefault="00896D85" w:rsidP="001B445F">
      <w:pPr>
        <w:rPr>
          <w:rFonts w:ascii="Times New Roman" w:hAnsi="Times New Roman" w:cs="Times New Roman"/>
          <w:b/>
          <w:bCs/>
          <w:sz w:val="24"/>
          <w:szCs w:val="24"/>
        </w:rPr>
      </w:pPr>
    </w:p>
    <w:p w14:paraId="168CF5CE" w14:textId="7C2C0635" w:rsidR="00896D85" w:rsidRPr="00896D85" w:rsidRDefault="00896D85" w:rsidP="00896D85">
      <w:pPr>
        <w:pStyle w:val="ListParagraph"/>
        <w:numPr>
          <w:ilvl w:val="0"/>
          <w:numId w:val="17"/>
        </w:numPr>
        <w:rPr>
          <w:rFonts w:ascii="Times New Roman" w:hAnsi="Times New Roman" w:cs="Times New Roman"/>
          <w:b/>
          <w:bCs/>
          <w:sz w:val="28"/>
          <w:szCs w:val="28"/>
        </w:rPr>
      </w:pPr>
      <w:r w:rsidRPr="00896D85">
        <w:rPr>
          <w:rFonts w:ascii="Times New Roman" w:hAnsi="Times New Roman" w:cs="Times New Roman"/>
          <w:b/>
          <w:bCs/>
          <w:sz w:val="28"/>
          <w:szCs w:val="28"/>
        </w:rPr>
        <w:t>Experimental Workflow</w:t>
      </w:r>
    </w:p>
    <w:p w14:paraId="5F3B2CA1" w14:textId="3EFC676B" w:rsidR="00896D85" w:rsidRDefault="00896D85" w:rsidP="00896D8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3E635B" wp14:editId="107C8881">
            <wp:extent cx="3968750" cy="3183443"/>
            <wp:effectExtent l="0" t="0" r="0" b="0"/>
            <wp:docPr id="257222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006" cy="3208514"/>
                    </a:xfrm>
                    <a:prstGeom prst="rect">
                      <a:avLst/>
                    </a:prstGeom>
                    <a:noFill/>
                  </pic:spPr>
                </pic:pic>
              </a:graphicData>
            </a:graphic>
          </wp:inline>
        </w:drawing>
      </w:r>
      <w:r>
        <w:rPr>
          <w:noProof/>
        </w:rPr>
        <mc:AlternateContent>
          <mc:Choice Requires="wps">
            <w:drawing>
              <wp:inline distT="0" distB="0" distL="0" distR="0" wp14:anchorId="4BC5C91F" wp14:editId="7ED9D874">
                <wp:extent cx="304800" cy="304800"/>
                <wp:effectExtent l="0" t="0" r="0" b="0"/>
                <wp:docPr id="956431318" name="Rectangle 9" descr="Experimental workflow for comparative eval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17504" id="Rectangle 9" o:spid="_x0000_s1026" alt="Experimental workflow for comparative eval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709F46" w14:textId="63965B5D" w:rsidR="00896D85" w:rsidRPr="00896D85" w:rsidRDefault="00896D85" w:rsidP="00896D85">
      <w:pPr>
        <w:rPr>
          <w:rFonts w:ascii="Times New Roman" w:hAnsi="Times New Roman" w:cs="Times New Roman"/>
          <w:b/>
          <w:bCs/>
        </w:rPr>
      </w:pPr>
      <w:r>
        <w:rPr>
          <w:rFonts w:ascii="Times New Roman" w:hAnsi="Times New Roman" w:cs="Times New Roman"/>
          <w:b/>
          <w:bCs/>
        </w:rPr>
        <w:t xml:space="preserve">                  </w:t>
      </w:r>
      <w:r w:rsidRPr="00896D85">
        <w:rPr>
          <w:rFonts w:ascii="Times New Roman" w:hAnsi="Times New Roman" w:cs="Times New Roman"/>
          <w:b/>
          <w:bCs/>
        </w:rPr>
        <w:t>Figure 2. Experimental Evaluation Workflow</w:t>
      </w:r>
    </w:p>
    <w:p w14:paraId="2984F4C5" w14:textId="58E0BCFE" w:rsidR="001B445F" w:rsidRPr="00896D85" w:rsidRDefault="00896D85" w:rsidP="001B445F">
      <w:pPr>
        <w:rPr>
          <w:rFonts w:ascii="Times New Roman" w:hAnsi="Times New Roman" w:cs="Times New Roman"/>
          <w:b/>
          <w:bCs/>
          <w:sz w:val="28"/>
          <w:szCs w:val="28"/>
        </w:rPr>
      </w:pPr>
      <w:r>
        <w:rPr>
          <w:rFonts w:ascii="Times New Roman" w:hAnsi="Times New Roman" w:cs="Times New Roman"/>
          <w:b/>
          <w:bCs/>
          <w:sz w:val="28"/>
          <w:szCs w:val="28"/>
        </w:rPr>
        <w:t>7</w:t>
      </w:r>
      <w:r w:rsidR="001B445F" w:rsidRPr="00896D85">
        <w:rPr>
          <w:rFonts w:ascii="Times New Roman" w:hAnsi="Times New Roman" w:cs="Times New Roman"/>
          <w:b/>
          <w:bCs/>
          <w:sz w:val="28"/>
          <w:szCs w:val="28"/>
        </w:rPr>
        <w:t>. Results and Discussion</w:t>
      </w:r>
    </w:p>
    <w:p w14:paraId="6CAEE728"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The framework was evaluated across six versions.</w:t>
      </w:r>
    </w:p>
    <w:tbl>
      <w:tblPr>
        <w:tblW w:w="8198" w:type="dxa"/>
        <w:tblCellSpacing w:w="15" w:type="dxa"/>
        <w:tblCellMar>
          <w:top w:w="15" w:type="dxa"/>
          <w:left w:w="15" w:type="dxa"/>
          <w:bottom w:w="15" w:type="dxa"/>
          <w:right w:w="15" w:type="dxa"/>
        </w:tblCellMar>
        <w:tblLook w:val="04A0" w:firstRow="1" w:lastRow="0" w:firstColumn="1" w:lastColumn="0" w:noHBand="0" w:noVBand="1"/>
      </w:tblPr>
      <w:tblGrid>
        <w:gridCol w:w="2954"/>
        <w:gridCol w:w="1743"/>
        <w:gridCol w:w="1743"/>
        <w:gridCol w:w="1758"/>
      </w:tblGrid>
      <w:tr w:rsidR="001B445F" w:rsidRPr="00C20B1F" w14:paraId="1F4644C3" w14:textId="77777777" w:rsidTr="00C20B1F">
        <w:trPr>
          <w:trHeight w:val="227"/>
          <w:tblHeader/>
          <w:tblCellSpacing w:w="15" w:type="dxa"/>
        </w:trPr>
        <w:tc>
          <w:tcPr>
            <w:tcW w:w="0" w:type="auto"/>
            <w:vAlign w:val="center"/>
            <w:hideMark/>
          </w:tcPr>
          <w:p w14:paraId="0CE6CF36"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Version</w:t>
            </w:r>
          </w:p>
        </w:tc>
        <w:tc>
          <w:tcPr>
            <w:tcW w:w="0" w:type="auto"/>
            <w:vAlign w:val="center"/>
            <w:hideMark/>
          </w:tcPr>
          <w:p w14:paraId="0DA810D4"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RR</w:t>
            </w:r>
          </w:p>
        </w:tc>
        <w:tc>
          <w:tcPr>
            <w:tcW w:w="0" w:type="auto"/>
            <w:vAlign w:val="center"/>
            <w:hideMark/>
          </w:tcPr>
          <w:p w14:paraId="039A5010"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AR</w:t>
            </w:r>
          </w:p>
        </w:tc>
        <w:tc>
          <w:tcPr>
            <w:tcW w:w="0" w:type="auto"/>
            <w:vAlign w:val="center"/>
            <w:hideMark/>
          </w:tcPr>
          <w:p w14:paraId="51FE2E62"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F</w:t>
            </w:r>
          </w:p>
        </w:tc>
      </w:tr>
      <w:tr w:rsidR="001B445F" w:rsidRPr="00C20B1F" w14:paraId="4C263AFA" w14:textId="77777777" w:rsidTr="00C20B1F">
        <w:trPr>
          <w:trHeight w:val="227"/>
          <w:tblCellSpacing w:w="15" w:type="dxa"/>
        </w:trPr>
        <w:tc>
          <w:tcPr>
            <w:tcW w:w="0" w:type="auto"/>
            <w:vAlign w:val="center"/>
            <w:hideMark/>
          </w:tcPr>
          <w:p w14:paraId="65C8BA8A"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V0</w:t>
            </w:r>
          </w:p>
        </w:tc>
        <w:tc>
          <w:tcPr>
            <w:tcW w:w="0" w:type="auto"/>
            <w:vAlign w:val="center"/>
            <w:hideMark/>
          </w:tcPr>
          <w:p w14:paraId="60A927D5"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0.61</w:t>
            </w:r>
          </w:p>
        </w:tc>
        <w:tc>
          <w:tcPr>
            <w:tcW w:w="0" w:type="auto"/>
            <w:vAlign w:val="center"/>
            <w:hideMark/>
          </w:tcPr>
          <w:p w14:paraId="5469FF34"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0.65</w:t>
            </w:r>
          </w:p>
        </w:tc>
        <w:tc>
          <w:tcPr>
            <w:tcW w:w="0" w:type="auto"/>
            <w:vAlign w:val="center"/>
            <w:hideMark/>
          </w:tcPr>
          <w:p w14:paraId="01704C28"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0.58</w:t>
            </w:r>
          </w:p>
        </w:tc>
      </w:tr>
      <w:tr w:rsidR="001B445F" w:rsidRPr="00C20B1F" w14:paraId="289D31A5" w14:textId="77777777" w:rsidTr="00C20B1F">
        <w:trPr>
          <w:trHeight w:val="227"/>
          <w:tblCellSpacing w:w="15" w:type="dxa"/>
        </w:trPr>
        <w:tc>
          <w:tcPr>
            <w:tcW w:w="0" w:type="auto"/>
            <w:vAlign w:val="center"/>
            <w:hideMark/>
          </w:tcPr>
          <w:p w14:paraId="71B1553F"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V1</w:t>
            </w:r>
          </w:p>
        </w:tc>
        <w:tc>
          <w:tcPr>
            <w:tcW w:w="0" w:type="auto"/>
            <w:vAlign w:val="center"/>
            <w:hideMark/>
          </w:tcPr>
          <w:p w14:paraId="3B2041AE"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0.74</w:t>
            </w:r>
          </w:p>
        </w:tc>
        <w:tc>
          <w:tcPr>
            <w:tcW w:w="0" w:type="auto"/>
            <w:vAlign w:val="center"/>
            <w:hideMark/>
          </w:tcPr>
          <w:p w14:paraId="5F848A59"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0.71</w:t>
            </w:r>
          </w:p>
        </w:tc>
        <w:tc>
          <w:tcPr>
            <w:tcW w:w="0" w:type="auto"/>
            <w:vAlign w:val="center"/>
            <w:hideMark/>
          </w:tcPr>
          <w:p w14:paraId="7ABC65E0"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0.67</w:t>
            </w:r>
          </w:p>
        </w:tc>
      </w:tr>
      <w:tr w:rsidR="001B445F" w:rsidRPr="00C20B1F" w14:paraId="64C90E88" w14:textId="77777777" w:rsidTr="00C20B1F">
        <w:trPr>
          <w:trHeight w:val="227"/>
          <w:tblCellSpacing w:w="15" w:type="dxa"/>
        </w:trPr>
        <w:tc>
          <w:tcPr>
            <w:tcW w:w="0" w:type="auto"/>
            <w:vAlign w:val="center"/>
            <w:hideMark/>
          </w:tcPr>
          <w:p w14:paraId="318656BE"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lastRenderedPageBreak/>
              <w:t>V2</w:t>
            </w:r>
          </w:p>
        </w:tc>
        <w:tc>
          <w:tcPr>
            <w:tcW w:w="0" w:type="auto"/>
            <w:vAlign w:val="center"/>
            <w:hideMark/>
          </w:tcPr>
          <w:p w14:paraId="09BA7BA9"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0.83</w:t>
            </w:r>
          </w:p>
        </w:tc>
        <w:tc>
          <w:tcPr>
            <w:tcW w:w="0" w:type="auto"/>
            <w:vAlign w:val="center"/>
            <w:hideMark/>
          </w:tcPr>
          <w:p w14:paraId="5226C48E"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0.79</w:t>
            </w:r>
          </w:p>
        </w:tc>
        <w:tc>
          <w:tcPr>
            <w:tcW w:w="0" w:type="auto"/>
            <w:vAlign w:val="center"/>
            <w:hideMark/>
          </w:tcPr>
          <w:p w14:paraId="344F6456"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0.76</w:t>
            </w:r>
          </w:p>
        </w:tc>
      </w:tr>
      <w:tr w:rsidR="001B445F" w:rsidRPr="00C20B1F" w14:paraId="27C30E5F" w14:textId="77777777" w:rsidTr="00C20B1F">
        <w:trPr>
          <w:trHeight w:val="227"/>
          <w:tblCellSpacing w:w="15" w:type="dxa"/>
        </w:trPr>
        <w:tc>
          <w:tcPr>
            <w:tcW w:w="0" w:type="auto"/>
            <w:vAlign w:val="center"/>
            <w:hideMark/>
          </w:tcPr>
          <w:p w14:paraId="103F68B3"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V3</w:t>
            </w:r>
          </w:p>
        </w:tc>
        <w:tc>
          <w:tcPr>
            <w:tcW w:w="0" w:type="auto"/>
            <w:vAlign w:val="center"/>
            <w:hideMark/>
          </w:tcPr>
          <w:p w14:paraId="6BA06714"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0.86</w:t>
            </w:r>
          </w:p>
        </w:tc>
        <w:tc>
          <w:tcPr>
            <w:tcW w:w="0" w:type="auto"/>
            <w:vAlign w:val="center"/>
            <w:hideMark/>
          </w:tcPr>
          <w:p w14:paraId="039F521F"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0.84</w:t>
            </w:r>
          </w:p>
        </w:tc>
        <w:tc>
          <w:tcPr>
            <w:tcW w:w="0" w:type="auto"/>
            <w:vAlign w:val="center"/>
            <w:hideMark/>
          </w:tcPr>
          <w:p w14:paraId="121E1973"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0.91</w:t>
            </w:r>
          </w:p>
        </w:tc>
      </w:tr>
      <w:tr w:rsidR="001B445F" w:rsidRPr="00C20B1F" w14:paraId="78DB25A8" w14:textId="77777777" w:rsidTr="00C20B1F">
        <w:trPr>
          <w:trHeight w:val="227"/>
          <w:tblCellSpacing w:w="15" w:type="dxa"/>
        </w:trPr>
        <w:tc>
          <w:tcPr>
            <w:tcW w:w="0" w:type="auto"/>
            <w:vAlign w:val="center"/>
            <w:hideMark/>
          </w:tcPr>
          <w:p w14:paraId="010B11D5"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V4</w:t>
            </w:r>
          </w:p>
        </w:tc>
        <w:tc>
          <w:tcPr>
            <w:tcW w:w="0" w:type="auto"/>
            <w:vAlign w:val="center"/>
            <w:hideMark/>
          </w:tcPr>
          <w:p w14:paraId="20B7B827"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0.87</w:t>
            </w:r>
          </w:p>
        </w:tc>
        <w:tc>
          <w:tcPr>
            <w:tcW w:w="0" w:type="auto"/>
            <w:vAlign w:val="center"/>
            <w:hideMark/>
          </w:tcPr>
          <w:p w14:paraId="4320643F"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0.86</w:t>
            </w:r>
          </w:p>
        </w:tc>
        <w:tc>
          <w:tcPr>
            <w:tcW w:w="0" w:type="auto"/>
            <w:vAlign w:val="center"/>
            <w:hideMark/>
          </w:tcPr>
          <w:p w14:paraId="4CB28D14"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0.93</w:t>
            </w:r>
          </w:p>
        </w:tc>
      </w:tr>
      <w:tr w:rsidR="001B445F" w:rsidRPr="00C20B1F" w14:paraId="1E65D287" w14:textId="77777777" w:rsidTr="00C20B1F">
        <w:trPr>
          <w:trHeight w:val="227"/>
          <w:tblCellSpacing w:w="15" w:type="dxa"/>
        </w:trPr>
        <w:tc>
          <w:tcPr>
            <w:tcW w:w="0" w:type="auto"/>
            <w:vAlign w:val="center"/>
            <w:hideMark/>
          </w:tcPr>
          <w:p w14:paraId="0A40A5BB"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V5</w:t>
            </w:r>
          </w:p>
        </w:tc>
        <w:tc>
          <w:tcPr>
            <w:tcW w:w="0" w:type="auto"/>
            <w:vAlign w:val="center"/>
            <w:hideMark/>
          </w:tcPr>
          <w:p w14:paraId="6D22A89C"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0.91</w:t>
            </w:r>
          </w:p>
        </w:tc>
        <w:tc>
          <w:tcPr>
            <w:tcW w:w="0" w:type="auto"/>
            <w:vAlign w:val="center"/>
            <w:hideMark/>
          </w:tcPr>
          <w:p w14:paraId="65AB52EB"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0.90</w:t>
            </w:r>
          </w:p>
        </w:tc>
        <w:tc>
          <w:tcPr>
            <w:tcW w:w="0" w:type="auto"/>
            <w:vAlign w:val="center"/>
            <w:hideMark/>
          </w:tcPr>
          <w:p w14:paraId="7898F116" w14:textId="77777777" w:rsidR="001B445F" w:rsidRPr="00C20B1F" w:rsidRDefault="001B445F" w:rsidP="001B445F">
            <w:pPr>
              <w:rPr>
                <w:rFonts w:ascii="Times New Roman" w:hAnsi="Times New Roman" w:cs="Times New Roman"/>
                <w:sz w:val="24"/>
                <w:szCs w:val="24"/>
              </w:rPr>
            </w:pPr>
            <w:r w:rsidRPr="00C20B1F">
              <w:rPr>
                <w:rFonts w:ascii="Times New Roman" w:hAnsi="Times New Roman" w:cs="Times New Roman"/>
                <w:sz w:val="24"/>
                <w:szCs w:val="24"/>
              </w:rPr>
              <w:t>0.95</w:t>
            </w:r>
          </w:p>
        </w:tc>
      </w:tr>
    </w:tbl>
    <w:p w14:paraId="1F5E620B" w14:textId="77777777" w:rsidR="00C20B1F" w:rsidRDefault="00C20B1F" w:rsidP="001B445F">
      <w:pPr>
        <w:rPr>
          <w:rFonts w:ascii="Times New Roman" w:hAnsi="Times New Roman" w:cs="Times New Roman"/>
          <w:b/>
          <w:bCs/>
          <w:sz w:val="32"/>
          <w:szCs w:val="32"/>
        </w:rPr>
      </w:pPr>
    </w:p>
    <w:p w14:paraId="1D2DCEA3" w14:textId="77777777" w:rsidR="000F406F" w:rsidRDefault="000F406F" w:rsidP="001B445F">
      <w:pPr>
        <w:rPr>
          <w:rFonts w:ascii="Times New Roman" w:hAnsi="Times New Roman" w:cs="Times New Roman"/>
          <w:b/>
          <w:bCs/>
          <w:sz w:val="24"/>
          <w:szCs w:val="24"/>
        </w:rPr>
      </w:pPr>
    </w:p>
    <w:p w14:paraId="06208629" w14:textId="6886F9E6" w:rsidR="00C20B1F" w:rsidRDefault="00C20B1F" w:rsidP="001B445F">
      <w:pPr>
        <w:rPr>
          <w:rFonts w:ascii="Times New Roman" w:hAnsi="Times New Roman" w:cs="Times New Roman"/>
          <w:b/>
          <w:bCs/>
          <w:sz w:val="24"/>
          <w:szCs w:val="24"/>
        </w:rPr>
      </w:pPr>
      <w:r w:rsidRPr="00C20B1F">
        <w:rPr>
          <w:rFonts w:ascii="Times New Roman" w:hAnsi="Times New Roman" w:cs="Times New Roman"/>
          <w:b/>
          <w:bCs/>
          <w:sz w:val="24"/>
          <w:szCs w:val="24"/>
        </w:rPr>
        <w:t>Graph 1: Retrieval Relevance</w:t>
      </w:r>
    </w:p>
    <w:p w14:paraId="571A79E1" w14:textId="77777777" w:rsidR="000F406F" w:rsidRDefault="00C20B1F" w:rsidP="00C20B1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F2E0E38" wp14:editId="63301AD7">
            <wp:extent cx="3467100" cy="2542108"/>
            <wp:effectExtent l="0" t="0" r="0" b="0"/>
            <wp:docPr id="2010724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6621" cy="2549089"/>
                    </a:xfrm>
                    <a:prstGeom prst="rect">
                      <a:avLst/>
                    </a:prstGeom>
                    <a:noFill/>
                  </pic:spPr>
                </pic:pic>
              </a:graphicData>
            </a:graphic>
          </wp:inline>
        </w:drawing>
      </w:r>
    </w:p>
    <w:p w14:paraId="36C2F1DA" w14:textId="40AF79D8" w:rsidR="00C20B1F" w:rsidRDefault="000F406F" w:rsidP="00C20B1F">
      <w:pPr>
        <w:rPr>
          <w:rFonts w:ascii="Times New Roman" w:hAnsi="Times New Roman" w:cs="Times New Roman"/>
          <w:b/>
          <w:bCs/>
        </w:rPr>
      </w:pPr>
      <w:r>
        <w:rPr>
          <w:rFonts w:ascii="Times New Roman" w:hAnsi="Times New Roman" w:cs="Times New Roman"/>
        </w:rPr>
        <w:t xml:space="preserve">            </w:t>
      </w:r>
      <w:r w:rsidRPr="000F406F">
        <w:rPr>
          <w:rFonts w:ascii="Times New Roman" w:hAnsi="Times New Roman" w:cs="Times New Roman"/>
          <w:b/>
          <w:bCs/>
        </w:rPr>
        <w:t>Figure 3. Retrieval Relevance Across Framework Versions</w:t>
      </w:r>
      <w:r w:rsidR="00C20B1F" w:rsidRPr="000F406F">
        <w:rPr>
          <w:rFonts w:ascii="Times New Roman" w:hAnsi="Times New Roman" w:cs="Times New Roman"/>
          <w:b/>
          <w:bCs/>
        </w:rPr>
        <w:t xml:space="preserve">      </w:t>
      </w:r>
    </w:p>
    <w:p w14:paraId="4B675E99" w14:textId="77777777" w:rsidR="000F406F" w:rsidRDefault="000F406F" w:rsidP="00C20B1F">
      <w:pPr>
        <w:rPr>
          <w:rFonts w:ascii="Times New Roman" w:hAnsi="Times New Roman" w:cs="Times New Roman"/>
          <w:b/>
          <w:bCs/>
        </w:rPr>
      </w:pPr>
    </w:p>
    <w:p w14:paraId="6EBC0851" w14:textId="633BED8B" w:rsidR="000F406F" w:rsidRPr="000F406F" w:rsidRDefault="000F406F" w:rsidP="00C20B1F">
      <w:pPr>
        <w:rPr>
          <w:rFonts w:ascii="Times New Roman" w:hAnsi="Times New Roman" w:cs="Times New Roman"/>
          <w:b/>
          <w:bCs/>
          <w:sz w:val="24"/>
          <w:szCs w:val="24"/>
        </w:rPr>
      </w:pPr>
      <w:r w:rsidRPr="000F406F">
        <w:rPr>
          <w:rFonts w:ascii="Times New Roman" w:hAnsi="Times New Roman" w:cs="Times New Roman"/>
          <w:b/>
          <w:bCs/>
          <w:sz w:val="24"/>
          <w:szCs w:val="24"/>
        </w:rPr>
        <w:t>Graph 2: Answer Relevance</w:t>
      </w:r>
    </w:p>
    <w:p w14:paraId="400E05F9" w14:textId="299CDD39" w:rsidR="00F74DBA" w:rsidRDefault="00F74DBA" w:rsidP="00C20B1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51FA86" wp14:editId="26AC7AAE">
            <wp:extent cx="3086100" cy="2262756"/>
            <wp:effectExtent l="0" t="0" r="0" b="4445"/>
            <wp:docPr id="928938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4275" cy="2283414"/>
                    </a:xfrm>
                    <a:prstGeom prst="rect">
                      <a:avLst/>
                    </a:prstGeom>
                    <a:noFill/>
                  </pic:spPr>
                </pic:pic>
              </a:graphicData>
            </a:graphic>
          </wp:inline>
        </w:drawing>
      </w:r>
    </w:p>
    <w:p w14:paraId="1D62BD35" w14:textId="77777777" w:rsidR="00EA75A7" w:rsidRDefault="000F406F" w:rsidP="00C20B1F">
      <w:pPr>
        <w:rPr>
          <w:rFonts w:ascii="Times New Roman" w:hAnsi="Times New Roman" w:cs="Times New Roman"/>
          <w:b/>
          <w:bCs/>
        </w:rPr>
      </w:pPr>
      <w:r>
        <w:rPr>
          <w:rFonts w:ascii="Times New Roman" w:hAnsi="Times New Roman" w:cs="Times New Roman"/>
          <w:b/>
          <w:bCs/>
        </w:rPr>
        <w:t xml:space="preserve">                        </w:t>
      </w:r>
      <w:r w:rsidRPr="000F406F">
        <w:rPr>
          <w:rFonts w:ascii="Times New Roman" w:hAnsi="Times New Roman" w:cs="Times New Roman"/>
          <w:b/>
          <w:bCs/>
        </w:rPr>
        <w:t>Figure 4. Answer Relevance Across Framework Versions</w:t>
      </w:r>
    </w:p>
    <w:p w14:paraId="5B7C68DB" w14:textId="77CA0D07" w:rsidR="000F406F" w:rsidRPr="00EA75A7" w:rsidRDefault="000F406F" w:rsidP="00C20B1F">
      <w:pPr>
        <w:rPr>
          <w:rFonts w:ascii="Times New Roman" w:hAnsi="Times New Roman" w:cs="Times New Roman"/>
          <w:b/>
          <w:bCs/>
        </w:rPr>
      </w:pPr>
      <w:r w:rsidRPr="000F406F">
        <w:rPr>
          <w:rFonts w:ascii="Times New Roman" w:hAnsi="Times New Roman" w:cs="Times New Roman"/>
          <w:b/>
          <w:bCs/>
          <w:sz w:val="24"/>
          <w:szCs w:val="24"/>
        </w:rPr>
        <w:lastRenderedPageBreak/>
        <w:t>Graph 3: Faithfulness</w:t>
      </w:r>
    </w:p>
    <w:p w14:paraId="76C91A45" w14:textId="0B77B181" w:rsidR="00F74DBA" w:rsidRDefault="00F74DBA" w:rsidP="00C20B1F">
      <w:pPr>
        <w:rPr>
          <w:rFonts w:ascii="Times New Roman" w:hAnsi="Times New Roman" w:cs="Times New Roman"/>
          <w:b/>
          <w:bCs/>
          <w:sz w:val="24"/>
          <w:szCs w:val="24"/>
        </w:rPr>
      </w:pPr>
      <w:r>
        <w:rPr>
          <w:noProof/>
        </w:rPr>
        <mc:AlternateContent>
          <mc:Choice Requires="wps">
            <w:drawing>
              <wp:inline distT="0" distB="0" distL="0" distR="0" wp14:anchorId="7C11D5A1" wp14:editId="34604F55">
                <wp:extent cx="304800" cy="304800"/>
                <wp:effectExtent l="0" t="0" r="0" b="0"/>
                <wp:docPr id="13778989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B5E1F"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sz w:val="24"/>
          <w:szCs w:val="24"/>
        </w:rPr>
        <w:drawing>
          <wp:inline distT="0" distB="0" distL="0" distR="0" wp14:anchorId="24C27E6C" wp14:editId="1B75ADBA">
            <wp:extent cx="3556000" cy="2607291"/>
            <wp:effectExtent l="0" t="0" r="6350" b="3175"/>
            <wp:docPr id="823003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2209" cy="2619176"/>
                    </a:xfrm>
                    <a:prstGeom prst="rect">
                      <a:avLst/>
                    </a:prstGeom>
                    <a:noFill/>
                  </pic:spPr>
                </pic:pic>
              </a:graphicData>
            </a:graphic>
          </wp:inline>
        </w:drawing>
      </w:r>
    </w:p>
    <w:p w14:paraId="0137E4C4" w14:textId="32F48089" w:rsidR="000F406F" w:rsidRPr="000F406F" w:rsidRDefault="000F406F" w:rsidP="00C20B1F">
      <w:pPr>
        <w:rPr>
          <w:rFonts w:ascii="Times New Roman" w:hAnsi="Times New Roman" w:cs="Times New Roman"/>
          <w:b/>
          <w:bCs/>
        </w:rPr>
      </w:pPr>
      <w:r>
        <w:rPr>
          <w:rFonts w:ascii="Times New Roman" w:hAnsi="Times New Roman" w:cs="Times New Roman"/>
          <w:b/>
          <w:bCs/>
        </w:rPr>
        <w:t xml:space="preserve">                   </w:t>
      </w:r>
      <w:r w:rsidRPr="000F406F">
        <w:rPr>
          <w:rFonts w:ascii="Times New Roman" w:hAnsi="Times New Roman" w:cs="Times New Roman"/>
          <w:b/>
          <w:bCs/>
        </w:rPr>
        <w:t>Figure 5. Faithfulness Across Framework Versions</w:t>
      </w:r>
    </w:p>
    <w:p w14:paraId="434A507F" w14:textId="604ED338" w:rsidR="001B445F" w:rsidRPr="000F406F" w:rsidRDefault="001B445F" w:rsidP="000F406F">
      <w:pPr>
        <w:spacing w:line="276" w:lineRule="auto"/>
        <w:jc w:val="both"/>
        <w:rPr>
          <w:rFonts w:ascii="Times New Roman" w:hAnsi="Times New Roman" w:cs="Times New Roman"/>
          <w:sz w:val="24"/>
          <w:szCs w:val="24"/>
        </w:rPr>
      </w:pPr>
      <w:r w:rsidRPr="000F406F">
        <w:rPr>
          <w:rFonts w:ascii="Times New Roman" w:hAnsi="Times New Roman" w:cs="Times New Roman"/>
          <w:sz w:val="24"/>
          <w:szCs w:val="24"/>
        </w:rPr>
        <w:t xml:space="preserve">The results demonstrate continuous improvement as </w:t>
      </w:r>
      <w:r w:rsidR="00C20B1F" w:rsidRPr="000F406F">
        <w:rPr>
          <w:rFonts w:ascii="Times New Roman" w:hAnsi="Times New Roman" w:cs="Times New Roman"/>
          <w:sz w:val="24"/>
          <w:szCs w:val="24"/>
        </w:rPr>
        <w:t>addition</w:t>
      </w:r>
      <w:r w:rsidRPr="000F406F">
        <w:rPr>
          <w:rFonts w:ascii="Times New Roman" w:hAnsi="Times New Roman" w:cs="Times New Roman"/>
          <w:sz w:val="24"/>
          <w:szCs w:val="24"/>
        </w:rPr>
        <w:t>al mitigation stages are introduced.</w:t>
      </w:r>
    </w:p>
    <w:p w14:paraId="14FEEE9B" w14:textId="77777777" w:rsidR="001B445F" w:rsidRPr="000F406F" w:rsidRDefault="001B445F" w:rsidP="000F406F">
      <w:pPr>
        <w:spacing w:line="276" w:lineRule="auto"/>
        <w:jc w:val="both"/>
        <w:rPr>
          <w:rFonts w:ascii="Times New Roman" w:hAnsi="Times New Roman" w:cs="Times New Roman"/>
          <w:sz w:val="24"/>
          <w:szCs w:val="24"/>
        </w:rPr>
      </w:pPr>
      <w:r w:rsidRPr="000F406F">
        <w:rPr>
          <w:rFonts w:ascii="Times New Roman" w:hAnsi="Times New Roman" w:cs="Times New Roman"/>
          <w:sz w:val="24"/>
          <w:szCs w:val="24"/>
        </w:rPr>
        <w:t>The largest improvement occurs at V3, where claim-level verification substantially reduces hallucinated content.</w:t>
      </w:r>
    </w:p>
    <w:p w14:paraId="13147B51" w14:textId="77777777" w:rsidR="001B445F" w:rsidRPr="000F406F" w:rsidRDefault="001B445F" w:rsidP="000F406F">
      <w:pPr>
        <w:spacing w:line="276" w:lineRule="auto"/>
        <w:jc w:val="both"/>
        <w:rPr>
          <w:rFonts w:ascii="Times New Roman" w:hAnsi="Times New Roman" w:cs="Times New Roman"/>
          <w:sz w:val="24"/>
          <w:szCs w:val="24"/>
        </w:rPr>
      </w:pPr>
      <w:r w:rsidRPr="000F406F">
        <w:rPr>
          <w:rFonts w:ascii="Times New Roman" w:hAnsi="Times New Roman" w:cs="Times New Roman"/>
          <w:sz w:val="24"/>
          <w:szCs w:val="24"/>
        </w:rPr>
        <w:t>Query intelligence in V5 improves answer completeness for multi-intent questions and contributes to overall reliability improvements.</w:t>
      </w:r>
    </w:p>
    <w:p w14:paraId="13CB7F16" w14:textId="77777777" w:rsidR="001B445F" w:rsidRPr="000F406F" w:rsidRDefault="001B445F" w:rsidP="001B445F">
      <w:pPr>
        <w:rPr>
          <w:rFonts w:ascii="Times New Roman" w:hAnsi="Times New Roman" w:cs="Times New Roman"/>
          <w:b/>
          <w:bCs/>
          <w:sz w:val="28"/>
          <w:szCs w:val="28"/>
        </w:rPr>
      </w:pPr>
      <w:r w:rsidRPr="000F406F">
        <w:rPr>
          <w:rFonts w:ascii="Times New Roman" w:hAnsi="Times New Roman" w:cs="Times New Roman"/>
          <w:b/>
          <w:bCs/>
          <w:sz w:val="28"/>
          <w:szCs w:val="28"/>
        </w:rPr>
        <w:t>7. Conclusion</w:t>
      </w:r>
    </w:p>
    <w:p w14:paraId="00D72C5D" w14:textId="77777777" w:rsidR="001B445F" w:rsidRPr="000F406F" w:rsidRDefault="001B445F" w:rsidP="000F406F">
      <w:pPr>
        <w:spacing w:line="360" w:lineRule="auto"/>
        <w:jc w:val="both"/>
        <w:rPr>
          <w:rFonts w:ascii="Times New Roman" w:hAnsi="Times New Roman" w:cs="Times New Roman"/>
          <w:sz w:val="24"/>
          <w:szCs w:val="24"/>
        </w:rPr>
      </w:pPr>
      <w:r w:rsidRPr="000F406F">
        <w:rPr>
          <w:rFonts w:ascii="Times New Roman" w:hAnsi="Times New Roman" w:cs="Times New Roman"/>
          <w:sz w:val="24"/>
          <w:szCs w:val="24"/>
        </w:rPr>
        <w:t>This paper proposed a Multi-Stage Hallucination Mitigation Framework for Reliable Retrieval-Augmented Generation Systems. The framework integrates query intelligence, adaptive retrieval, reranking, claim verification, and confidence-aware escalation mechanisms to progressively improve factual reliability. Experimental evaluation across six framework versions demonstrates measurable improvements in retrieval relevance, answer relevance, and faithfulness while significantly reducing hallucinations. The modular architecture enables deployment across educational institutions, enterprise knowledge systems, healthcare applications, and customer support platforms. Future work will focus on multilingual support, multimodal retrieval, adaptive confidence learning, and automated escalation workflows.</w:t>
      </w:r>
    </w:p>
    <w:p w14:paraId="59CD9631" w14:textId="77777777" w:rsidR="001B445F" w:rsidRPr="000F406F" w:rsidRDefault="001B445F" w:rsidP="001B445F">
      <w:pPr>
        <w:rPr>
          <w:rFonts w:ascii="Times New Roman" w:hAnsi="Times New Roman" w:cs="Times New Roman"/>
          <w:b/>
          <w:bCs/>
          <w:sz w:val="28"/>
          <w:szCs w:val="28"/>
        </w:rPr>
      </w:pPr>
      <w:r w:rsidRPr="000F406F">
        <w:rPr>
          <w:rFonts w:ascii="Times New Roman" w:hAnsi="Times New Roman" w:cs="Times New Roman"/>
          <w:b/>
          <w:bCs/>
          <w:sz w:val="28"/>
          <w:szCs w:val="28"/>
        </w:rPr>
        <w:t>References</w:t>
      </w:r>
    </w:p>
    <w:p w14:paraId="3F07CEA9"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 xml:space="preserve">[1] Lewis et al., "Retrieval-Augmented Generation for Knowledge-Intensive NLP Tasks," </w:t>
      </w:r>
      <w:proofErr w:type="spellStart"/>
      <w:r w:rsidRPr="00EA75A7">
        <w:rPr>
          <w:rFonts w:ascii="Times New Roman" w:hAnsi="Times New Roman" w:cs="Times New Roman"/>
          <w:i/>
          <w:iCs/>
          <w:sz w:val="24"/>
          <w:szCs w:val="24"/>
        </w:rPr>
        <w:t>NeurIPS</w:t>
      </w:r>
      <w:proofErr w:type="spellEnd"/>
      <w:r w:rsidRPr="00EA75A7">
        <w:rPr>
          <w:rFonts w:ascii="Times New Roman" w:hAnsi="Times New Roman" w:cs="Times New Roman"/>
          <w:i/>
          <w:iCs/>
          <w:sz w:val="24"/>
          <w:szCs w:val="24"/>
        </w:rPr>
        <w:t>, 2020.</w:t>
      </w:r>
    </w:p>
    <w:p w14:paraId="29900E2D"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[2] Gao et al., "Retrieval-Augmented Generation for Large Language Models: A Survey," 2023.</w:t>
      </w:r>
    </w:p>
    <w:p w14:paraId="167C9397"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lastRenderedPageBreak/>
        <w:t>[3] Huang et al., "A Survey on Hallucination in Large Language Models," 2023.</w:t>
      </w:r>
    </w:p>
    <w:p w14:paraId="4436C705"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[4] Ji et al., "Survey of Hallucination in Natural Language Generation," ACM Computing Surveys, 2023.</w:t>
      </w:r>
    </w:p>
    <w:p w14:paraId="047DE961"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 xml:space="preserve">[5] </w:t>
      </w:r>
      <w:proofErr w:type="spellStart"/>
      <w:r w:rsidRPr="00EA75A7">
        <w:rPr>
          <w:rFonts w:ascii="Times New Roman" w:hAnsi="Times New Roman" w:cs="Times New Roman"/>
          <w:i/>
          <w:iCs/>
          <w:sz w:val="24"/>
          <w:szCs w:val="24"/>
        </w:rPr>
        <w:t>LangChain</w:t>
      </w:r>
      <w:proofErr w:type="spellEnd"/>
      <w:r w:rsidRPr="00EA75A7">
        <w:rPr>
          <w:rFonts w:ascii="Times New Roman" w:hAnsi="Times New Roman" w:cs="Times New Roman"/>
          <w:i/>
          <w:iCs/>
          <w:sz w:val="24"/>
          <w:szCs w:val="24"/>
        </w:rPr>
        <w:t xml:space="preserve"> Documentation.</w:t>
      </w:r>
    </w:p>
    <w:p w14:paraId="6D6EEA8E"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 xml:space="preserve">[6] </w:t>
      </w:r>
      <w:proofErr w:type="spellStart"/>
      <w:r w:rsidRPr="00EA75A7">
        <w:rPr>
          <w:rFonts w:ascii="Times New Roman" w:hAnsi="Times New Roman" w:cs="Times New Roman"/>
          <w:i/>
          <w:iCs/>
          <w:sz w:val="24"/>
          <w:szCs w:val="24"/>
        </w:rPr>
        <w:t>ChromaDB</w:t>
      </w:r>
      <w:proofErr w:type="spellEnd"/>
      <w:r w:rsidRPr="00EA75A7">
        <w:rPr>
          <w:rFonts w:ascii="Times New Roman" w:hAnsi="Times New Roman" w:cs="Times New Roman"/>
          <w:i/>
          <w:iCs/>
          <w:sz w:val="24"/>
          <w:szCs w:val="24"/>
        </w:rPr>
        <w:t xml:space="preserve"> Documentation.</w:t>
      </w:r>
    </w:p>
    <w:p w14:paraId="53292BE4"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 xml:space="preserve">[7] </w:t>
      </w:r>
      <w:proofErr w:type="spellStart"/>
      <w:r w:rsidRPr="00EA75A7">
        <w:rPr>
          <w:rFonts w:ascii="Times New Roman" w:hAnsi="Times New Roman" w:cs="Times New Roman"/>
          <w:i/>
          <w:iCs/>
          <w:sz w:val="24"/>
          <w:szCs w:val="24"/>
        </w:rPr>
        <w:t>Groq</w:t>
      </w:r>
      <w:proofErr w:type="spellEnd"/>
      <w:r w:rsidRPr="00EA75A7">
        <w:rPr>
          <w:rFonts w:ascii="Times New Roman" w:hAnsi="Times New Roman" w:cs="Times New Roman"/>
          <w:i/>
          <w:iCs/>
          <w:sz w:val="24"/>
          <w:szCs w:val="24"/>
        </w:rPr>
        <w:t xml:space="preserve"> API Documentation.</w:t>
      </w:r>
    </w:p>
    <w:p w14:paraId="6D85AFA7"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[8] BAAI Embedding Models Documentation.</w:t>
      </w:r>
    </w:p>
    <w:p w14:paraId="3CB0941A"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 xml:space="preserve">[9] BAAI </w:t>
      </w:r>
      <w:proofErr w:type="spellStart"/>
      <w:r w:rsidRPr="00EA75A7">
        <w:rPr>
          <w:rFonts w:ascii="Times New Roman" w:hAnsi="Times New Roman" w:cs="Times New Roman"/>
          <w:i/>
          <w:iCs/>
          <w:sz w:val="24"/>
          <w:szCs w:val="24"/>
        </w:rPr>
        <w:t>Reranker</w:t>
      </w:r>
      <w:proofErr w:type="spellEnd"/>
      <w:r w:rsidRPr="00EA75A7">
        <w:rPr>
          <w:rFonts w:ascii="Times New Roman" w:hAnsi="Times New Roman" w:cs="Times New Roman"/>
          <w:i/>
          <w:iCs/>
          <w:sz w:val="24"/>
          <w:szCs w:val="24"/>
        </w:rPr>
        <w:t xml:space="preserve"> Models Documentation.</w:t>
      </w:r>
    </w:p>
    <w:p w14:paraId="5D2E7BCA" w14:textId="77777777" w:rsidR="001B445F" w:rsidRPr="00EA75A7" w:rsidRDefault="001B445F" w:rsidP="001B445F">
      <w:pPr>
        <w:rPr>
          <w:rFonts w:ascii="Times New Roman" w:hAnsi="Times New Roman" w:cs="Times New Roman"/>
          <w:i/>
          <w:iCs/>
          <w:sz w:val="24"/>
          <w:szCs w:val="24"/>
        </w:rPr>
      </w:pPr>
      <w:r w:rsidRPr="00EA75A7">
        <w:rPr>
          <w:rFonts w:ascii="Times New Roman" w:hAnsi="Times New Roman" w:cs="Times New Roman"/>
          <w:i/>
          <w:iCs/>
          <w:sz w:val="24"/>
          <w:szCs w:val="24"/>
        </w:rPr>
        <w:t>[10] Llama 3 Technical Report.</w:t>
      </w:r>
    </w:p>
    <w:p w14:paraId="0148BAD6" w14:textId="77777777" w:rsidR="00B94ED5" w:rsidRPr="00EA75A7" w:rsidRDefault="00B94ED5" w:rsidP="001B445F">
      <w:pPr>
        <w:rPr>
          <w:i/>
          <w:iCs/>
          <w:sz w:val="24"/>
          <w:szCs w:val="24"/>
        </w:rPr>
      </w:pPr>
    </w:p>
    <w:sectPr w:rsidR="00B94ED5" w:rsidRPr="00EA75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205F9" w14:textId="77777777" w:rsidR="00CB1A71" w:rsidRDefault="00CB1A71" w:rsidP="00C20B1F">
      <w:pPr>
        <w:spacing w:after="0" w:line="240" w:lineRule="auto"/>
      </w:pPr>
      <w:r>
        <w:separator/>
      </w:r>
    </w:p>
  </w:endnote>
  <w:endnote w:type="continuationSeparator" w:id="0">
    <w:p w14:paraId="4B2C00BC" w14:textId="77777777" w:rsidR="00CB1A71" w:rsidRDefault="00CB1A71" w:rsidP="00C20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82C28" w14:textId="77777777" w:rsidR="00CB1A71" w:rsidRDefault="00CB1A71" w:rsidP="00C20B1F">
      <w:pPr>
        <w:spacing w:after="0" w:line="240" w:lineRule="auto"/>
      </w:pPr>
      <w:r>
        <w:separator/>
      </w:r>
    </w:p>
  </w:footnote>
  <w:footnote w:type="continuationSeparator" w:id="0">
    <w:p w14:paraId="41345DCB" w14:textId="77777777" w:rsidR="00CB1A71" w:rsidRDefault="00CB1A71" w:rsidP="00C20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6B5"/>
    <w:multiLevelType w:val="multilevel"/>
    <w:tmpl w:val="B97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67C32"/>
    <w:multiLevelType w:val="multilevel"/>
    <w:tmpl w:val="D5D6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877F8"/>
    <w:multiLevelType w:val="hybridMultilevel"/>
    <w:tmpl w:val="6F466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1D67BD"/>
    <w:multiLevelType w:val="multilevel"/>
    <w:tmpl w:val="2D7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73C54"/>
    <w:multiLevelType w:val="multilevel"/>
    <w:tmpl w:val="3B84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907D0"/>
    <w:multiLevelType w:val="multilevel"/>
    <w:tmpl w:val="F1B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E6A6D"/>
    <w:multiLevelType w:val="multilevel"/>
    <w:tmpl w:val="571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55254"/>
    <w:multiLevelType w:val="multilevel"/>
    <w:tmpl w:val="530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26B66"/>
    <w:multiLevelType w:val="multilevel"/>
    <w:tmpl w:val="C91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4151B"/>
    <w:multiLevelType w:val="multilevel"/>
    <w:tmpl w:val="B30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F72B4"/>
    <w:multiLevelType w:val="multilevel"/>
    <w:tmpl w:val="530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B0D8B"/>
    <w:multiLevelType w:val="multilevel"/>
    <w:tmpl w:val="6E6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72CDF"/>
    <w:multiLevelType w:val="multilevel"/>
    <w:tmpl w:val="441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A4ACB"/>
    <w:multiLevelType w:val="multilevel"/>
    <w:tmpl w:val="2E9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325BF"/>
    <w:multiLevelType w:val="hybridMultilevel"/>
    <w:tmpl w:val="88129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425887"/>
    <w:multiLevelType w:val="multilevel"/>
    <w:tmpl w:val="EBA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67536"/>
    <w:multiLevelType w:val="multilevel"/>
    <w:tmpl w:val="F08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901689">
    <w:abstractNumId w:val="6"/>
  </w:num>
  <w:num w:numId="2" w16cid:durableId="345863141">
    <w:abstractNumId w:val="15"/>
  </w:num>
  <w:num w:numId="3" w16cid:durableId="954482762">
    <w:abstractNumId w:val="16"/>
  </w:num>
  <w:num w:numId="4" w16cid:durableId="2047480678">
    <w:abstractNumId w:val="5"/>
  </w:num>
  <w:num w:numId="5" w16cid:durableId="452090840">
    <w:abstractNumId w:val="13"/>
  </w:num>
  <w:num w:numId="6" w16cid:durableId="73162883">
    <w:abstractNumId w:val="10"/>
  </w:num>
  <w:num w:numId="7" w16cid:durableId="159660282">
    <w:abstractNumId w:val="9"/>
  </w:num>
  <w:num w:numId="8" w16cid:durableId="80151864">
    <w:abstractNumId w:val="3"/>
  </w:num>
  <w:num w:numId="9" w16cid:durableId="246118450">
    <w:abstractNumId w:val="11"/>
  </w:num>
  <w:num w:numId="10" w16cid:durableId="543178441">
    <w:abstractNumId w:val="12"/>
  </w:num>
  <w:num w:numId="11" w16cid:durableId="1367295040">
    <w:abstractNumId w:val="7"/>
  </w:num>
  <w:num w:numId="12" w16cid:durableId="1006129775">
    <w:abstractNumId w:val="4"/>
  </w:num>
  <w:num w:numId="13" w16cid:durableId="77024917">
    <w:abstractNumId w:val="8"/>
  </w:num>
  <w:num w:numId="14" w16cid:durableId="1113554554">
    <w:abstractNumId w:val="0"/>
  </w:num>
  <w:num w:numId="15" w16cid:durableId="1993438890">
    <w:abstractNumId w:val="1"/>
  </w:num>
  <w:num w:numId="16" w16cid:durableId="1119758330">
    <w:abstractNumId w:val="14"/>
  </w:num>
  <w:num w:numId="17" w16cid:durableId="204100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C26"/>
    <w:rsid w:val="000605EC"/>
    <w:rsid w:val="000B3317"/>
    <w:rsid w:val="000F406F"/>
    <w:rsid w:val="001B445F"/>
    <w:rsid w:val="0022581A"/>
    <w:rsid w:val="00275C26"/>
    <w:rsid w:val="00896D85"/>
    <w:rsid w:val="00B94ED5"/>
    <w:rsid w:val="00C20B1F"/>
    <w:rsid w:val="00CB1A71"/>
    <w:rsid w:val="00EA75A7"/>
    <w:rsid w:val="00F74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45A9"/>
  <w15:chartTrackingRefBased/>
  <w15:docId w15:val="{E0365964-D3A9-4C23-B9C3-4A31E13F7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C26"/>
    <w:rPr>
      <w:rFonts w:eastAsiaTheme="majorEastAsia" w:cstheme="majorBidi"/>
      <w:color w:val="272727" w:themeColor="text1" w:themeTint="D8"/>
    </w:rPr>
  </w:style>
  <w:style w:type="paragraph" w:styleId="Title">
    <w:name w:val="Title"/>
    <w:basedOn w:val="Normal"/>
    <w:next w:val="Normal"/>
    <w:link w:val="TitleChar"/>
    <w:uiPriority w:val="10"/>
    <w:qFormat/>
    <w:rsid w:val="0027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C26"/>
    <w:pPr>
      <w:spacing w:before="160"/>
      <w:jc w:val="center"/>
    </w:pPr>
    <w:rPr>
      <w:i/>
      <w:iCs/>
      <w:color w:val="404040" w:themeColor="text1" w:themeTint="BF"/>
    </w:rPr>
  </w:style>
  <w:style w:type="character" w:customStyle="1" w:styleId="QuoteChar">
    <w:name w:val="Quote Char"/>
    <w:basedOn w:val="DefaultParagraphFont"/>
    <w:link w:val="Quote"/>
    <w:uiPriority w:val="29"/>
    <w:rsid w:val="00275C26"/>
    <w:rPr>
      <w:i/>
      <w:iCs/>
      <w:color w:val="404040" w:themeColor="text1" w:themeTint="BF"/>
    </w:rPr>
  </w:style>
  <w:style w:type="paragraph" w:styleId="ListParagraph">
    <w:name w:val="List Paragraph"/>
    <w:basedOn w:val="Normal"/>
    <w:uiPriority w:val="34"/>
    <w:qFormat/>
    <w:rsid w:val="00275C26"/>
    <w:pPr>
      <w:ind w:left="720"/>
      <w:contextualSpacing/>
    </w:pPr>
  </w:style>
  <w:style w:type="character" w:styleId="IntenseEmphasis">
    <w:name w:val="Intense Emphasis"/>
    <w:basedOn w:val="DefaultParagraphFont"/>
    <w:uiPriority w:val="21"/>
    <w:qFormat/>
    <w:rsid w:val="00275C26"/>
    <w:rPr>
      <w:i/>
      <w:iCs/>
      <w:color w:val="2F5496" w:themeColor="accent1" w:themeShade="BF"/>
    </w:rPr>
  </w:style>
  <w:style w:type="paragraph" w:styleId="IntenseQuote">
    <w:name w:val="Intense Quote"/>
    <w:basedOn w:val="Normal"/>
    <w:next w:val="Normal"/>
    <w:link w:val="IntenseQuoteChar"/>
    <w:uiPriority w:val="30"/>
    <w:qFormat/>
    <w:rsid w:val="00275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C26"/>
    <w:rPr>
      <w:i/>
      <w:iCs/>
      <w:color w:val="2F5496" w:themeColor="accent1" w:themeShade="BF"/>
    </w:rPr>
  </w:style>
  <w:style w:type="character" w:styleId="IntenseReference">
    <w:name w:val="Intense Reference"/>
    <w:basedOn w:val="DefaultParagraphFont"/>
    <w:uiPriority w:val="32"/>
    <w:qFormat/>
    <w:rsid w:val="00275C26"/>
    <w:rPr>
      <w:b/>
      <w:bCs/>
      <w:smallCaps/>
      <w:color w:val="2F5496" w:themeColor="accent1" w:themeShade="BF"/>
      <w:spacing w:val="5"/>
    </w:rPr>
  </w:style>
  <w:style w:type="paragraph" w:styleId="Header">
    <w:name w:val="header"/>
    <w:basedOn w:val="Normal"/>
    <w:link w:val="HeaderChar"/>
    <w:uiPriority w:val="99"/>
    <w:unhideWhenUsed/>
    <w:rsid w:val="00C20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B1F"/>
  </w:style>
  <w:style w:type="paragraph" w:styleId="Footer">
    <w:name w:val="footer"/>
    <w:basedOn w:val="Normal"/>
    <w:link w:val="FooterChar"/>
    <w:uiPriority w:val="99"/>
    <w:unhideWhenUsed/>
    <w:rsid w:val="00C20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 prasad</dc:creator>
  <cp:keywords/>
  <dc:description/>
  <cp:lastModifiedBy>roopa prasad</cp:lastModifiedBy>
  <cp:revision>1</cp:revision>
  <dcterms:created xsi:type="dcterms:W3CDTF">2026-05-30T04:45:00Z</dcterms:created>
  <dcterms:modified xsi:type="dcterms:W3CDTF">2026-05-30T06:26:00Z</dcterms:modified>
</cp:coreProperties>
</file>