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A1EA" w14:textId="77777777" w:rsidR="00501F17" w:rsidRPr="00501F17" w:rsidRDefault="00501F17" w:rsidP="00501F17">
      <w:pPr>
        <w:rPr>
          <w:b/>
          <w:bCs/>
          <w:sz w:val="44"/>
          <w:szCs w:val="44"/>
        </w:rPr>
      </w:pPr>
      <w:r w:rsidRPr="00501F17">
        <w:rPr>
          <w:b/>
          <w:bCs/>
          <w:sz w:val="44"/>
          <w:szCs w:val="44"/>
        </w:rPr>
        <w:t>Milestone 2: Core Functionalities Development</w:t>
      </w:r>
    </w:p>
    <w:p w14:paraId="32B55C9C" w14:textId="77777777" w:rsidR="00501F17" w:rsidRDefault="00501F17" w:rsidP="00501F17"/>
    <w:p w14:paraId="72AE94E6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Objective of Milestone 2:</w:t>
      </w:r>
    </w:p>
    <w:p w14:paraId="2E933FA8" w14:textId="77777777" w:rsidR="00501F17" w:rsidRPr="00501F17" w:rsidRDefault="00501F17" w:rsidP="00501F17">
      <w:r w:rsidRPr="00501F17">
        <w:t xml:space="preserve">To develop the </w:t>
      </w:r>
      <w:r w:rsidRPr="00501F17">
        <w:rPr>
          <w:b/>
          <w:bCs/>
        </w:rPr>
        <w:t>core features and intelligent behaviors</w:t>
      </w:r>
      <w:r w:rsidRPr="00501F17">
        <w:t xml:space="preserve"> of Health</w:t>
      </w:r>
      <w:r>
        <w:t xml:space="preserve"> </w:t>
      </w:r>
      <w:r w:rsidRPr="00501F17">
        <w:t>AI by integrating the IBM Granite foundation model into functional healthcare assistant modules. These are the key components that make Health</w:t>
      </w:r>
      <w:r>
        <w:t xml:space="preserve"> </w:t>
      </w:r>
      <w:r w:rsidRPr="00501F17">
        <w:t>AI practical and valuable to users (patients, doctors, staff).</w:t>
      </w:r>
    </w:p>
    <w:p w14:paraId="61FDCC7F" w14:textId="77777777" w:rsidR="00501F17" w:rsidRPr="00501F17" w:rsidRDefault="00501F17" w:rsidP="00501F17">
      <w:r w:rsidRPr="00501F17">
        <w:pict w14:anchorId="2A469ACC">
          <v:rect id="_x0000_i1055" style="width:0;height:1.5pt" o:hralign="center" o:hrstd="t" o:hr="t" fillcolor="#a0a0a0" stroked="f"/>
        </w:pict>
      </w:r>
    </w:p>
    <w:p w14:paraId="609B1461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Key Core Functionalities</w:t>
      </w:r>
    </w:p>
    <w:p w14:paraId="3869AAD3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✅</w:t>
      </w:r>
      <w:r w:rsidRPr="00501F17">
        <w:rPr>
          <w:b/>
          <w:bCs/>
        </w:rPr>
        <w:t xml:space="preserve"> 1. Symptom Checker</w:t>
      </w:r>
    </w:p>
    <w:p w14:paraId="48CB3579" w14:textId="77777777" w:rsidR="00501F17" w:rsidRPr="00501F17" w:rsidRDefault="00501F17" w:rsidP="00501F17">
      <w:pPr>
        <w:numPr>
          <w:ilvl w:val="0"/>
          <w:numId w:val="1"/>
        </w:numPr>
      </w:pPr>
      <w:r w:rsidRPr="00501F17">
        <w:t>Users input symptoms in natural language.</w:t>
      </w:r>
    </w:p>
    <w:p w14:paraId="36CF2E1C" w14:textId="77777777" w:rsidR="00501F17" w:rsidRPr="00501F17" w:rsidRDefault="00501F17" w:rsidP="00501F17">
      <w:pPr>
        <w:numPr>
          <w:ilvl w:val="0"/>
          <w:numId w:val="1"/>
        </w:numPr>
      </w:pPr>
      <w:r w:rsidRPr="00501F17">
        <w:t>Health</w:t>
      </w:r>
      <w:r>
        <w:t xml:space="preserve"> </w:t>
      </w:r>
      <w:r w:rsidRPr="00501F17">
        <w:t>AI queries Granite to analyze symptoms and return likely conditions (informational only, not diagnostic).</w:t>
      </w:r>
    </w:p>
    <w:p w14:paraId="4528C921" w14:textId="77777777" w:rsidR="00501F17" w:rsidRPr="00501F17" w:rsidRDefault="00501F17" w:rsidP="00501F17">
      <w:pPr>
        <w:numPr>
          <w:ilvl w:val="0"/>
          <w:numId w:val="1"/>
        </w:numPr>
      </w:pPr>
      <w:r w:rsidRPr="00501F17">
        <w:t>Prompt Template Example:</w:t>
      </w:r>
      <w:r w:rsidRPr="00501F17">
        <w:br/>
      </w:r>
      <w:r w:rsidRPr="00501F17">
        <w:rPr>
          <w:i/>
          <w:iCs/>
        </w:rPr>
        <w:t>“The patient reports having a sore throat and headache. What are the possible common causes?”</w:t>
      </w:r>
    </w:p>
    <w:p w14:paraId="48B8D27A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✅</w:t>
      </w:r>
      <w:r w:rsidRPr="00501F17">
        <w:rPr>
          <w:b/>
          <w:bCs/>
        </w:rPr>
        <w:t xml:space="preserve"> 2. Medical Q&amp;A Assistant</w:t>
      </w:r>
    </w:p>
    <w:p w14:paraId="756F63D7" w14:textId="77777777" w:rsidR="00501F17" w:rsidRPr="00501F17" w:rsidRDefault="00501F17" w:rsidP="00501F17">
      <w:pPr>
        <w:numPr>
          <w:ilvl w:val="0"/>
          <w:numId w:val="2"/>
        </w:numPr>
      </w:pPr>
      <w:r w:rsidRPr="00501F17">
        <w:t>Health</w:t>
      </w:r>
      <w:r>
        <w:t xml:space="preserve"> </w:t>
      </w:r>
      <w:r w:rsidRPr="00501F17">
        <w:t>AI answers medical questions (e.g., “What are the side effects of metformin?”).</w:t>
      </w:r>
    </w:p>
    <w:p w14:paraId="4D5620EC" w14:textId="77777777" w:rsidR="00501F17" w:rsidRPr="00501F17" w:rsidRDefault="00501F17" w:rsidP="00501F17">
      <w:pPr>
        <w:numPr>
          <w:ilvl w:val="0"/>
          <w:numId w:val="2"/>
        </w:numPr>
      </w:pPr>
      <w:r w:rsidRPr="00501F17">
        <w:t>Uses Granite’s pre-trained medical reasoning capability.</w:t>
      </w:r>
    </w:p>
    <w:p w14:paraId="7C39D446" w14:textId="77777777" w:rsidR="00501F17" w:rsidRPr="00501F17" w:rsidRDefault="00501F17" w:rsidP="00501F17">
      <w:pPr>
        <w:numPr>
          <w:ilvl w:val="0"/>
          <w:numId w:val="2"/>
        </w:numPr>
      </w:pPr>
      <w:r w:rsidRPr="00501F17">
        <w:t>Validates answers against trusted knowledge bases (like MedlinePlus, WHO).</w:t>
      </w:r>
    </w:p>
    <w:p w14:paraId="519179C4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✅</w:t>
      </w:r>
      <w:r w:rsidRPr="00501F17">
        <w:rPr>
          <w:b/>
          <w:bCs/>
        </w:rPr>
        <w:t xml:space="preserve"> 3. Appointment Scheduling Assistant</w:t>
      </w:r>
    </w:p>
    <w:p w14:paraId="54F92340" w14:textId="77777777" w:rsidR="00501F17" w:rsidRPr="00501F17" w:rsidRDefault="00501F17" w:rsidP="00501F17">
      <w:pPr>
        <w:numPr>
          <w:ilvl w:val="0"/>
          <w:numId w:val="3"/>
        </w:numPr>
      </w:pPr>
      <w:r w:rsidRPr="00501F17">
        <w:t>Handles scheduling or rescheduling doctor visits via backend APIs.</w:t>
      </w:r>
    </w:p>
    <w:p w14:paraId="74CA404A" w14:textId="77777777" w:rsidR="00501F17" w:rsidRPr="00501F17" w:rsidRDefault="00501F17" w:rsidP="00501F17">
      <w:pPr>
        <w:numPr>
          <w:ilvl w:val="0"/>
          <w:numId w:val="3"/>
        </w:numPr>
      </w:pPr>
      <w:r w:rsidRPr="00501F17">
        <w:t>Integrates with hospital calendar systems.</w:t>
      </w:r>
    </w:p>
    <w:p w14:paraId="0E114242" w14:textId="77777777" w:rsidR="00501F17" w:rsidRPr="00501F17" w:rsidRDefault="00501F17" w:rsidP="00501F17">
      <w:pPr>
        <w:numPr>
          <w:ilvl w:val="0"/>
          <w:numId w:val="3"/>
        </w:numPr>
      </w:pPr>
      <w:r w:rsidRPr="00501F17">
        <w:t>Uses intent recognition to detect booking-related commands.</w:t>
      </w:r>
    </w:p>
    <w:p w14:paraId="47279CB1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✅</w:t>
      </w:r>
      <w:r w:rsidRPr="00501F17">
        <w:rPr>
          <w:b/>
          <w:bCs/>
        </w:rPr>
        <w:t xml:space="preserve"> 4. Patient Record Summarization</w:t>
      </w:r>
    </w:p>
    <w:p w14:paraId="55B30D6A" w14:textId="77777777" w:rsidR="00501F17" w:rsidRPr="00501F17" w:rsidRDefault="00501F17" w:rsidP="00501F17">
      <w:pPr>
        <w:numPr>
          <w:ilvl w:val="0"/>
          <w:numId w:val="4"/>
        </w:numPr>
      </w:pPr>
      <w:r w:rsidRPr="00501F17">
        <w:t xml:space="preserve">Automatically </w:t>
      </w:r>
      <w:proofErr w:type="gramStart"/>
      <w:r w:rsidRPr="00501F17">
        <w:t>summarizes</w:t>
      </w:r>
      <w:proofErr w:type="gramEnd"/>
      <w:r w:rsidRPr="00501F17">
        <w:t xml:space="preserve"> EHRs or visit notes for doctors.</w:t>
      </w:r>
    </w:p>
    <w:p w14:paraId="5116708D" w14:textId="77777777" w:rsidR="00501F17" w:rsidRPr="00501F17" w:rsidRDefault="00501F17" w:rsidP="00501F17">
      <w:pPr>
        <w:numPr>
          <w:ilvl w:val="0"/>
          <w:numId w:val="4"/>
        </w:numPr>
      </w:pPr>
      <w:r w:rsidRPr="00501F17">
        <w:t>Converts long clinical notes into concise bullet points or paragraphs using Granite.</w:t>
      </w:r>
    </w:p>
    <w:p w14:paraId="64E8B147" w14:textId="77777777" w:rsidR="00501F17" w:rsidRPr="00501F17" w:rsidRDefault="00501F17" w:rsidP="00501F17">
      <w:pPr>
        <w:numPr>
          <w:ilvl w:val="0"/>
          <w:numId w:val="4"/>
        </w:numPr>
      </w:pPr>
      <w:r w:rsidRPr="00501F17">
        <w:lastRenderedPageBreak/>
        <w:t>Prompt Example:</w:t>
      </w:r>
      <w:r w:rsidRPr="00501F17">
        <w:br/>
      </w:r>
      <w:r w:rsidRPr="00501F17">
        <w:rPr>
          <w:i/>
          <w:iCs/>
        </w:rPr>
        <w:t>“Summarize this patient note into 3 key points.”</w:t>
      </w:r>
    </w:p>
    <w:p w14:paraId="4DE5EBC0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✅</w:t>
      </w:r>
      <w:r w:rsidRPr="00501F17">
        <w:rPr>
          <w:b/>
          <w:bCs/>
        </w:rPr>
        <w:t xml:space="preserve"> 5. Drug Information &amp; Interaction</w:t>
      </w:r>
    </w:p>
    <w:p w14:paraId="0892015D" w14:textId="77777777" w:rsidR="00501F17" w:rsidRPr="00501F17" w:rsidRDefault="00501F17" w:rsidP="00501F17">
      <w:pPr>
        <w:numPr>
          <w:ilvl w:val="0"/>
          <w:numId w:val="5"/>
        </w:numPr>
      </w:pPr>
      <w:r w:rsidRPr="00501F17">
        <w:t>Users can ask about drug usage, dosages, or interactions.</w:t>
      </w:r>
    </w:p>
    <w:p w14:paraId="644B13BE" w14:textId="77777777" w:rsidR="00501F17" w:rsidRPr="00501F17" w:rsidRDefault="00501F17" w:rsidP="00501F17">
      <w:pPr>
        <w:numPr>
          <w:ilvl w:val="0"/>
          <w:numId w:val="5"/>
        </w:numPr>
      </w:pPr>
      <w:r w:rsidRPr="00501F17">
        <w:t>Granite processes drug-related questions and generates evidence-based answers.</w:t>
      </w:r>
    </w:p>
    <w:p w14:paraId="2F413A63" w14:textId="77777777" w:rsidR="00501F17" w:rsidRPr="00501F17" w:rsidRDefault="00501F17" w:rsidP="00501F17">
      <w:r w:rsidRPr="00501F17">
        <w:pict w14:anchorId="71AD4405">
          <v:rect id="_x0000_i105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5135"/>
      </w:tblGrid>
      <w:tr w:rsidR="00501F17" w:rsidRPr="00501F17" w14:paraId="5BE53656" w14:textId="77777777" w:rsidTr="00035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9C40D" w14:textId="77777777" w:rsidR="00501F17" w:rsidRPr="00501F17" w:rsidRDefault="00501F17" w:rsidP="0003532B">
            <w:pPr>
              <w:rPr>
                <w:b/>
                <w:bCs/>
              </w:rPr>
            </w:pPr>
            <w:r w:rsidRPr="00501F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309A1" w14:textId="77777777" w:rsidR="00501F17" w:rsidRPr="00501F17" w:rsidRDefault="00501F17" w:rsidP="0003532B">
            <w:pPr>
              <w:rPr>
                <w:b/>
                <w:bCs/>
              </w:rPr>
            </w:pPr>
            <w:r w:rsidRPr="00501F17">
              <w:rPr>
                <w:b/>
                <w:bCs/>
              </w:rPr>
              <w:t>How Granite Helps</w:t>
            </w:r>
          </w:p>
        </w:tc>
      </w:tr>
      <w:tr w:rsidR="00501F17" w:rsidRPr="00501F17" w14:paraId="51977FE8" w14:textId="77777777" w:rsidTr="0003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5AB6" w14:textId="77777777" w:rsidR="00501F17" w:rsidRPr="00501F17" w:rsidRDefault="00501F17" w:rsidP="0003532B">
            <w:r w:rsidRPr="00501F17">
              <w:t>Symptom Checker</w:t>
            </w:r>
          </w:p>
        </w:tc>
        <w:tc>
          <w:tcPr>
            <w:tcW w:w="0" w:type="auto"/>
            <w:vAlign w:val="center"/>
            <w:hideMark/>
          </w:tcPr>
          <w:p w14:paraId="6F3EA6F2" w14:textId="77777777" w:rsidR="00501F17" w:rsidRPr="00501F17" w:rsidRDefault="00501F17" w:rsidP="0003532B">
            <w:r w:rsidRPr="00501F17">
              <w:t>Language understanding &amp; causal reasoning</w:t>
            </w:r>
          </w:p>
        </w:tc>
      </w:tr>
      <w:tr w:rsidR="00501F17" w:rsidRPr="00501F17" w14:paraId="0D9464EB" w14:textId="77777777" w:rsidTr="0003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D9FF" w14:textId="77777777" w:rsidR="00501F17" w:rsidRPr="00501F17" w:rsidRDefault="00501F17" w:rsidP="0003532B">
            <w:r w:rsidRPr="00501F17">
              <w:t>Q&amp;A Assistant</w:t>
            </w:r>
          </w:p>
        </w:tc>
        <w:tc>
          <w:tcPr>
            <w:tcW w:w="0" w:type="auto"/>
            <w:vAlign w:val="center"/>
            <w:hideMark/>
          </w:tcPr>
          <w:p w14:paraId="3A41E8FF" w14:textId="77777777" w:rsidR="00501F17" w:rsidRPr="00501F17" w:rsidRDefault="00501F17" w:rsidP="0003532B">
            <w:r w:rsidRPr="00501F17">
              <w:t>Large knowledge base &amp; generative language model</w:t>
            </w:r>
          </w:p>
        </w:tc>
      </w:tr>
      <w:tr w:rsidR="00501F17" w:rsidRPr="00501F17" w14:paraId="473C47A4" w14:textId="77777777" w:rsidTr="0003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3C87" w14:textId="77777777" w:rsidR="00501F17" w:rsidRPr="00501F17" w:rsidRDefault="00501F17" w:rsidP="0003532B">
            <w:r w:rsidRPr="00501F17">
              <w:t>Record Summarization</w:t>
            </w:r>
          </w:p>
        </w:tc>
        <w:tc>
          <w:tcPr>
            <w:tcW w:w="0" w:type="auto"/>
            <w:vAlign w:val="center"/>
            <w:hideMark/>
          </w:tcPr>
          <w:p w14:paraId="6B4EC083" w14:textId="77777777" w:rsidR="00501F17" w:rsidRPr="00501F17" w:rsidRDefault="00501F17" w:rsidP="0003532B">
            <w:r w:rsidRPr="00501F17">
              <w:t>Text summarization capabilities</w:t>
            </w:r>
          </w:p>
        </w:tc>
      </w:tr>
      <w:tr w:rsidR="00501F17" w:rsidRPr="00501F17" w14:paraId="629639BB" w14:textId="77777777" w:rsidTr="0003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47B3" w14:textId="77777777" w:rsidR="00501F17" w:rsidRPr="00501F17" w:rsidRDefault="00501F17" w:rsidP="0003532B">
            <w:r w:rsidRPr="00501F17">
              <w:t>Drug Information</w:t>
            </w:r>
          </w:p>
        </w:tc>
        <w:tc>
          <w:tcPr>
            <w:tcW w:w="0" w:type="auto"/>
            <w:vAlign w:val="center"/>
            <w:hideMark/>
          </w:tcPr>
          <w:p w14:paraId="6FEC9828" w14:textId="77777777" w:rsidR="00501F17" w:rsidRPr="00501F17" w:rsidRDefault="00501F17" w:rsidP="0003532B">
            <w:r w:rsidRPr="00501F17">
              <w:t>Retrieval-based generation + trusted data filtering</w:t>
            </w:r>
          </w:p>
        </w:tc>
      </w:tr>
      <w:tr w:rsidR="00501F17" w:rsidRPr="00501F17" w14:paraId="7D061F45" w14:textId="77777777" w:rsidTr="00035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96DF" w14:textId="77777777" w:rsidR="00501F17" w:rsidRPr="00501F17" w:rsidRDefault="00501F17" w:rsidP="0003532B">
            <w:r w:rsidRPr="00501F17">
              <w:t>Appointment Assistant</w:t>
            </w:r>
          </w:p>
        </w:tc>
        <w:tc>
          <w:tcPr>
            <w:tcW w:w="0" w:type="auto"/>
            <w:vAlign w:val="center"/>
            <w:hideMark/>
          </w:tcPr>
          <w:p w14:paraId="6175BDFB" w14:textId="77777777" w:rsidR="00501F17" w:rsidRPr="00501F17" w:rsidRDefault="00501F17" w:rsidP="0003532B">
            <w:r w:rsidRPr="00501F17">
              <w:t>Contextual dialogue and intent detection</w:t>
            </w:r>
          </w:p>
        </w:tc>
      </w:tr>
    </w:tbl>
    <w:p w14:paraId="6EEA9924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How IBM Granite Powers These Features</w:t>
      </w:r>
    </w:p>
    <w:p w14:paraId="3901FCAE" w14:textId="77777777" w:rsidR="00501F17" w:rsidRPr="00501F17" w:rsidRDefault="00501F17" w:rsidP="00501F17">
      <w:r w:rsidRPr="00501F17">
        <w:pict w14:anchorId="1F1771B3">
          <v:rect id="_x0000_i1057" style="width:0;height:1.5pt" o:hralign="center" o:hrstd="t" o:hr="t" fillcolor="#a0a0a0" stroked="f"/>
        </w:pict>
      </w:r>
    </w:p>
    <w:p w14:paraId="1C4769C4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Development Tasks in Milestone 2</w:t>
      </w:r>
    </w:p>
    <w:p w14:paraId="7AB153C6" w14:textId="77777777" w:rsidR="00501F17" w:rsidRPr="00501F17" w:rsidRDefault="00501F17" w:rsidP="00501F17">
      <w:pPr>
        <w:numPr>
          <w:ilvl w:val="0"/>
          <w:numId w:val="6"/>
        </w:numPr>
      </w:pPr>
      <w:r w:rsidRPr="00501F17">
        <w:rPr>
          <w:b/>
          <w:bCs/>
        </w:rPr>
        <w:t>Build Prompt Templates</w:t>
      </w:r>
    </w:p>
    <w:p w14:paraId="7FE7CF62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Create reusable prompt formats for each functionality (QA, summary, diagnosis hints).</w:t>
      </w:r>
    </w:p>
    <w:p w14:paraId="7B0BD790" w14:textId="77777777" w:rsidR="00501F17" w:rsidRPr="00501F17" w:rsidRDefault="00501F17" w:rsidP="00501F17">
      <w:pPr>
        <w:numPr>
          <w:ilvl w:val="0"/>
          <w:numId w:val="6"/>
        </w:numPr>
      </w:pPr>
      <w:r w:rsidRPr="00501F17">
        <w:rPr>
          <w:b/>
          <w:bCs/>
        </w:rPr>
        <w:t>API Layer Integration</w:t>
      </w:r>
    </w:p>
    <w:p w14:paraId="10599DFC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Connect frontend and backend to watsonx.ai Granite model.</w:t>
      </w:r>
    </w:p>
    <w:p w14:paraId="590E8AF6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Handle authentication, prompt sending, and response parsing.</w:t>
      </w:r>
    </w:p>
    <w:p w14:paraId="1DF5E4F9" w14:textId="77777777" w:rsidR="00501F17" w:rsidRPr="00501F17" w:rsidRDefault="00501F17" w:rsidP="00501F17">
      <w:pPr>
        <w:numPr>
          <w:ilvl w:val="0"/>
          <w:numId w:val="6"/>
        </w:numPr>
      </w:pPr>
      <w:r w:rsidRPr="00501F17">
        <w:rPr>
          <w:b/>
          <w:bCs/>
        </w:rPr>
        <w:t>Context Management</w:t>
      </w:r>
    </w:p>
    <w:p w14:paraId="7D5DE39E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Store user sessions and context to allow multi-turn conversations.</w:t>
      </w:r>
    </w:p>
    <w:p w14:paraId="15F22953" w14:textId="77777777" w:rsidR="00501F17" w:rsidRPr="00501F17" w:rsidRDefault="00501F17" w:rsidP="00501F17">
      <w:pPr>
        <w:numPr>
          <w:ilvl w:val="0"/>
          <w:numId w:val="6"/>
        </w:numPr>
      </w:pPr>
      <w:r w:rsidRPr="00501F17">
        <w:rPr>
          <w:b/>
          <w:bCs/>
        </w:rPr>
        <w:t>Functional UI Prototypes</w:t>
      </w:r>
    </w:p>
    <w:p w14:paraId="062811A0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Simple interfaces for testing:</w:t>
      </w:r>
    </w:p>
    <w:p w14:paraId="4A38CAA4" w14:textId="77777777" w:rsidR="00501F17" w:rsidRPr="00501F17" w:rsidRDefault="00501F17" w:rsidP="00501F17">
      <w:pPr>
        <w:numPr>
          <w:ilvl w:val="2"/>
          <w:numId w:val="6"/>
        </w:numPr>
      </w:pPr>
      <w:r w:rsidRPr="00501F17">
        <w:t>Chat input</w:t>
      </w:r>
    </w:p>
    <w:p w14:paraId="7FC2D329" w14:textId="77777777" w:rsidR="00501F17" w:rsidRPr="00501F17" w:rsidRDefault="00501F17" w:rsidP="00501F17">
      <w:pPr>
        <w:numPr>
          <w:ilvl w:val="2"/>
          <w:numId w:val="6"/>
        </w:numPr>
      </w:pPr>
      <w:r w:rsidRPr="00501F17">
        <w:lastRenderedPageBreak/>
        <w:t>Record upload</w:t>
      </w:r>
    </w:p>
    <w:p w14:paraId="702BC713" w14:textId="77777777" w:rsidR="00501F17" w:rsidRPr="00501F17" w:rsidRDefault="00501F17" w:rsidP="00501F17">
      <w:pPr>
        <w:numPr>
          <w:ilvl w:val="2"/>
          <w:numId w:val="6"/>
        </w:numPr>
      </w:pPr>
      <w:r w:rsidRPr="00501F17">
        <w:t>Booking flow</w:t>
      </w:r>
    </w:p>
    <w:p w14:paraId="5A81156B" w14:textId="77777777" w:rsidR="00501F17" w:rsidRPr="00501F17" w:rsidRDefault="00501F17" w:rsidP="00501F17">
      <w:pPr>
        <w:numPr>
          <w:ilvl w:val="0"/>
          <w:numId w:val="6"/>
        </w:numPr>
      </w:pPr>
      <w:r w:rsidRPr="00501F17">
        <w:rPr>
          <w:b/>
          <w:bCs/>
        </w:rPr>
        <w:t>Test Cases for Each Feature</w:t>
      </w:r>
    </w:p>
    <w:p w14:paraId="251F8AE8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Accuracy, safety, and response quality</w:t>
      </w:r>
    </w:p>
    <w:p w14:paraId="4620A260" w14:textId="77777777" w:rsidR="00501F17" w:rsidRPr="00501F17" w:rsidRDefault="00501F17" w:rsidP="00501F17">
      <w:pPr>
        <w:numPr>
          <w:ilvl w:val="1"/>
          <w:numId w:val="6"/>
        </w:numPr>
      </w:pPr>
      <w:r w:rsidRPr="00501F17">
        <w:t>Include test scenarios for diverse patient inputs</w:t>
      </w:r>
    </w:p>
    <w:p w14:paraId="6D020A46" w14:textId="77777777" w:rsidR="00501F17" w:rsidRPr="00501F17" w:rsidRDefault="00501F17" w:rsidP="00501F17">
      <w:r w:rsidRPr="00501F17">
        <w:pict w14:anchorId="6171997F">
          <v:rect id="_x0000_i1058" style="width:0;height:1.5pt" o:hralign="center" o:hrstd="t" o:hr="t" fillcolor="#a0a0a0" stroked="f"/>
        </w:pict>
      </w:r>
    </w:p>
    <w:p w14:paraId="025111A0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Deliverables for Milestone 2</w:t>
      </w:r>
    </w:p>
    <w:p w14:paraId="7B1DD3B4" w14:textId="77777777" w:rsidR="00501F17" w:rsidRPr="00501F17" w:rsidRDefault="00501F17" w:rsidP="00501F17">
      <w:pPr>
        <w:numPr>
          <w:ilvl w:val="0"/>
          <w:numId w:val="7"/>
        </w:numPr>
      </w:pPr>
      <w:r w:rsidRPr="00501F17">
        <w:t>Fully functional prototypes of:</w:t>
      </w:r>
    </w:p>
    <w:p w14:paraId="424FA385" w14:textId="77777777" w:rsidR="00501F17" w:rsidRPr="00501F17" w:rsidRDefault="00501F17" w:rsidP="00501F17">
      <w:pPr>
        <w:numPr>
          <w:ilvl w:val="1"/>
          <w:numId w:val="7"/>
        </w:numPr>
      </w:pPr>
      <w:r w:rsidRPr="00501F17">
        <w:t>Symptom checker</w:t>
      </w:r>
    </w:p>
    <w:p w14:paraId="0440EAEE" w14:textId="77777777" w:rsidR="00501F17" w:rsidRPr="00501F17" w:rsidRDefault="00501F17" w:rsidP="00501F17">
      <w:pPr>
        <w:numPr>
          <w:ilvl w:val="1"/>
          <w:numId w:val="7"/>
        </w:numPr>
      </w:pPr>
      <w:r w:rsidRPr="00501F17">
        <w:t>Medical Q&amp;A</w:t>
      </w:r>
    </w:p>
    <w:p w14:paraId="4981561F" w14:textId="77777777" w:rsidR="00501F17" w:rsidRPr="00501F17" w:rsidRDefault="00501F17" w:rsidP="00501F17">
      <w:pPr>
        <w:numPr>
          <w:ilvl w:val="1"/>
          <w:numId w:val="7"/>
        </w:numPr>
      </w:pPr>
      <w:r w:rsidRPr="00501F17">
        <w:t>Appointment assistant</w:t>
      </w:r>
    </w:p>
    <w:p w14:paraId="01D1BCCE" w14:textId="77777777" w:rsidR="00501F17" w:rsidRPr="00501F17" w:rsidRDefault="00501F17" w:rsidP="00501F17">
      <w:pPr>
        <w:numPr>
          <w:ilvl w:val="1"/>
          <w:numId w:val="7"/>
        </w:numPr>
      </w:pPr>
      <w:r w:rsidRPr="00501F17">
        <w:t>EHR summarizer</w:t>
      </w:r>
    </w:p>
    <w:p w14:paraId="6644E0A2" w14:textId="77777777" w:rsidR="00501F17" w:rsidRPr="00501F17" w:rsidRDefault="00501F17" w:rsidP="00501F17">
      <w:pPr>
        <w:numPr>
          <w:ilvl w:val="0"/>
          <w:numId w:val="7"/>
        </w:numPr>
      </w:pPr>
      <w:r w:rsidRPr="00501F17">
        <w:t>Connection to IBM Granite API</w:t>
      </w:r>
    </w:p>
    <w:p w14:paraId="7B6A90B9" w14:textId="77777777" w:rsidR="00501F17" w:rsidRPr="00501F17" w:rsidRDefault="00501F17" w:rsidP="00501F17">
      <w:pPr>
        <w:numPr>
          <w:ilvl w:val="0"/>
          <w:numId w:val="7"/>
        </w:numPr>
      </w:pPr>
      <w:r w:rsidRPr="00501F17">
        <w:t>Prompt library (stored and versioned)</w:t>
      </w:r>
    </w:p>
    <w:p w14:paraId="423F134D" w14:textId="77777777" w:rsidR="00501F17" w:rsidRPr="00501F17" w:rsidRDefault="00501F17" w:rsidP="00501F17">
      <w:pPr>
        <w:numPr>
          <w:ilvl w:val="0"/>
          <w:numId w:val="7"/>
        </w:numPr>
      </w:pPr>
      <w:r w:rsidRPr="00501F17">
        <w:t>Test report for each feature</w:t>
      </w:r>
    </w:p>
    <w:p w14:paraId="08D441D3" w14:textId="77777777" w:rsidR="00501F17" w:rsidRPr="00501F17" w:rsidRDefault="00501F17" w:rsidP="00501F17">
      <w:pPr>
        <w:numPr>
          <w:ilvl w:val="0"/>
          <w:numId w:val="7"/>
        </w:numPr>
      </w:pPr>
      <w:r w:rsidRPr="00501F17">
        <w:t>Frontend demonstration of chatbot interface</w:t>
      </w:r>
    </w:p>
    <w:p w14:paraId="51EDEEC1" w14:textId="77777777" w:rsidR="00501F17" w:rsidRPr="00501F17" w:rsidRDefault="00501F17" w:rsidP="00501F17">
      <w:r w:rsidRPr="00501F17">
        <w:pict w14:anchorId="5E1A8330">
          <v:rect id="_x0000_i1059" style="width:0;height:1.5pt" o:hralign="center" o:hrstd="t" o:hr="t" fillcolor="#a0a0a0" stroked="f"/>
        </w:pict>
      </w:r>
    </w:p>
    <w:p w14:paraId="2FED374F" w14:textId="77777777" w:rsidR="00501F17" w:rsidRPr="00501F17" w:rsidRDefault="00501F17" w:rsidP="00501F17">
      <w:pPr>
        <w:rPr>
          <w:b/>
          <w:bCs/>
        </w:rPr>
      </w:pPr>
      <w:r w:rsidRPr="00501F17">
        <w:rPr>
          <w:rFonts w:ascii="Segoe UI Emoji" w:hAnsi="Segoe UI Emoji" w:cs="Segoe UI Emoji"/>
          <w:b/>
          <w:bCs/>
        </w:rPr>
        <w:t>🔹</w:t>
      </w:r>
      <w:r w:rsidRPr="00501F17">
        <w:rPr>
          <w:b/>
          <w:bCs/>
        </w:rPr>
        <w:t xml:space="preserve"> Summary</w:t>
      </w:r>
    </w:p>
    <w:p w14:paraId="3A6F9955" w14:textId="77777777" w:rsidR="00501F17" w:rsidRPr="00501F17" w:rsidRDefault="00501F17" w:rsidP="00501F17">
      <w:r w:rsidRPr="00501F17">
        <w:t>Milestone 2 focuses on turning the design into working intelligent healthcare features, using IBM Granite's LLM capabilities to provide human-like interactions, medical assistance, and productivity tools for healthcare stakeholders. This milestone marks the transformation of Health</w:t>
      </w:r>
      <w:r w:rsidRPr="00501F17">
        <w:t xml:space="preserve"> </w:t>
      </w:r>
      <w:r w:rsidRPr="00501F17">
        <w:t>AI from architecture into a real, intelligent assistant.</w:t>
      </w:r>
    </w:p>
    <w:p w14:paraId="665A1E3B" w14:textId="77777777" w:rsidR="00501F17" w:rsidRPr="00501F17" w:rsidRDefault="00501F17" w:rsidP="00501F17"/>
    <w:sectPr w:rsidR="00501F17" w:rsidRPr="0050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5EACD" w14:textId="77777777" w:rsidR="00501F17" w:rsidRDefault="00501F17" w:rsidP="00501F17">
      <w:pPr>
        <w:spacing w:after="0" w:line="240" w:lineRule="auto"/>
      </w:pPr>
      <w:r>
        <w:separator/>
      </w:r>
    </w:p>
  </w:endnote>
  <w:endnote w:type="continuationSeparator" w:id="0">
    <w:p w14:paraId="1B1823B2" w14:textId="77777777" w:rsidR="00501F17" w:rsidRDefault="00501F17" w:rsidP="0050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1BF8C" w14:textId="77777777" w:rsidR="00501F17" w:rsidRDefault="00501F17" w:rsidP="00501F17">
      <w:pPr>
        <w:spacing w:after="0" w:line="240" w:lineRule="auto"/>
      </w:pPr>
      <w:r>
        <w:separator/>
      </w:r>
    </w:p>
  </w:footnote>
  <w:footnote w:type="continuationSeparator" w:id="0">
    <w:p w14:paraId="37F49C7C" w14:textId="77777777" w:rsidR="00501F17" w:rsidRDefault="00501F17" w:rsidP="00501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F2C"/>
    <w:multiLevelType w:val="multilevel"/>
    <w:tmpl w:val="878A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C5544"/>
    <w:multiLevelType w:val="multilevel"/>
    <w:tmpl w:val="D06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21F0E"/>
    <w:multiLevelType w:val="multilevel"/>
    <w:tmpl w:val="3E9A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73AB2"/>
    <w:multiLevelType w:val="multilevel"/>
    <w:tmpl w:val="149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84358"/>
    <w:multiLevelType w:val="multilevel"/>
    <w:tmpl w:val="835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A3416"/>
    <w:multiLevelType w:val="multilevel"/>
    <w:tmpl w:val="CCA2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715F7"/>
    <w:multiLevelType w:val="multilevel"/>
    <w:tmpl w:val="A06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09516">
    <w:abstractNumId w:val="6"/>
  </w:num>
  <w:num w:numId="2" w16cid:durableId="144860157">
    <w:abstractNumId w:val="1"/>
  </w:num>
  <w:num w:numId="3" w16cid:durableId="1808694978">
    <w:abstractNumId w:val="3"/>
  </w:num>
  <w:num w:numId="4" w16cid:durableId="1166556736">
    <w:abstractNumId w:val="2"/>
  </w:num>
  <w:num w:numId="5" w16cid:durableId="1407340918">
    <w:abstractNumId w:val="4"/>
  </w:num>
  <w:num w:numId="6" w16cid:durableId="1292056032">
    <w:abstractNumId w:val="5"/>
  </w:num>
  <w:num w:numId="7" w16cid:durableId="4241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17"/>
    <w:rsid w:val="00233997"/>
    <w:rsid w:val="00501F17"/>
    <w:rsid w:val="009965C4"/>
    <w:rsid w:val="00A271FB"/>
    <w:rsid w:val="00D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2E1B"/>
  <w15:chartTrackingRefBased/>
  <w15:docId w15:val="{C1D496EC-90FF-41F6-86DB-4494912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17"/>
  </w:style>
  <w:style w:type="paragraph" w:styleId="Footer">
    <w:name w:val="footer"/>
    <w:basedOn w:val="Normal"/>
    <w:link w:val="FooterChar"/>
    <w:uiPriority w:val="99"/>
    <w:unhideWhenUsed/>
    <w:rsid w:val="0050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2025-06-27T11:45:00Z</dcterms:created>
  <dcterms:modified xsi:type="dcterms:W3CDTF">2025-06-27T11:45:00Z</dcterms:modified>
</cp:coreProperties>
</file>