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Report - VSFTPD Exploit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Summary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 8th December 2025, an unauthorized attempt was made to exploit a server was detected. The attacker targeted VSFTPD service using a backdoor vulnerability. Wazuh detected the malicious activity and triggered malicious high severity alerts. Immediate measures were taken to contaminate including the blocking of attackers IP and isolating the VM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Description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incident involved Metasploitable2 a vulnerable test environment. The attacker gained the shell access through the backdoor and gaining remote control. It was detected through alerts generated by Wazuh.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11:00 AM : </w:t>
      </w:r>
      <w:r w:rsidDel="00000000" w:rsidR="00000000" w:rsidRPr="00000000">
        <w:rPr>
          <w:rtl w:val="0"/>
        </w:rPr>
        <w:t xml:space="preserve">Wazuh detected and generated the alerts from source IP 192.168.56.101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11:05 AM : </w:t>
      </w:r>
      <w:r w:rsidDel="00000000" w:rsidR="00000000" w:rsidRPr="00000000">
        <w:rPr>
          <w:rtl w:val="0"/>
        </w:rPr>
        <w:t xml:space="preserve">Security teams verified the VSFTPD backdoor exploitation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11:10 AM : </w:t>
      </w:r>
      <w:r w:rsidDel="00000000" w:rsidR="00000000" w:rsidRPr="00000000">
        <w:rPr>
          <w:rtl w:val="0"/>
        </w:rPr>
        <w:t xml:space="preserve">Crowdsec blocks the attackers 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11:15 AM</w:t>
      </w:r>
      <w:r w:rsidDel="00000000" w:rsidR="00000000" w:rsidRPr="00000000">
        <w:rPr>
          <w:rtl w:val="0"/>
        </w:rPr>
        <w:t xml:space="preserve"> : VM is isolated and ping test confirms the isolation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 of Compromise (IOC)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IP : </w:t>
      </w:r>
      <w:r w:rsidDel="00000000" w:rsidR="00000000" w:rsidRPr="00000000">
        <w:rPr>
          <w:rtl w:val="0"/>
        </w:rPr>
        <w:t xml:space="preserve">192.168.56.101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Exploit :</w:t>
      </w:r>
      <w:r w:rsidDel="00000000" w:rsidR="00000000" w:rsidRPr="00000000">
        <w:rPr>
          <w:rtl w:val="0"/>
        </w:rPr>
        <w:t xml:space="preserve"> VSFTPD Backdoor Exploitation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Technique :</w:t>
      </w:r>
      <w:r w:rsidDel="00000000" w:rsidR="00000000" w:rsidRPr="00000000">
        <w:rPr>
          <w:rtl w:val="0"/>
        </w:rPr>
        <w:t xml:space="preserve"> T1190 (Exploit public facing app)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Containment &amp; Recovery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Blocked the attackers IP using Crowdsec, isolated the VM and also tested the isolated through ping test and monitored logs to confirm no further activity.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 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Patch the vulnerables services, recommended continue scanning, and strengthening the WAZUH detection rules and regularly review incident  response procedures.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