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00EF7" w14:textId="7A8B1716" w:rsidR="00B83DC0" w:rsidRDefault="00F00866" w:rsidP="00F00866">
      <w:pPr>
        <w:rPr>
          <w:b/>
          <w:bCs/>
          <w:sz w:val="40"/>
          <w:szCs w:val="40"/>
          <w:u w:val="single"/>
          <w:lang w:val="en-US"/>
        </w:rPr>
      </w:pPr>
      <w:r w:rsidRPr="00F00866">
        <w:rPr>
          <w:b/>
          <w:bCs/>
          <w:sz w:val="40"/>
          <w:szCs w:val="40"/>
          <w:u w:val="single"/>
          <w:lang w:val="en-US"/>
        </w:rPr>
        <w:t>Event HUB</w:t>
      </w:r>
    </w:p>
    <w:p w14:paraId="6CB42CAF" w14:textId="6735D5F0" w:rsidR="00F00866" w:rsidRPr="002F32B1" w:rsidRDefault="00F00866" w:rsidP="00F0086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an event hub namespace. In that create an event hub.</w:t>
      </w:r>
      <w:r w:rsidR="00B42F09">
        <w:rPr>
          <w:sz w:val="28"/>
          <w:szCs w:val="28"/>
          <w:lang w:val="en-US"/>
        </w:rPr>
        <w:t xml:space="preserve"> Now while creating the event hub, it will ask you to create a storage account for storing the events (its optional). Make sure that storage account has the anonymous access enabled and the container is not private.</w:t>
      </w:r>
      <w:r w:rsidR="002F32B1">
        <w:rPr>
          <w:sz w:val="28"/>
          <w:szCs w:val="28"/>
          <w:lang w:val="en-US"/>
        </w:rPr>
        <w:t xml:space="preserve"> After that create a consumer group in the event hub.</w:t>
      </w:r>
      <w:r w:rsidR="002F32B1" w:rsidRPr="002F32B1">
        <w:rPr>
          <w:noProof/>
        </w:rPr>
        <w:t xml:space="preserve"> </w:t>
      </w:r>
      <w:r w:rsidR="002F32B1" w:rsidRPr="002F32B1">
        <w:rPr>
          <w:sz w:val="28"/>
          <w:szCs w:val="28"/>
          <w:lang w:val="en-US"/>
        </w:rPr>
        <w:drawing>
          <wp:inline distT="0" distB="0" distL="0" distR="0" wp14:anchorId="0DF536D6" wp14:editId="4DF5E774">
            <wp:extent cx="5731510" cy="2626995"/>
            <wp:effectExtent l="0" t="0" r="2540" b="1905"/>
            <wp:docPr id="60674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495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D117" w14:textId="2FC79E65" w:rsidR="002F32B1" w:rsidRPr="00F15082" w:rsidRDefault="002F32B1" w:rsidP="00F0086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PyCharm, from view </w:t>
      </w:r>
      <w:r w:rsidRPr="002F32B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Tools </w:t>
      </w:r>
      <w:r w:rsidRPr="002F32B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Python Packages install azure-event-hub (and all related packages they will list under the same) Use below program to send events in event hub.</w:t>
      </w:r>
      <w:r w:rsidRPr="002F32B1">
        <w:rPr>
          <w:noProof/>
        </w:rPr>
        <w:t xml:space="preserve"> </w:t>
      </w:r>
      <w:r w:rsidR="001A01FD" w:rsidRPr="002F32B1">
        <w:rPr>
          <w:sz w:val="28"/>
          <w:szCs w:val="28"/>
          <w:lang w:val="en-US"/>
        </w:rPr>
        <w:lastRenderedPageBreak/>
        <w:drawing>
          <wp:inline distT="0" distB="0" distL="0" distR="0" wp14:anchorId="18144E87" wp14:editId="729BE0D8">
            <wp:extent cx="5731510" cy="3968750"/>
            <wp:effectExtent l="0" t="0" r="2540" b="0"/>
            <wp:docPr id="98448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2B1">
        <w:rPr>
          <w:sz w:val="28"/>
          <w:szCs w:val="28"/>
          <w:lang w:val="en-US"/>
        </w:rPr>
        <w:drawing>
          <wp:inline distT="0" distB="0" distL="0" distR="0" wp14:anchorId="2C229678" wp14:editId="57CABE87">
            <wp:extent cx="5731510" cy="3968750"/>
            <wp:effectExtent l="0" t="0" r="2540" b="0"/>
            <wp:docPr id="10017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082" w:rsidRPr="00F15082">
        <w:rPr>
          <w:noProof/>
        </w:rPr>
        <w:lastRenderedPageBreak/>
        <w:drawing>
          <wp:inline distT="0" distB="0" distL="0" distR="0" wp14:anchorId="52675D78" wp14:editId="109FADA0">
            <wp:extent cx="5731510" cy="3041650"/>
            <wp:effectExtent l="0" t="0" r="2540" b="6350"/>
            <wp:docPr id="156173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33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18C3" w14:textId="68C1A172" w:rsidR="00F15082" w:rsidRPr="002863F6" w:rsidRDefault="001A01FD" w:rsidP="00F0086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</w:rPr>
        <w:t xml:space="preserve"> </w:t>
      </w:r>
      <w:r w:rsidRPr="001A01FD">
        <w:rPr>
          <w:noProof/>
          <w:sz w:val="28"/>
          <w:szCs w:val="28"/>
        </w:rPr>
        <w:t xml:space="preserve">The </w:t>
      </w:r>
      <w:r>
        <w:rPr>
          <w:noProof/>
          <w:sz w:val="28"/>
          <w:szCs w:val="28"/>
        </w:rPr>
        <w:t>events will be stored in the storage account in avro format. You can use online avro to json coverter tool.</w:t>
      </w:r>
      <w:r w:rsidRPr="001A01FD">
        <w:rPr>
          <w:noProof/>
        </w:rPr>
        <w:t xml:space="preserve"> </w:t>
      </w:r>
      <w:r w:rsidRPr="001A01FD">
        <w:rPr>
          <w:noProof/>
          <w:sz w:val="28"/>
          <w:szCs w:val="28"/>
        </w:rPr>
        <w:drawing>
          <wp:inline distT="0" distB="0" distL="0" distR="0" wp14:anchorId="4CAA46AD" wp14:editId="4A871646">
            <wp:extent cx="5731510" cy="2039620"/>
            <wp:effectExtent l="0" t="0" r="2540" b="0"/>
            <wp:docPr id="25260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02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1FD">
        <w:rPr>
          <w:noProof/>
        </w:rPr>
        <w:drawing>
          <wp:inline distT="0" distB="0" distL="0" distR="0" wp14:anchorId="675B8CB2" wp14:editId="3AA413AB">
            <wp:extent cx="5731510" cy="3074035"/>
            <wp:effectExtent l="0" t="0" r="2540" b="0"/>
            <wp:docPr id="54361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17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</w:p>
    <w:p w14:paraId="5693310E" w14:textId="16C1D9E9" w:rsidR="002863F6" w:rsidRPr="00615ED6" w:rsidRDefault="002C5707" w:rsidP="00F0086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 xml:space="preserve">Use below program to </w:t>
      </w:r>
      <w:r w:rsidR="00DD0ED3">
        <w:rPr>
          <w:noProof/>
          <w:sz w:val="28"/>
          <w:szCs w:val="28"/>
        </w:rPr>
        <w:t>receive the events.</w:t>
      </w:r>
      <w:r w:rsidR="00DD0ED3" w:rsidRPr="00DD0ED3">
        <w:rPr>
          <w:noProof/>
          <w:sz w:val="28"/>
          <w:szCs w:val="28"/>
        </w:rPr>
        <w:drawing>
          <wp:inline distT="0" distB="0" distL="0" distR="0" wp14:anchorId="12CD6028" wp14:editId="20FF9198">
            <wp:extent cx="5731510" cy="3177540"/>
            <wp:effectExtent l="0" t="0" r="2540" b="3810"/>
            <wp:docPr id="149410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09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ED6" w:rsidRPr="00615ED6">
        <w:rPr>
          <w:noProof/>
        </w:rPr>
        <w:t xml:space="preserve"> </w:t>
      </w:r>
      <w:r w:rsidR="00615ED6" w:rsidRPr="00615ED6">
        <w:rPr>
          <w:noProof/>
          <w:sz w:val="28"/>
          <w:szCs w:val="28"/>
        </w:rPr>
        <w:drawing>
          <wp:inline distT="0" distB="0" distL="0" distR="0" wp14:anchorId="775F80C8" wp14:editId="5359EE6E">
            <wp:extent cx="5731510" cy="2095500"/>
            <wp:effectExtent l="0" t="0" r="2540" b="0"/>
            <wp:docPr id="105472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23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32E9" w14:textId="77777777" w:rsidR="00E91770" w:rsidRPr="00E91770" w:rsidRDefault="002B2B8F" w:rsidP="00F0086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Use case – I have created an event suscription in </w:t>
      </w:r>
      <w:r w:rsidR="00581A92">
        <w:rPr>
          <w:noProof/>
          <w:sz w:val="28"/>
          <w:szCs w:val="28"/>
        </w:rPr>
        <w:t xml:space="preserve">storage account (there is a separate SOP for how to do that), then I have added the storage account as the </w:t>
      </w:r>
      <w:r w:rsidR="00056B49">
        <w:rPr>
          <w:noProof/>
          <w:sz w:val="28"/>
          <w:szCs w:val="28"/>
        </w:rPr>
        <w:t>endpoint, so whenever a blob would be created or deleted then, the event would be generated.</w:t>
      </w:r>
      <w:r w:rsidR="00980F52">
        <w:rPr>
          <w:noProof/>
          <w:sz w:val="28"/>
          <w:szCs w:val="28"/>
        </w:rPr>
        <w:t xml:space="preserve"> The file was uploaded and the event was received.</w:t>
      </w:r>
      <w:r w:rsidR="00980F52" w:rsidRPr="00980F52">
        <w:rPr>
          <w:noProof/>
        </w:rPr>
        <w:t xml:space="preserve"> </w:t>
      </w:r>
      <w:r w:rsidR="00980F52" w:rsidRPr="00980F52">
        <w:rPr>
          <w:noProof/>
          <w:sz w:val="28"/>
          <w:szCs w:val="28"/>
        </w:rPr>
        <w:drawing>
          <wp:inline distT="0" distB="0" distL="0" distR="0" wp14:anchorId="38FF05BB" wp14:editId="7DF6079F">
            <wp:extent cx="5731510" cy="1769110"/>
            <wp:effectExtent l="0" t="0" r="2540" b="2540"/>
            <wp:docPr id="178364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9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F6B" w:rsidRPr="008F1F6B">
        <w:rPr>
          <w:noProof/>
        </w:rPr>
        <w:drawing>
          <wp:inline distT="0" distB="0" distL="0" distR="0" wp14:anchorId="4B3FD11C" wp14:editId="1F884C8A">
            <wp:extent cx="5731510" cy="128270"/>
            <wp:effectExtent l="0" t="0" r="2540" b="5080"/>
            <wp:docPr id="23810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08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770" w:rsidRPr="00E91770">
        <w:rPr>
          <w:noProof/>
        </w:rPr>
        <w:drawing>
          <wp:inline distT="0" distB="0" distL="0" distR="0" wp14:anchorId="61DCA592" wp14:editId="6857BCB6">
            <wp:extent cx="5731510" cy="81280"/>
            <wp:effectExtent l="0" t="0" r="2540" b="0"/>
            <wp:docPr id="117592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203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22DD" w14:textId="79721C79" w:rsidR="00615ED6" w:rsidRPr="00DD63FF" w:rsidRDefault="00F903EA" w:rsidP="00F0086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07651">
        <w:rPr>
          <w:noProof/>
          <w:sz w:val="28"/>
          <w:szCs w:val="28"/>
        </w:rPr>
        <w:lastRenderedPageBreak/>
        <w:t xml:space="preserve">Even the information regarding </w:t>
      </w:r>
      <w:r w:rsidR="002833EE" w:rsidRPr="00F07651">
        <w:rPr>
          <w:noProof/>
          <w:sz w:val="28"/>
          <w:szCs w:val="28"/>
        </w:rPr>
        <w:t xml:space="preserve">the event has been stored in the storage account. </w:t>
      </w:r>
      <w:r w:rsidR="0036128F">
        <w:rPr>
          <w:noProof/>
          <w:sz w:val="28"/>
          <w:szCs w:val="28"/>
        </w:rPr>
        <w:t xml:space="preserve">Remember that there is no data </w:t>
      </w:r>
      <w:r w:rsidR="00D069B6">
        <w:rPr>
          <w:noProof/>
          <w:sz w:val="28"/>
          <w:szCs w:val="28"/>
        </w:rPr>
        <w:t xml:space="preserve">of the event, just metadata stored in the storage account. </w:t>
      </w:r>
      <w:r w:rsidR="00856E1E" w:rsidRPr="00856E1E">
        <w:rPr>
          <w:noProof/>
          <w:sz w:val="28"/>
          <w:szCs w:val="28"/>
        </w:rPr>
        <w:drawing>
          <wp:inline distT="0" distB="0" distL="0" distR="0" wp14:anchorId="2E92D243" wp14:editId="53DD97B4">
            <wp:extent cx="5731510" cy="2072640"/>
            <wp:effectExtent l="0" t="0" r="2540" b="3810"/>
            <wp:docPr id="48958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82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24A" w:rsidRPr="007D624A">
        <w:rPr>
          <w:noProof/>
          <w:sz w:val="28"/>
          <w:szCs w:val="28"/>
        </w:rPr>
        <w:drawing>
          <wp:inline distT="0" distB="0" distL="0" distR="0" wp14:anchorId="29BB597A" wp14:editId="579A9292">
            <wp:extent cx="5731510" cy="3488690"/>
            <wp:effectExtent l="0" t="0" r="2540" b="0"/>
            <wp:docPr id="139069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93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85F" w14:textId="7EB9F36B" w:rsidR="00DD63FF" w:rsidRPr="00F07651" w:rsidRDefault="00DD63FF" w:rsidP="00F0086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 xml:space="preserve">In the data explorer, </w:t>
      </w:r>
      <w:r w:rsidR="00D10BAC">
        <w:rPr>
          <w:noProof/>
          <w:sz w:val="28"/>
          <w:szCs w:val="28"/>
        </w:rPr>
        <w:t>you can send &amp; receive the events directly from the portal.</w:t>
      </w:r>
      <w:r w:rsidR="00D10BAC" w:rsidRPr="00D10BAC">
        <w:rPr>
          <w:noProof/>
        </w:rPr>
        <w:t xml:space="preserve"> </w:t>
      </w:r>
      <w:r w:rsidR="00D10BAC" w:rsidRPr="00D10BAC">
        <w:rPr>
          <w:noProof/>
          <w:sz w:val="28"/>
          <w:szCs w:val="28"/>
        </w:rPr>
        <w:drawing>
          <wp:inline distT="0" distB="0" distL="0" distR="0" wp14:anchorId="68D91C06" wp14:editId="676234B7">
            <wp:extent cx="5731510" cy="2729865"/>
            <wp:effectExtent l="0" t="0" r="2540" b="0"/>
            <wp:docPr id="139846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7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3FF" w:rsidRPr="00F07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F43F8"/>
    <w:multiLevelType w:val="hybridMultilevel"/>
    <w:tmpl w:val="10EECD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F4425"/>
    <w:multiLevelType w:val="hybridMultilevel"/>
    <w:tmpl w:val="4EEABB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3480361">
    <w:abstractNumId w:val="1"/>
  </w:num>
  <w:num w:numId="2" w16cid:durableId="2050032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866"/>
    <w:rsid w:val="00056B49"/>
    <w:rsid w:val="001A01FD"/>
    <w:rsid w:val="002833EE"/>
    <w:rsid w:val="002863F6"/>
    <w:rsid w:val="00287B22"/>
    <w:rsid w:val="002B2B8F"/>
    <w:rsid w:val="002C5707"/>
    <w:rsid w:val="002F32B1"/>
    <w:rsid w:val="0036128F"/>
    <w:rsid w:val="00581A92"/>
    <w:rsid w:val="00615ED6"/>
    <w:rsid w:val="007D624A"/>
    <w:rsid w:val="00856E1E"/>
    <w:rsid w:val="008F1F6B"/>
    <w:rsid w:val="00980F52"/>
    <w:rsid w:val="00B42F09"/>
    <w:rsid w:val="00B83DC0"/>
    <w:rsid w:val="00D069B6"/>
    <w:rsid w:val="00D10BAC"/>
    <w:rsid w:val="00DD0ED3"/>
    <w:rsid w:val="00DD63FF"/>
    <w:rsid w:val="00E91770"/>
    <w:rsid w:val="00F00866"/>
    <w:rsid w:val="00F07651"/>
    <w:rsid w:val="00F15082"/>
    <w:rsid w:val="00F9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817E2"/>
  <w15:chartTrackingRefBased/>
  <w15:docId w15:val="{B0A0C616-58BC-4246-AC39-F08285792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Dedhe</dc:creator>
  <cp:keywords/>
  <dc:description/>
  <cp:lastModifiedBy>Prasad Dedhe</cp:lastModifiedBy>
  <cp:revision>20</cp:revision>
  <dcterms:created xsi:type="dcterms:W3CDTF">2024-12-15T09:45:00Z</dcterms:created>
  <dcterms:modified xsi:type="dcterms:W3CDTF">2024-12-15T11:19:00Z</dcterms:modified>
</cp:coreProperties>
</file>