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87A" w:rsidRPr="009D6CF2" w:rsidRDefault="009D6CF2" w:rsidP="009D6CF2">
      <w:pPr>
        <w:jc w:val="center"/>
        <w:rPr>
          <w:sz w:val="56"/>
        </w:rPr>
      </w:pPr>
      <w:r w:rsidRPr="009D6CF2">
        <w:rPr>
          <w:sz w:val="56"/>
        </w:rPr>
        <w:t>Sale Deed</w:t>
      </w:r>
    </w:p>
    <w:sectPr w:rsidR="00BD487A" w:rsidRPr="009D6CF2" w:rsidSect="00BD4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9D6CF2"/>
    <w:rsid w:val="009D6CF2"/>
    <w:rsid w:val="00BD4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Ncomp</dc:creator>
  <cp:lastModifiedBy>Ncomp</cp:lastModifiedBy>
  <cp:revision>1</cp:revision>
  <dcterms:created xsi:type="dcterms:W3CDTF">2016-10-15T06:46:00Z</dcterms:created>
  <dcterms:modified xsi:type="dcterms:W3CDTF">2016-10-15T06:47:00Z</dcterms:modified>
</cp:coreProperties>
</file>