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40" w:line="240" w:lineRule="auto"/>
        <w:jc w:val="center"/>
      </w:pPr>
      <w:r>
        <w:rPr>
          <w:rFonts w:ascii="Times New Roman" w:hAnsi="Times New Roman" w:eastAsia="Times New Roman"/>
          <w:b/>
          <w:i w:val="0"/>
          <w:color w:val="000000"/>
          <w:sz w:val="28"/>
        </w:rPr>
        <w:t>SEMINAR REPORT</w:t>
      </w:r>
    </w:p>
    <w:p>
      <w:pPr>
        <w:spacing w:before="0" w:after="240" w:line="240" w:lineRule="auto"/>
        <w:jc w:val="center"/>
      </w:pPr>
      <w:r>
        <w:rPr>
          <w:rFonts w:ascii="Times New Roman" w:hAnsi="Times New Roman" w:eastAsia="Times New Roman"/>
          <w:b/>
          <w:i w:val="0"/>
          <w:color w:val="000000"/>
          <w:sz w:val="24"/>
        </w:rPr>
        <w:t>ON</w:t>
      </w:r>
    </w:p>
    <w:p>
      <w:pPr>
        <w:spacing w:before="0" w:after="400" w:line="288" w:lineRule="auto"/>
        <w:jc w:val="center"/>
      </w:pPr>
      <w:r>
        <w:rPr>
          <w:rFonts w:ascii="Times New Roman" w:hAnsi="Times New Roman" w:eastAsia="Times New Roman"/>
          <w:b/>
          <w:i w:val="0"/>
          <w:color w:val="000000"/>
          <w:sz w:val="36"/>
        </w:rPr>
        <w:t>Loan Default Risk Prediction using Random Forest</w:t>
      </w:r>
    </w:p>
    <w:p>
      <w:pPr>
        <w:spacing w:before="0" w:after="200" w:line="240" w:lineRule="auto"/>
        <w:jc w:val="center"/>
      </w:pPr>
      <w:r>
        <w:rPr>
          <w:rFonts w:ascii="Times New Roman" w:hAnsi="Times New Roman" w:eastAsia="Times New Roman"/>
          <w:b/>
          <w:i w:val="0"/>
          <w:color w:val="000000"/>
          <w:sz w:val="26"/>
        </w:rPr>
        <w:t>BY</w:t>
      </w:r>
    </w:p>
    <w:p>
      <w:pPr>
        <w:spacing w:before="0" w:after="320" w:line="240" w:lineRule="auto"/>
        <w:jc w:val="center"/>
      </w:pPr>
      <w:r>
        <w:rPr>
          <w:rFonts w:ascii="Times New Roman" w:hAnsi="Times New Roman" w:eastAsia="Times New Roman"/>
          <w:b/>
          <w:i w:val="0"/>
          <w:color w:val="000000"/>
          <w:sz w:val="24"/>
        </w:rPr>
        <w:t>Name : Prasad Bhalerao</w:t>
        <w:tab/>
        <w:tab/>
        <w:t>RBT NO: RBT24CB026</w:t>
      </w:r>
    </w:p>
    <w:p>
      <w:pPr>
        <w:spacing w:before="0" w:after="80" w:line="240" w:lineRule="auto"/>
        <w:jc w:val="center"/>
      </w:pPr>
      <w:r>
        <w:rPr>
          <w:rFonts w:ascii="Times New Roman" w:hAnsi="Times New Roman" w:eastAsia="Times New Roman"/>
          <w:b/>
          <w:i w:val="0"/>
          <w:color w:val="000000"/>
          <w:sz w:val="24"/>
        </w:rPr>
        <w:t>Third Year B. TECH</w:t>
      </w:r>
    </w:p>
    <w:p>
      <w:pPr>
        <w:spacing w:before="0" w:after="320" w:line="240" w:lineRule="auto"/>
        <w:jc w:val="center"/>
      </w:pPr>
      <w:r>
        <w:rPr>
          <w:rFonts w:ascii="Times New Roman" w:hAnsi="Times New Roman" w:eastAsia="Times New Roman"/>
          <w:b/>
          <w:i w:val="0"/>
          <w:color w:val="000000"/>
          <w:sz w:val="24"/>
        </w:rPr>
        <w:t>ACADEMIC YEAR: 2026-27</w:t>
      </w:r>
    </w:p>
    <w:p>
      <w:pPr>
        <w:spacing w:before="0" w:after="360" w:line="264" w:lineRule="auto"/>
        <w:jc w:val="center"/>
      </w:pPr>
      <w:r>
        <w:rPr>
          <w:rFonts w:ascii="Times New Roman" w:hAnsi="Times New Roman" w:eastAsia="Times New Roman"/>
          <w:b/>
          <w:i w:val="0"/>
          <w:color w:val="000000"/>
          <w:sz w:val="26"/>
        </w:rPr>
        <w:t>DEPARTMENT OF COMPUTER SCIENCE AND BUSINESS SYSTEMS</w:t>
      </w:r>
    </w:p>
    <w:p>
      <w:pPr>
        <w:spacing w:before="0" w:after="80" w:line="240" w:lineRule="auto"/>
        <w:jc w:val="center"/>
      </w:pPr>
      <w:r>
        <w:rPr>
          <w:rFonts w:ascii="Times New Roman" w:hAnsi="Times New Roman" w:eastAsia="Times New Roman"/>
          <w:b/>
          <w:i w:val="0"/>
          <w:color w:val="000000"/>
          <w:sz w:val="32"/>
        </w:rPr>
        <w:t>JSPM’s</w:t>
      </w:r>
    </w:p>
    <w:p>
      <w:pPr>
        <w:spacing w:before="0" w:after="120" w:line="288" w:lineRule="auto"/>
        <w:jc w:val="center"/>
      </w:pPr>
      <w:r>
        <w:rPr>
          <w:rFonts w:ascii="Times New Roman" w:hAnsi="Times New Roman" w:eastAsia="Times New Roman"/>
          <w:b/>
          <w:i w:val="0"/>
          <w:color w:val="000000"/>
          <w:sz w:val="26"/>
        </w:rPr>
        <w:t>RAJARSHI SHAHU COLLEGE OF ENGINEERING TATHAWADE, PUNE - 411033</w:t>
      </w:r>
    </w:p>
    <w:p>
      <w:r>
        <w:br w:type="page"/>
      </w:r>
    </w:p>
    <w:p>
      <w:pPr>
        <w:spacing w:before="400" w:after="400" w:line="240" w:lineRule="auto"/>
        <w:jc w:val="center"/>
      </w:pPr>
      <w:r>
        <w:rPr>
          <w:rFonts w:ascii="Times New Roman" w:hAnsi="Times New Roman" w:eastAsia="Times New Roman"/>
          <w:b/>
          <w:i w:val="0"/>
          <w:color w:val="000000"/>
          <w:sz w:val="32"/>
        </w:rPr>
        <w:t>CERTIFICATE</w:t>
      </w:r>
    </w:p>
    <w:p>
      <w:pPr>
        <w:spacing w:before="0" w:after="120" w:line="480" w:lineRule="auto"/>
        <w:jc w:val="both"/>
      </w:pPr>
      <w:r>
        <w:rPr>
          <w:rFonts w:ascii="Times New Roman" w:hAnsi="Times New Roman" w:eastAsia="Times New Roman"/>
          <w:b w:val="0"/>
          <w:i w:val="0"/>
          <w:color w:val="000000"/>
          <w:sz w:val="24"/>
        </w:rPr>
        <w:t xml:space="preserve">This is to certify that the seminar report entitled </w:t>
      </w:r>
      <w:r>
        <w:rPr>
          <w:rFonts w:ascii="Times New Roman" w:hAnsi="Times New Roman" w:eastAsia="Times New Roman"/>
          <w:b/>
          <w:i w:val="0"/>
          <w:color w:val="000000"/>
          <w:sz w:val="24"/>
        </w:rPr>
        <w:t>“Loan Default Risk Prediction using Random Forest”</w:t>
      </w:r>
      <w:r>
        <w:rPr>
          <w:rFonts w:ascii="Times New Roman" w:hAnsi="Times New Roman" w:eastAsia="Times New Roman"/>
          <w:b w:val="0"/>
          <w:i w:val="0"/>
          <w:color w:val="000000"/>
          <w:sz w:val="24"/>
        </w:rPr>
        <w:t xml:space="preserve"> submitted by Prasad Bhalerao (PRN No. RBT24CB026) is a record of bonafide work carried out under my supervision, in partial fulfilment of the requirements for the award of the degree of Bachelor of Technology in Computer Science and Business Systems of Savitribai Phule Pune University, during the academic year 2026-27.</w:t>
      </w:r>
    </w:p>
    <w:p>
      <w:pPr>
        <w:spacing w:before="0" w:after="600" w:line="360" w:lineRule="auto"/>
        <w:jc w:val="both"/>
      </w:pPr>
    </w:p>
    <w:p>
      <w:pPr>
        <w:spacing w:before="0" w:after="720" w:line="360" w:lineRule="auto"/>
        <w:jc w:val="left"/>
      </w:pPr>
      <w:r>
        <w:rPr>
          <w:rFonts w:ascii="Times New Roman" w:hAnsi="Times New Roman" w:eastAsia="Times New Roman"/>
          <w:b w:val="0"/>
          <w:i w:val="0"/>
          <w:color w:val="000000"/>
          <w:sz w:val="24"/>
        </w:rPr>
        <w:t>Date:</w:t>
      </w:r>
    </w:p>
    <w:tbl>
      <w:tblPr>
        <w:tblW w:type="auto" w:w="0"/>
        <w:jc w:val="center"/>
        <w:tblLook w:firstColumn="1" w:firstRow="1" w:lastColumn="0" w:lastRow="0" w:noHBand="0" w:noVBand="1" w:val="04A0"/>
      </w:tblPr>
      <w:tblGrid>
        <w:gridCol w:w="2770"/>
        <w:gridCol w:w="2770"/>
        <w:gridCol w:w="2770"/>
      </w:tblGrid>
      <w:tr>
        <w:tc>
          <w:tcPr>
            <w:tcW w:type="dxa" w:w="2770"/>
          </w:tcPr>
          <w:p>
            <w:pPr>
              <w:spacing w:line="240" w:lineRule="auto" w:after="0"/>
              <w:jc w:val="center"/>
            </w:pPr>
            <w:r/>
            <w:r>
              <w:rPr>
                <w:rFonts w:ascii="Times New Roman" w:hAnsi="Times New Roman" w:eastAsia="Times New Roman"/>
                <w:b/>
                <w:i w:val="0"/>
                <w:color w:val="000000"/>
                <w:sz w:val="24"/>
              </w:rPr>
              <w:t>Prof. Neeraj Sathwale</w:t>
            </w:r>
          </w:p>
        </w:tc>
        <w:tc>
          <w:tcPr>
            <w:tcW w:type="dxa" w:w="2770"/>
          </w:tcPr>
          <w:p>
            <w:pPr>
              <w:spacing w:line="240" w:lineRule="auto" w:after="0"/>
              <w:jc w:val="center"/>
            </w:pPr>
            <w:r/>
            <w:r>
              <w:rPr>
                <w:rFonts w:ascii="Times New Roman" w:hAnsi="Times New Roman" w:eastAsia="Times New Roman"/>
                <w:b/>
                <w:i w:val="0"/>
                <w:color w:val="000000"/>
                <w:sz w:val="24"/>
              </w:rPr>
              <w:t>Dr. K. P. Moholkar</w:t>
            </w:r>
          </w:p>
        </w:tc>
        <w:tc>
          <w:tcPr>
            <w:tcW w:type="dxa" w:w="2770"/>
          </w:tcPr>
          <w:p>
            <w:pPr>
              <w:spacing w:line="240" w:lineRule="auto" w:after="0"/>
              <w:jc w:val="center"/>
            </w:pPr>
            <w:r/>
            <w:r>
              <w:rPr>
                <w:rFonts w:ascii="Times New Roman" w:hAnsi="Times New Roman" w:eastAsia="Times New Roman"/>
                <w:b/>
                <w:i w:val="0"/>
                <w:color w:val="000000"/>
                <w:sz w:val="24"/>
              </w:rPr>
              <w:t>Dr. A. M. Badadhe</w:t>
            </w:r>
          </w:p>
        </w:tc>
      </w:tr>
      <w:tr>
        <w:tc>
          <w:tcPr>
            <w:tcW w:type="dxa" w:w="2770"/>
          </w:tcPr>
          <w:p>
            <w:pPr>
              <w:spacing w:line="240" w:lineRule="auto" w:after="0"/>
              <w:jc w:val="center"/>
            </w:pPr>
            <w:r/>
            <w:r>
              <w:rPr>
                <w:rFonts w:ascii="Times New Roman" w:hAnsi="Times New Roman" w:eastAsia="Times New Roman"/>
                <w:b w:val="0"/>
                <w:i w:val="0"/>
                <w:color w:val="000000"/>
                <w:sz w:val="24"/>
              </w:rPr>
              <w:t>Seminar Guide</w:t>
            </w:r>
          </w:p>
        </w:tc>
        <w:tc>
          <w:tcPr>
            <w:tcW w:type="dxa" w:w="2770"/>
          </w:tcPr>
          <w:p>
            <w:pPr>
              <w:spacing w:line="240" w:lineRule="auto" w:after="0"/>
              <w:jc w:val="center"/>
            </w:pPr>
            <w:r/>
            <w:r>
              <w:rPr>
                <w:rFonts w:ascii="Times New Roman" w:hAnsi="Times New Roman" w:eastAsia="Times New Roman"/>
                <w:b w:val="0"/>
                <w:i w:val="0"/>
                <w:color w:val="000000"/>
                <w:sz w:val="24"/>
              </w:rPr>
              <w:t>H. O. D. CSBS</w:t>
            </w:r>
          </w:p>
        </w:tc>
        <w:tc>
          <w:tcPr>
            <w:tcW w:type="dxa" w:w="2770"/>
          </w:tcPr>
          <w:p>
            <w:pPr>
              <w:spacing w:line="240" w:lineRule="auto" w:after="0"/>
              <w:jc w:val="center"/>
            </w:pPr>
            <w:r/>
            <w:r>
              <w:rPr>
                <w:rFonts w:ascii="Times New Roman" w:hAnsi="Times New Roman" w:eastAsia="Times New Roman"/>
                <w:b w:val="0"/>
                <w:i w:val="0"/>
                <w:color w:val="000000"/>
                <w:sz w:val="24"/>
              </w:rPr>
              <w:t>Director, R.S.C.O.E. Pune</w:t>
            </w:r>
          </w:p>
        </w:tc>
      </w:tr>
    </w:tbl>
    <w:p>
      <w:pPr>
        <w:pageBreakBefore/>
        <w:spacing w:before="0" w:after="200" w:line="360" w:lineRule="auto"/>
        <w:jc w:val="left"/>
      </w:pPr>
      <w:r>
        <w:rPr>
          <w:rFonts w:ascii="Times New Roman" w:hAnsi="Times New Roman" w:eastAsia="Times New Roman"/>
          <w:b/>
          <w:i w:val="0"/>
          <w:color w:val="000000"/>
          <w:sz w:val="32"/>
        </w:rPr>
        <w:t>Acknowledgement</w:t>
      </w:r>
    </w:p>
    <w:p>
      <w:pPr>
        <w:spacing w:before="0" w:after="120" w:line="360" w:lineRule="auto"/>
        <w:jc w:val="both"/>
      </w:pPr>
      <w:r>
        <w:rPr>
          <w:rFonts w:ascii="Times New Roman" w:hAnsi="Times New Roman" w:eastAsia="Times New Roman"/>
          <w:b w:val="0"/>
          <w:i w:val="0"/>
          <w:color w:val="000000"/>
          <w:sz w:val="24"/>
        </w:rPr>
        <w:t>I express my sincere gratitude to my seminar guide, Prof. Neeraj Sathwale, Department of Computer Science and Business Systems, for the guidance, encouragement and constructive feedback given throughout this work.</w:t>
      </w:r>
    </w:p>
    <w:p>
      <w:pPr>
        <w:spacing w:before="0" w:after="120" w:line="360" w:lineRule="auto"/>
        <w:jc w:val="both"/>
      </w:pPr>
      <w:r>
        <w:rPr>
          <w:rFonts w:ascii="Times New Roman" w:hAnsi="Times New Roman" w:eastAsia="Times New Roman"/>
          <w:b w:val="0"/>
          <w:i w:val="0"/>
          <w:color w:val="000000"/>
          <w:sz w:val="24"/>
        </w:rPr>
        <w:t>I thank Dr. K. P. Moholkar, Head of the Department, and Dr. A. M. Badadhe, Director, for the facilities and academic support that made this seminar possible.</w:t>
      </w:r>
    </w:p>
    <w:p>
      <w:pPr>
        <w:spacing w:before="0" w:after="120" w:line="360" w:lineRule="auto"/>
        <w:jc w:val="both"/>
      </w:pPr>
      <w:r>
        <w:rPr>
          <w:rFonts w:ascii="Times New Roman" w:hAnsi="Times New Roman" w:eastAsia="Times New Roman"/>
          <w:b w:val="0"/>
          <w:i w:val="0"/>
          <w:color w:val="000000"/>
          <w:sz w:val="24"/>
        </w:rPr>
        <w:t>I am also grateful to the faculty and staff of the department, and to my family and friends, for their help and motivation.</w:t>
      </w:r>
    </w:p>
    <w:p>
      <w:pPr>
        <w:spacing w:before="0" w:after="280" w:line="360" w:lineRule="auto"/>
        <w:jc w:val="both"/>
      </w:pPr>
    </w:p>
    <w:p>
      <w:pPr>
        <w:spacing w:before="0" w:after="40" w:line="276" w:lineRule="auto"/>
        <w:jc w:val="right"/>
      </w:pPr>
      <w:r>
        <w:rPr>
          <w:rFonts w:ascii="Times New Roman" w:hAnsi="Times New Roman" w:eastAsia="Times New Roman"/>
          <w:b w:val="0"/>
          <w:i w:val="0"/>
          <w:color w:val="000000"/>
          <w:sz w:val="24"/>
        </w:rPr>
        <w:t>Prasad Bhalerao</w:t>
      </w:r>
    </w:p>
    <w:p>
      <w:pPr>
        <w:spacing w:before="0" w:after="40" w:line="276" w:lineRule="auto"/>
        <w:jc w:val="right"/>
      </w:pPr>
      <w:r>
        <w:rPr>
          <w:rFonts w:ascii="Times New Roman" w:hAnsi="Times New Roman" w:eastAsia="Times New Roman"/>
          <w:b w:val="0"/>
          <w:i w:val="0"/>
          <w:color w:val="000000"/>
          <w:sz w:val="24"/>
        </w:rPr>
        <w:t>RBT24CB026</w:t>
      </w:r>
    </w:p>
    <w:p>
      <w:pPr>
        <w:spacing w:before="0" w:after="40" w:line="276" w:lineRule="auto"/>
        <w:jc w:val="right"/>
      </w:pPr>
      <w:r>
        <w:rPr>
          <w:rFonts w:ascii="Times New Roman" w:hAnsi="Times New Roman" w:eastAsia="Times New Roman"/>
          <w:b w:val="0"/>
          <w:i w:val="0"/>
          <w:color w:val="000000"/>
          <w:sz w:val="24"/>
        </w:rPr>
        <w:t>Department of Computer Science and Business Systems</w:t>
      </w:r>
    </w:p>
    <w:p>
      <w:pPr>
        <w:spacing w:before="0" w:after="40" w:line="276" w:lineRule="auto"/>
        <w:jc w:val="right"/>
      </w:pPr>
      <w:r>
        <w:rPr>
          <w:rFonts w:ascii="Times New Roman" w:hAnsi="Times New Roman" w:eastAsia="Times New Roman"/>
          <w:b w:val="0"/>
          <w:i w:val="0"/>
          <w:color w:val="000000"/>
          <w:sz w:val="24"/>
        </w:rPr>
        <w:t>JSPM’s Rajarshi Shahu College of Engineering, Pune</w:t>
      </w:r>
    </w:p>
    <w:p>
      <w:pPr>
        <w:pageBreakBefore/>
        <w:spacing w:before="0" w:after="200" w:line="360" w:lineRule="auto"/>
        <w:jc w:val="left"/>
      </w:pPr>
      <w:r>
        <w:rPr>
          <w:rFonts w:ascii="Times New Roman" w:hAnsi="Times New Roman" w:eastAsia="Times New Roman"/>
          <w:b/>
          <w:i w:val="0"/>
          <w:color w:val="000000"/>
          <w:sz w:val="32"/>
        </w:rPr>
        <w:t>Abstract</w:t>
      </w:r>
    </w:p>
    <w:p>
      <w:pPr>
        <w:spacing w:before="0" w:after="120" w:line="360" w:lineRule="auto"/>
        <w:jc w:val="both"/>
      </w:pPr>
      <w:r>
        <w:rPr>
          <w:rFonts w:ascii="Times New Roman" w:hAnsi="Times New Roman" w:eastAsia="Times New Roman"/>
          <w:b w:val="0"/>
          <w:i w:val="0"/>
          <w:color w:val="000000"/>
          <w:sz w:val="24"/>
        </w:rPr>
        <w:t>This seminar studies the Random Forest algorithm applied to credit risk, and reports a complete working implementation. The dataset is the public Kaggle “Give Me Some Credit” collection of 150,000 labelled borrower records with 10 numeric attributes. The target, SeriousDlqin2yrs, marks borrowers 90 or more days past due within two years — only 6.68% of records.</w:t>
      </w:r>
    </w:p>
    <w:p>
      <w:pPr>
        <w:spacing w:before="0" w:after="120" w:line="360" w:lineRule="auto"/>
        <w:jc w:val="both"/>
      </w:pPr>
      <w:r>
        <w:rPr>
          <w:rFonts w:ascii="Times New Roman" w:hAnsi="Times New Roman" w:eastAsia="Times New Roman"/>
          <w:b w:val="0"/>
          <w:i w:val="0"/>
          <w:color w:val="000000"/>
          <w:sz w:val="24"/>
        </w:rPr>
        <w:t>That imbalance makes accuracy unusable as a headline metric: always predicting the majority class scores 93.3% while catching nobody. The work therefore selects on the area under the precision-recall curve, treats undocumented placeholder codes explicitly, and chooses the decision threshold on validation data rather than assuming 0.50.</w:t>
      </w:r>
    </w:p>
    <w:p>
      <w:pPr>
        <w:spacing w:before="0" w:after="120" w:line="360" w:lineRule="auto"/>
        <w:jc w:val="both"/>
      </w:pPr>
      <w:r>
        <w:rPr>
          <w:rFonts w:ascii="Times New Roman" w:hAnsi="Times New Roman" w:eastAsia="Times New Roman"/>
          <w:b w:val="0"/>
          <w:i w:val="0"/>
          <w:color w:val="000000"/>
          <w:sz w:val="24"/>
        </w:rPr>
        <w:t>On 30,000 held-out records scored exactly once, the model reached ROC-AUC 0.8654 and PR-AUC 0.4014 against a 0.0668 no-skill baseline. The pipeline was deployed as a REST service with a web interface. The report also documents the limitations that make the system unfit for real credit decisions.</w:t>
      </w:r>
    </w:p>
    <w:p>
      <w:pPr>
        <w:spacing w:before="0" w:after="120" w:line="360" w:lineRule="auto"/>
        <w:jc w:val="both"/>
      </w:pPr>
    </w:p>
    <w:p>
      <w:pPr>
        <w:spacing w:before="0" w:after="120" w:line="360" w:lineRule="auto"/>
        <w:jc w:val="both"/>
      </w:pPr>
      <w:r>
        <w:rPr>
          <w:rFonts w:ascii="Times New Roman" w:hAnsi="Times New Roman" w:eastAsia="Times New Roman"/>
          <w:b/>
          <w:i w:val="0"/>
          <w:color w:val="000000"/>
          <w:sz w:val="24"/>
        </w:rPr>
        <w:t xml:space="preserve">Keywords: </w:t>
      </w:r>
      <w:r>
        <w:rPr>
          <w:rFonts w:ascii="Times New Roman" w:hAnsi="Times New Roman" w:eastAsia="Times New Roman"/>
          <w:b w:val="0"/>
          <w:i w:val="0"/>
          <w:color w:val="000000"/>
          <w:sz w:val="24"/>
        </w:rPr>
        <w:t>Random Forest, Credit Risk Prediction, Class Imbalance, Precision-Recall Curve, Decision Threshold, Supervised Classification</w:t>
      </w:r>
    </w:p>
    <w:p>
      <w:pPr>
        <w:pageBreakBefore/>
        <w:spacing w:before="0" w:after="200" w:line="360" w:lineRule="auto"/>
        <w:jc w:val="left"/>
      </w:pPr>
      <w:r>
        <w:rPr>
          <w:rFonts w:ascii="Times New Roman" w:hAnsi="Times New Roman" w:eastAsia="Times New Roman"/>
          <w:b/>
          <w:i w:val="0"/>
          <w:color w:val="000000"/>
          <w:sz w:val="32"/>
        </w:rPr>
        <w:t>INDEX</w:t>
      </w:r>
    </w:p>
    <w:p>
      <w:pPr>
        <w:keepNext/>
        <w:spacing w:before="160" w:after="60" w:line="240" w:lineRule="auto"/>
        <w:jc w:val="center"/>
      </w:pPr>
    </w:p>
    <w:tbl>
      <w:tblPr>
        <w:tblStyle w:val="TableGrid"/>
        <w:tblW w:type="auto" w:w="0"/>
        <w:jc w:val="center"/>
        <w:tblLook w:firstColumn="1" w:firstRow="1" w:lastColumn="0" w:lastRow="0" w:noHBand="0" w:noVBand="1" w:val="04A0"/>
      </w:tblPr>
      <w:tblGrid>
        <w:gridCol w:w="2770"/>
        <w:gridCol w:w="2770"/>
        <w:gridCol w:w="2770"/>
      </w:tblGrid>
      <w:tr>
        <w:trPr>
          <w:cantSplit/>
          <w:tblHeader/>
          <w:cantSplit/>
          <w:tblHeader/>
        </w:trPr>
        <w:tc>
          <w:tcPr>
            <w:tcW w:type="dxa" w:w="1296"/>
            <w:shd w:val="clear" w:fill="D9E2F3"/>
          </w:tcPr>
          <w:p>
            <w:pPr>
              <w:keepNext/>
              <w:spacing w:line="240" w:lineRule="auto" w:after="40"/>
              <w:jc w:val="center"/>
            </w:pPr>
            <w:r/>
            <w:r>
              <w:rPr>
                <w:rFonts w:ascii="Times New Roman" w:hAnsi="Times New Roman" w:eastAsia="Times New Roman"/>
                <w:b/>
                <w:i w:val="0"/>
                <w:color w:val="000000"/>
                <w:sz w:val="22"/>
              </w:rPr>
              <w:t>Sr. No.</w:t>
            </w:r>
          </w:p>
        </w:tc>
        <w:tc>
          <w:tcPr>
            <w:tcW w:type="dxa" w:w="5616"/>
            <w:shd w:val="clear" w:fill="D9E2F3"/>
          </w:tcPr>
          <w:p>
            <w:pPr>
              <w:keepNext/>
              <w:spacing w:line="240" w:lineRule="auto" w:after="40"/>
              <w:jc w:val="center"/>
            </w:pPr>
            <w:r/>
            <w:r>
              <w:rPr>
                <w:rFonts w:ascii="Times New Roman" w:hAnsi="Times New Roman" w:eastAsia="Times New Roman"/>
                <w:b/>
                <w:i w:val="0"/>
                <w:color w:val="000000"/>
                <w:sz w:val="22"/>
              </w:rPr>
              <w:t>Contents</w:t>
            </w:r>
          </w:p>
        </w:tc>
        <w:tc>
          <w:tcPr>
            <w:tcW w:type="dxa" w:w="1440"/>
            <w:shd w:val="clear" w:fill="D9E2F3"/>
          </w:tcPr>
          <w:p>
            <w:pPr>
              <w:keepNext/>
              <w:spacing w:line="240" w:lineRule="auto" w:after="40"/>
              <w:jc w:val="center"/>
            </w:pPr>
            <w:r/>
            <w:r>
              <w:rPr>
                <w:rFonts w:ascii="Times New Roman" w:hAnsi="Times New Roman" w:eastAsia="Times New Roman"/>
                <w:b/>
                <w:i w:val="0"/>
                <w:color w:val="000000"/>
                <w:sz w:val="22"/>
              </w:rPr>
              <w:t>Page No.</w:t>
            </w:r>
          </w:p>
        </w:tc>
      </w:tr>
      <w:tr>
        <w:trPr>
          <w:cantSplit/>
        </w:trPr>
        <w:tc>
          <w:tcPr>
            <w:tcW w:type="dxa" w:w="1296"/>
          </w:tcPr>
          <w:p>
            <w:pPr>
              <w:keepNext/>
              <w:spacing w:line="240" w:lineRule="auto" w:after="40"/>
              <w:jc w:val="left"/>
            </w:pPr>
            <w:r/>
            <w:r>
              <w:rPr>
                <w:rFonts w:ascii="Times New Roman" w:hAnsi="Times New Roman" w:eastAsia="Times New Roman"/>
                <w:b w:val="0"/>
                <w:i w:val="0"/>
                <w:color w:val="000000"/>
                <w:sz w:val="22"/>
              </w:rPr>
              <w:t>1</w:t>
            </w:r>
          </w:p>
        </w:tc>
        <w:tc>
          <w:tcPr>
            <w:tcW w:type="dxa" w:w="5616"/>
          </w:tcPr>
          <w:p>
            <w:pPr>
              <w:keepNext/>
              <w:spacing w:line="240" w:lineRule="auto" w:after="40"/>
              <w:jc w:val="center"/>
            </w:pPr>
            <w:r/>
            <w:r>
              <w:rPr>
                <w:rFonts w:ascii="Times New Roman" w:hAnsi="Times New Roman" w:eastAsia="Times New Roman"/>
                <w:b w:val="0"/>
                <w:i w:val="0"/>
                <w:color w:val="000000"/>
                <w:sz w:val="22"/>
              </w:rPr>
              <w:t>Acknowledgement</w:t>
            </w:r>
          </w:p>
        </w:tc>
        <w:tc>
          <w:tcPr>
            <w:tcW w:type="dxa" w:w="1440"/>
          </w:tcPr>
          <w:p>
            <w:pPr>
              <w:keepNext/>
              <w:spacing w:line="240" w:lineRule="auto" w:after="40"/>
              <w:jc w:val="center"/>
            </w:pPr>
            <w:r/>
            <w:r>
              <w:rPr>
                <w:rFonts w:ascii="Times New Roman" w:hAnsi="Times New Roman" w:eastAsia="Times New Roman"/>
                <w:b w:val="0"/>
                <w:i w:val="0"/>
                <w:color w:val="000000"/>
                <w:sz w:val="22"/>
              </w:rPr>
              <w:t>iii</w:t>
            </w:r>
          </w:p>
        </w:tc>
      </w:tr>
      <w:tr>
        <w:trPr>
          <w:cantSplit/>
        </w:trPr>
        <w:tc>
          <w:tcPr>
            <w:tcW w:type="dxa" w:w="1296"/>
          </w:tcPr>
          <w:p>
            <w:pPr>
              <w:keepNext/>
              <w:spacing w:line="240" w:lineRule="auto" w:after="40"/>
              <w:jc w:val="left"/>
            </w:pPr>
            <w:r/>
            <w:r>
              <w:rPr>
                <w:rFonts w:ascii="Times New Roman" w:hAnsi="Times New Roman" w:eastAsia="Times New Roman"/>
                <w:b w:val="0"/>
                <w:i w:val="0"/>
                <w:color w:val="000000"/>
                <w:sz w:val="22"/>
              </w:rPr>
              <w:t>2</w:t>
            </w:r>
          </w:p>
        </w:tc>
        <w:tc>
          <w:tcPr>
            <w:tcW w:type="dxa" w:w="5616"/>
          </w:tcPr>
          <w:p>
            <w:pPr>
              <w:keepNext/>
              <w:spacing w:line="240" w:lineRule="auto" w:after="40"/>
              <w:jc w:val="center"/>
            </w:pPr>
            <w:r/>
            <w:r>
              <w:rPr>
                <w:rFonts w:ascii="Times New Roman" w:hAnsi="Times New Roman" w:eastAsia="Times New Roman"/>
                <w:b w:val="0"/>
                <w:i w:val="0"/>
                <w:color w:val="000000"/>
                <w:sz w:val="22"/>
              </w:rPr>
              <w:t>Abstract</w:t>
            </w:r>
          </w:p>
        </w:tc>
        <w:tc>
          <w:tcPr>
            <w:tcW w:type="dxa" w:w="1440"/>
          </w:tcPr>
          <w:p>
            <w:pPr>
              <w:keepNext/>
              <w:spacing w:line="240" w:lineRule="auto" w:after="40"/>
              <w:jc w:val="center"/>
            </w:pPr>
            <w:r/>
            <w:r>
              <w:rPr>
                <w:rFonts w:ascii="Times New Roman" w:hAnsi="Times New Roman" w:eastAsia="Times New Roman"/>
                <w:b w:val="0"/>
                <w:i w:val="0"/>
                <w:color w:val="000000"/>
                <w:sz w:val="22"/>
              </w:rPr>
              <w:t>iv</w:t>
            </w:r>
          </w:p>
        </w:tc>
      </w:tr>
      <w:tr>
        <w:trPr>
          <w:cantSplit/>
        </w:trPr>
        <w:tc>
          <w:tcPr>
            <w:tcW w:type="dxa" w:w="1296"/>
          </w:tcPr>
          <w:p>
            <w:pPr>
              <w:keepNext/>
              <w:spacing w:line="240" w:lineRule="auto" w:after="40"/>
              <w:jc w:val="left"/>
            </w:pPr>
            <w:r/>
            <w:r>
              <w:rPr>
                <w:rFonts w:ascii="Times New Roman" w:hAnsi="Times New Roman" w:eastAsia="Times New Roman"/>
                <w:b w:val="0"/>
                <w:i w:val="0"/>
                <w:color w:val="000000"/>
                <w:sz w:val="22"/>
              </w:rPr>
              <w:t>3</w:t>
            </w:r>
          </w:p>
        </w:tc>
        <w:tc>
          <w:tcPr>
            <w:tcW w:type="dxa" w:w="5616"/>
          </w:tcPr>
          <w:p>
            <w:pPr>
              <w:keepNext/>
              <w:spacing w:line="240" w:lineRule="auto" w:after="40"/>
              <w:jc w:val="center"/>
            </w:pPr>
            <w:r/>
            <w:r>
              <w:rPr>
                <w:rFonts w:ascii="Times New Roman" w:hAnsi="Times New Roman" w:eastAsia="Times New Roman"/>
                <w:b w:val="0"/>
                <w:i w:val="0"/>
                <w:color w:val="000000"/>
                <w:sz w:val="22"/>
              </w:rPr>
              <w:t>List of Figures and Tables</w:t>
            </w:r>
          </w:p>
        </w:tc>
        <w:tc>
          <w:tcPr>
            <w:tcW w:type="dxa" w:w="1440"/>
          </w:tcPr>
          <w:p>
            <w:pPr>
              <w:keepNext/>
              <w:spacing w:line="240" w:lineRule="auto" w:after="40"/>
              <w:jc w:val="center"/>
            </w:pPr>
            <w:r/>
            <w:r>
              <w:rPr>
                <w:rFonts w:ascii="Times New Roman" w:hAnsi="Times New Roman" w:eastAsia="Times New Roman"/>
                <w:b w:val="0"/>
                <w:i w:val="0"/>
                <w:color w:val="000000"/>
                <w:sz w:val="22"/>
              </w:rPr>
              <w:t>v</w:t>
            </w:r>
          </w:p>
        </w:tc>
      </w:tr>
      <w:tr>
        <w:trPr>
          <w:cantSplit/>
        </w:trPr>
        <w:tc>
          <w:tcPr>
            <w:tcW w:type="dxa" w:w="1296"/>
          </w:tcPr>
          <w:p>
            <w:pPr>
              <w:keepNext/>
              <w:spacing w:line="240" w:lineRule="auto" w:after="40"/>
              <w:jc w:val="left"/>
            </w:pPr>
            <w:r/>
            <w:r>
              <w:rPr>
                <w:rFonts w:ascii="Times New Roman" w:hAnsi="Times New Roman" w:eastAsia="Times New Roman"/>
                <w:b w:val="0"/>
                <w:i w:val="0"/>
                <w:color w:val="000000"/>
                <w:sz w:val="22"/>
              </w:rPr>
              <w:t>4</w:t>
            </w:r>
          </w:p>
        </w:tc>
        <w:tc>
          <w:tcPr>
            <w:tcW w:type="dxa" w:w="5616"/>
          </w:tcPr>
          <w:p>
            <w:pPr>
              <w:keepNext/>
              <w:spacing w:line="240" w:lineRule="auto" w:after="40"/>
              <w:jc w:val="center"/>
            </w:pPr>
            <w:r/>
            <w:r>
              <w:rPr>
                <w:rFonts w:ascii="Times New Roman" w:hAnsi="Times New Roman" w:eastAsia="Times New Roman"/>
                <w:b w:val="0"/>
                <w:i w:val="0"/>
                <w:color w:val="000000"/>
                <w:sz w:val="22"/>
              </w:rPr>
              <w:t>Chapter 1: Introduction</w:t>
            </w:r>
          </w:p>
        </w:tc>
        <w:tc>
          <w:tcPr>
            <w:tcW w:type="dxa" w:w="1440"/>
          </w:tcPr>
          <w:p>
            <w:pPr>
              <w:keepNext/>
              <w:spacing w:line="240" w:lineRule="auto" w:after="40"/>
              <w:jc w:val="center"/>
            </w:pPr>
            <w:r/>
            <w:r>
              <w:rPr>
                <w:rFonts w:ascii="Times New Roman" w:hAnsi="Times New Roman" w:eastAsia="Times New Roman"/>
                <w:b w:val="0"/>
                <w:i w:val="0"/>
                <w:color w:val="000000"/>
                <w:sz w:val="22"/>
              </w:rPr>
              <w:t>1</w:t>
            </w:r>
          </w:p>
        </w:tc>
      </w:tr>
      <w:tr>
        <w:trPr>
          <w:cantSplit/>
        </w:trPr>
        <w:tc>
          <w:tcPr>
            <w:tcW w:type="dxa" w:w="1296"/>
          </w:tcPr>
          <w:p>
            <w:pPr>
              <w:keepNext/>
              <w:spacing w:line="240" w:lineRule="auto" w:after="40"/>
              <w:jc w:val="left"/>
            </w:pPr>
            <w:r/>
            <w:r>
              <w:rPr>
                <w:rFonts w:ascii="Times New Roman" w:hAnsi="Times New Roman" w:eastAsia="Times New Roman"/>
                <w:b w:val="0"/>
                <w:i w:val="0"/>
                <w:color w:val="000000"/>
                <w:sz w:val="22"/>
              </w:rPr>
              <w:t>5</w:t>
            </w:r>
          </w:p>
        </w:tc>
        <w:tc>
          <w:tcPr>
            <w:tcW w:type="dxa" w:w="5616"/>
          </w:tcPr>
          <w:p>
            <w:pPr>
              <w:keepNext/>
              <w:spacing w:line="240" w:lineRule="auto" w:after="40"/>
              <w:jc w:val="center"/>
            </w:pPr>
            <w:r/>
            <w:r>
              <w:rPr>
                <w:rFonts w:ascii="Times New Roman" w:hAnsi="Times New Roman" w:eastAsia="Times New Roman"/>
                <w:b w:val="0"/>
                <w:i w:val="0"/>
                <w:color w:val="000000"/>
                <w:sz w:val="22"/>
              </w:rPr>
              <w:t>Chapter 2: Literature Review</w:t>
            </w:r>
          </w:p>
        </w:tc>
        <w:tc>
          <w:tcPr>
            <w:tcW w:type="dxa" w:w="1440"/>
          </w:tcPr>
          <w:p>
            <w:pPr>
              <w:keepNext/>
              <w:spacing w:line="240" w:lineRule="auto" w:after="40"/>
              <w:jc w:val="center"/>
            </w:pPr>
            <w:r/>
            <w:r>
              <w:rPr>
                <w:rFonts w:ascii="Times New Roman" w:hAnsi="Times New Roman" w:eastAsia="Times New Roman"/>
                <w:b w:val="0"/>
                <w:i w:val="0"/>
                <w:color w:val="000000"/>
                <w:sz w:val="22"/>
              </w:rPr>
              <w:t>2</w:t>
            </w:r>
          </w:p>
        </w:tc>
      </w:tr>
      <w:tr>
        <w:trPr>
          <w:cantSplit/>
        </w:trPr>
        <w:tc>
          <w:tcPr>
            <w:tcW w:type="dxa" w:w="1296"/>
          </w:tcPr>
          <w:p>
            <w:pPr>
              <w:keepNext/>
              <w:spacing w:line="240" w:lineRule="auto" w:after="40"/>
              <w:jc w:val="left"/>
            </w:pPr>
            <w:r/>
            <w:r>
              <w:rPr>
                <w:rFonts w:ascii="Times New Roman" w:hAnsi="Times New Roman" w:eastAsia="Times New Roman"/>
                <w:b w:val="0"/>
                <w:i w:val="0"/>
                <w:color w:val="000000"/>
                <w:sz w:val="22"/>
              </w:rPr>
              <w:t>6</w:t>
            </w:r>
          </w:p>
        </w:tc>
        <w:tc>
          <w:tcPr>
            <w:tcW w:type="dxa" w:w="5616"/>
          </w:tcPr>
          <w:p>
            <w:pPr>
              <w:keepNext/>
              <w:spacing w:line="240" w:lineRule="auto" w:after="40"/>
              <w:jc w:val="center"/>
            </w:pPr>
            <w:r/>
            <w:r>
              <w:rPr>
                <w:rFonts w:ascii="Times New Roman" w:hAnsi="Times New Roman" w:eastAsia="Times New Roman"/>
                <w:b w:val="0"/>
                <w:i w:val="0"/>
                <w:color w:val="000000"/>
                <w:sz w:val="22"/>
              </w:rPr>
              <w:t>Chapter 3: Technology / Concept Overview</w:t>
            </w:r>
          </w:p>
        </w:tc>
        <w:tc>
          <w:tcPr>
            <w:tcW w:type="dxa" w:w="1440"/>
          </w:tcPr>
          <w:p>
            <w:pPr>
              <w:keepNext/>
              <w:spacing w:line="240" w:lineRule="auto" w:after="40"/>
              <w:jc w:val="center"/>
            </w:pPr>
            <w:r/>
            <w:r>
              <w:rPr>
                <w:rFonts w:ascii="Times New Roman" w:hAnsi="Times New Roman" w:eastAsia="Times New Roman"/>
                <w:b w:val="0"/>
                <w:i w:val="0"/>
                <w:color w:val="000000"/>
                <w:sz w:val="22"/>
              </w:rPr>
              <w:t>4</w:t>
            </w:r>
          </w:p>
        </w:tc>
      </w:tr>
      <w:tr>
        <w:trPr>
          <w:cantSplit/>
        </w:trPr>
        <w:tc>
          <w:tcPr>
            <w:tcW w:type="dxa" w:w="1296"/>
          </w:tcPr>
          <w:p>
            <w:pPr>
              <w:keepNext/>
              <w:spacing w:line="240" w:lineRule="auto" w:after="40"/>
              <w:jc w:val="left"/>
            </w:pPr>
            <w:r/>
            <w:r>
              <w:rPr>
                <w:rFonts w:ascii="Times New Roman" w:hAnsi="Times New Roman" w:eastAsia="Times New Roman"/>
                <w:b w:val="0"/>
                <w:i w:val="0"/>
                <w:color w:val="000000"/>
                <w:sz w:val="22"/>
              </w:rPr>
              <w:t>7</w:t>
            </w:r>
          </w:p>
        </w:tc>
        <w:tc>
          <w:tcPr>
            <w:tcW w:type="dxa" w:w="5616"/>
          </w:tcPr>
          <w:p>
            <w:pPr>
              <w:keepNext/>
              <w:spacing w:line="240" w:lineRule="auto" w:after="40"/>
              <w:jc w:val="center"/>
            </w:pPr>
            <w:r/>
            <w:r>
              <w:rPr>
                <w:rFonts w:ascii="Times New Roman" w:hAnsi="Times New Roman" w:eastAsia="Times New Roman"/>
                <w:b w:val="0"/>
                <w:i w:val="0"/>
                <w:color w:val="000000"/>
                <w:sz w:val="22"/>
              </w:rPr>
              <w:t>Chapter 4: Applications and Results</w:t>
            </w:r>
          </w:p>
        </w:tc>
        <w:tc>
          <w:tcPr>
            <w:tcW w:type="dxa" w:w="1440"/>
          </w:tcPr>
          <w:p>
            <w:pPr>
              <w:keepNext/>
              <w:spacing w:line="240" w:lineRule="auto" w:after="40"/>
              <w:jc w:val="center"/>
            </w:pPr>
            <w:r/>
            <w:r>
              <w:rPr>
                <w:rFonts w:ascii="Times New Roman" w:hAnsi="Times New Roman" w:eastAsia="Times New Roman"/>
                <w:b w:val="0"/>
                <w:i w:val="0"/>
                <w:color w:val="000000"/>
                <w:sz w:val="22"/>
              </w:rPr>
              <w:t>8</w:t>
            </w:r>
          </w:p>
        </w:tc>
      </w:tr>
      <w:tr>
        <w:trPr>
          <w:cantSplit/>
        </w:trPr>
        <w:tc>
          <w:tcPr>
            <w:tcW w:type="dxa" w:w="1296"/>
          </w:tcPr>
          <w:p>
            <w:pPr>
              <w:keepNext/>
              <w:spacing w:line="240" w:lineRule="auto" w:after="40"/>
              <w:jc w:val="left"/>
            </w:pPr>
            <w:r/>
            <w:r>
              <w:rPr>
                <w:rFonts w:ascii="Times New Roman" w:hAnsi="Times New Roman" w:eastAsia="Times New Roman"/>
                <w:b w:val="0"/>
                <w:i w:val="0"/>
                <w:color w:val="000000"/>
                <w:sz w:val="22"/>
              </w:rPr>
              <w:t>8</w:t>
            </w:r>
          </w:p>
        </w:tc>
        <w:tc>
          <w:tcPr>
            <w:tcW w:type="dxa" w:w="5616"/>
          </w:tcPr>
          <w:p>
            <w:pPr>
              <w:keepNext/>
              <w:spacing w:line="240" w:lineRule="auto" w:after="40"/>
              <w:jc w:val="center"/>
            </w:pPr>
            <w:r/>
            <w:r>
              <w:rPr>
                <w:rFonts w:ascii="Times New Roman" w:hAnsi="Times New Roman" w:eastAsia="Times New Roman"/>
                <w:b w:val="0"/>
                <w:i w:val="0"/>
                <w:color w:val="000000"/>
                <w:sz w:val="22"/>
              </w:rPr>
              <w:t>Chapter 5: Advantages and Limitations</w:t>
            </w:r>
          </w:p>
        </w:tc>
        <w:tc>
          <w:tcPr>
            <w:tcW w:type="dxa" w:w="1440"/>
          </w:tcPr>
          <w:p>
            <w:pPr>
              <w:keepNext/>
              <w:spacing w:line="240" w:lineRule="auto" w:after="40"/>
              <w:jc w:val="center"/>
            </w:pPr>
            <w:r/>
            <w:r>
              <w:rPr>
                <w:rFonts w:ascii="Times New Roman" w:hAnsi="Times New Roman" w:eastAsia="Times New Roman"/>
                <w:b w:val="0"/>
                <w:i w:val="0"/>
                <w:color w:val="000000"/>
                <w:sz w:val="22"/>
              </w:rPr>
              <w:t>13</w:t>
            </w:r>
          </w:p>
        </w:tc>
      </w:tr>
      <w:tr>
        <w:trPr>
          <w:cantSplit/>
        </w:trPr>
        <w:tc>
          <w:tcPr>
            <w:tcW w:type="dxa" w:w="1296"/>
          </w:tcPr>
          <w:p>
            <w:pPr>
              <w:keepNext/>
              <w:spacing w:line="240" w:lineRule="auto" w:after="40"/>
              <w:jc w:val="left"/>
            </w:pPr>
            <w:r/>
            <w:r>
              <w:rPr>
                <w:rFonts w:ascii="Times New Roman" w:hAnsi="Times New Roman" w:eastAsia="Times New Roman"/>
                <w:b w:val="0"/>
                <w:i w:val="0"/>
                <w:color w:val="000000"/>
                <w:sz w:val="22"/>
              </w:rPr>
              <w:t>9</w:t>
            </w:r>
          </w:p>
        </w:tc>
        <w:tc>
          <w:tcPr>
            <w:tcW w:type="dxa" w:w="5616"/>
          </w:tcPr>
          <w:p>
            <w:pPr>
              <w:keepNext/>
              <w:spacing w:line="240" w:lineRule="auto" w:after="40"/>
              <w:jc w:val="center"/>
            </w:pPr>
            <w:r/>
            <w:r>
              <w:rPr>
                <w:rFonts w:ascii="Times New Roman" w:hAnsi="Times New Roman" w:eastAsia="Times New Roman"/>
                <w:b w:val="0"/>
                <w:i w:val="0"/>
                <w:color w:val="000000"/>
                <w:sz w:val="22"/>
              </w:rPr>
              <w:t>Chapter 6: Future Scope</w:t>
            </w:r>
          </w:p>
        </w:tc>
        <w:tc>
          <w:tcPr>
            <w:tcW w:type="dxa" w:w="1440"/>
          </w:tcPr>
          <w:p>
            <w:pPr>
              <w:keepNext/>
              <w:spacing w:line="240" w:lineRule="auto" w:after="40"/>
              <w:jc w:val="center"/>
            </w:pPr>
            <w:r/>
            <w:r>
              <w:rPr>
                <w:rFonts w:ascii="Times New Roman" w:hAnsi="Times New Roman" w:eastAsia="Times New Roman"/>
                <w:b w:val="0"/>
                <w:i w:val="0"/>
                <w:color w:val="000000"/>
                <w:sz w:val="22"/>
              </w:rPr>
              <w:t>15</w:t>
            </w:r>
          </w:p>
        </w:tc>
      </w:tr>
      <w:tr>
        <w:trPr>
          <w:cantSplit/>
        </w:trPr>
        <w:tc>
          <w:tcPr>
            <w:tcW w:type="dxa" w:w="1296"/>
          </w:tcPr>
          <w:p>
            <w:pPr>
              <w:keepNext/>
              <w:spacing w:line="240" w:lineRule="auto" w:after="40"/>
              <w:jc w:val="left"/>
            </w:pPr>
            <w:r/>
            <w:r>
              <w:rPr>
                <w:rFonts w:ascii="Times New Roman" w:hAnsi="Times New Roman" w:eastAsia="Times New Roman"/>
                <w:b w:val="0"/>
                <w:i w:val="0"/>
                <w:color w:val="000000"/>
                <w:sz w:val="22"/>
              </w:rPr>
              <w:t>10</w:t>
            </w:r>
          </w:p>
        </w:tc>
        <w:tc>
          <w:tcPr>
            <w:tcW w:type="dxa" w:w="5616"/>
          </w:tcPr>
          <w:p>
            <w:pPr>
              <w:keepNext/>
              <w:spacing w:line="240" w:lineRule="auto" w:after="40"/>
              <w:jc w:val="center"/>
            </w:pPr>
            <w:r/>
            <w:r>
              <w:rPr>
                <w:rFonts w:ascii="Times New Roman" w:hAnsi="Times New Roman" w:eastAsia="Times New Roman"/>
                <w:b w:val="0"/>
                <w:i w:val="0"/>
                <w:color w:val="000000"/>
                <w:sz w:val="22"/>
              </w:rPr>
              <w:t>Chapter 7: Conclusion</w:t>
            </w:r>
          </w:p>
        </w:tc>
        <w:tc>
          <w:tcPr>
            <w:tcW w:type="dxa" w:w="1440"/>
          </w:tcPr>
          <w:p>
            <w:pPr>
              <w:keepNext/>
              <w:spacing w:line="240" w:lineRule="auto" w:after="40"/>
              <w:jc w:val="center"/>
            </w:pPr>
            <w:r/>
            <w:r>
              <w:rPr>
                <w:rFonts w:ascii="Times New Roman" w:hAnsi="Times New Roman" w:eastAsia="Times New Roman"/>
                <w:b w:val="0"/>
                <w:i w:val="0"/>
                <w:color w:val="000000"/>
                <w:sz w:val="22"/>
              </w:rPr>
              <w:t>16</w:t>
            </w:r>
          </w:p>
        </w:tc>
      </w:tr>
      <w:tr>
        <w:trPr>
          <w:cantSplit/>
        </w:trPr>
        <w:tc>
          <w:tcPr>
            <w:tcW w:type="dxa" w:w="1296"/>
          </w:tcPr>
          <w:p>
            <w:pPr>
              <w:spacing w:line="240" w:lineRule="auto" w:after="40"/>
              <w:jc w:val="left"/>
            </w:pPr>
            <w:r/>
            <w:r>
              <w:rPr>
                <w:rFonts w:ascii="Times New Roman" w:hAnsi="Times New Roman" w:eastAsia="Times New Roman"/>
                <w:b w:val="0"/>
                <w:i w:val="0"/>
                <w:color w:val="000000"/>
                <w:sz w:val="22"/>
              </w:rPr>
              <w:t>11</w:t>
            </w:r>
          </w:p>
        </w:tc>
        <w:tc>
          <w:tcPr>
            <w:tcW w:type="dxa" w:w="5616"/>
          </w:tcPr>
          <w:p>
            <w:pPr>
              <w:spacing w:line="240" w:lineRule="auto" w:after="40"/>
              <w:jc w:val="center"/>
            </w:pPr>
            <w:r/>
            <w:r>
              <w:rPr>
                <w:rFonts w:ascii="Times New Roman" w:hAnsi="Times New Roman" w:eastAsia="Times New Roman"/>
                <w:b w:val="0"/>
                <w:i w:val="0"/>
                <w:color w:val="000000"/>
                <w:sz w:val="22"/>
              </w:rPr>
              <w:t>References</w:t>
            </w:r>
          </w:p>
        </w:tc>
        <w:tc>
          <w:tcPr>
            <w:tcW w:type="dxa" w:w="1440"/>
          </w:tcPr>
          <w:p>
            <w:pPr>
              <w:spacing w:line="240" w:lineRule="auto" w:after="40"/>
              <w:jc w:val="center"/>
            </w:pPr>
            <w:r/>
            <w:r>
              <w:rPr>
                <w:rFonts w:ascii="Times New Roman" w:hAnsi="Times New Roman" w:eastAsia="Times New Roman"/>
                <w:b w:val="0"/>
                <w:i w:val="0"/>
                <w:color w:val="000000"/>
                <w:sz w:val="22"/>
              </w:rPr>
              <w:t>17</w:t>
            </w:r>
          </w:p>
        </w:tc>
      </w:tr>
    </w:tbl>
    <w:p>
      <w:pPr>
        <w:spacing w:before="0" w:after="80" w:line="360" w:lineRule="auto"/>
        <w:jc w:val="both"/>
      </w:pPr>
    </w:p>
    <w:p>
      <w:pPr>
        <w:pageBreakBefore/>
        <w:spacing w:before="0" w:after="200" w:line="360" w:lineRule="auto"/>
        <w:jc w:val="left"/>
      </w:pPr>
      <w:r>
        <w:rPr>
          <w:rFonts w:ascii="Times New Roman" w:hAnsi="Times New Roman" w:eastAsia="Times New Roman"/>
          <w:b/>
          <w:i w:val="0"/>
          <w:color w:val="000000"/>
          <w:sz w:val="32"/>
        </w:rPr>
        <w:t>LIST OF FIGURES AND TABLES</w:t>
      </w:r>
    </w:p>
    <w:p>
      <w:pPr>
        <w:keepNext/>
        <w:spacing w:before="160" w:after="60" w:line="240" w:lineRule="auto"/>
        <w:jc w:val="center"/>
      </w:pPr>
    </w:p>
    <w:tbl>
      <w:tblPr>
        <w:tblStyle w:val="TableGrid"/>
        <w:tblW w:type="auto" w:w="0"/>
        <w:jc w:val="center"/>
        <w:tblLook w:firstColumn="1" w:firstRow="1" w:lastColumn="0" w:lastRow="0" w:noHBand="0" w:noVBand="1" w:val="04A0"/>
      </w:tblPr>
      <w:tblGrid>
        <w:gridCol w:w="2770"/>
        <w:gridCol w:w="2770"/>
        <w:gridCol w:w="2770"/>
      </w:tblGrid>
      <w:tr>
        <w:trPr>
          <w:cantSplit/>
          <w:tblHeader/>
          <w:cantSplit/>
          <w:tblHeader/>
        </w:trPr>
        <w:tc>
          <w:tcPr>
            <w:tcW w:type="dxa" w:w="1296"/>
            <w:shd w:val="clear" w:fill="D9E2F3"/>
          </w:tcPr>
          <w:p>
            <w:pPr>
              <w:keepNext/>
              <w:spacing w:line="240" w:lineRule="auto" w:after="40"/>
              <w:jc w:val="center"/>
            </w:pPr>
            <w:r/>
            <w:r>
              <w:rPr>
                <w:rFonts w:ascii="Times New Roman" w:hAnsi="Times New Roman" w:eastAsia="Times New Roman"/>
                <w:b/>
                <w:i w:val="0"/>
                <w:color w:val="000000"/>
                <w:sz w:val="22"/>
              </w:rPr>
              <w:t>Figure</w:t>
            </w:r>
          </w:p>
        </w:tc>
        <w:tc>
          <w:tcPr>
            <w:tcW w:type="dxa" w:w="5616"/>
            <w:shd w:val="clear" w:fill="D9E2F3"/>
          </w:tcPr>
          <w:p>
            <w:pPr>
              <w:keepNext/>
              <w:spacing w:line="240" w:lineRule="auto" w:after="40"/>
              <w:jc w:val="center"/>
            </w:pPr>
            <w:r/>
            <w:r>
              <w:rPr>
                <w:rFonts w:ascii="Times New Roman" w:hAnsi="Times New Roman" w:eastAsia="Times New Roman"/>
                <w:b/>
                <w:i w:val="0"/>
                <w:color w:val="000000"/>
                <w:sz w:val="22"/>
              </w:rPr>
              <w:t>Title</w:t>
            </w:r>
          </w:p>
        </w:tc>
        <w:tc>
          <w:tcPr>
            <w:tcW w:type="dxa" w:w="1296"/>
            <w:shd w:val="clear" w:fill="D9E2F3"/>
          </w:tcPr>
          <w:p>
            <w:pPr>
              <w:keepNext/>
              <w:spacing w:line="240" w:lineRule="auto" w:after="40"/>
              <w:jc w:val="center"/>
            </w:pPr>
            <w:r/>
            <w:r>
              <w:rPr>
                <w:rFonts w:ascii="Times New Roman" w:hAnsi="Times New Roman" w:eastAsia="Times New Roman"/>
                <w:b/>
                <w:i w:val="0"/>
                <w:color w:val="000000"/>
                <w:sz w:val="22"/>
              </w:rPr>
              <w:t>Page</w:t>
            </w:r>
          </w:p>
        </w:tc>
      </w:tr>
      <w:tr>
        <w:trPr>
          <w:cantSplit/>
        </w:trPr>
        <w:tc>
          <w:tcPr>
            <w:tcW w:type="dxa" w:w="1296"/>
          </w:tcPr>
          <w:p>
            <w:pPr>
              <w:keepNext/>
              <w:spacing w:line="240" w:lineRule="auto" w:after="40"/>
              <w:jc w:val="left"/>
            </w:pPr>
            <w:r/>
            <w:r>
              <w:rPr>
                <w:rFonts w:ascii="Times New Roman" w:hAnsi="Times New Roman" w:eastAsia="Times New Roman"/>
                <w:b w:val="0"/>
                <w:i w:val="0"/>
                <w:color w:val="000000"/>
                <w:sz w:val="22"/>
              </w:rPr>
              <w:t>Fig. 3.1</w:t>
            </w:r>
          </w:p>
        </w:tc>
        <w:tc>
          <w:tcPr>
            <w:tcW w:type="dxa" w:w="5616"/>
          </w:tcPr>
          <w:p>
            <w:pPr>
              <w:keepNext/>
              <w:spacing w:line="240" w:lineRule="auto" w:after="40"/>
              <w:jc w:val="center"/>
            </w:pPr>
            <w:r/>
            <w:r>
              <w:rPr>
                <w:rFonts w:ascii="Times New Roman" w:hAnsi="Times New Roman" w:eastAsia="Times New Roman"/>
                <w:b w:val="0"/>
                <w:i w:val="0"/>
                <w:color w:val="000000"/>
                <w:sz w:val="22"/>
              </w:rPr>
              <w:t>System architecture of the implemented application</w:t>
            </w:r>
          </w:p>
        </w:tc>
        <w:tc>
          <w:tcPr>
            <w:tcW w:type="dxa" w:w="1296"/>
          </w:tcPr>
          <w:p>
            <w:pPr>
              <w:keepNext/>
              <w:spacing w:line="240" w:lineRule="auto" w:after="40"/>
              <w:jc w:val="center"/>
            </w:pPr>
            <w:r/>
            <w:r>
              <w:rPr>
                <w:rFonts w:ascii="Times New Roman" w:hAnsi="Times New Roman" w:eastAsia="Times New Roman"/>
                <w:b w:val="0"/>
                <w:i w:val="0"/>
                <w:color w:val="000000"/>
                <w:sz w:val="22"/>
              </w:rPr>
              <w:t>4</w:t>
            </w:r>
          </w:p>
        </w:tc>
      </w:tr>
      <w:tr>
        <w:trPr>
          <w:cantSplit/>
        </w:trPr>
        <w:tc>
          <w:tcPr>
            <w:tcW w:type="dxa" w:w="1296"/>
          </w:tcPr>
          <w:p>
            <w:pPr>
              <w:keepNext/>
              <w:spacing w:line="240" w:lineRule="auto" w:after="40"/>
              <w:jc w:val="left"/>
            </w:pPr>
            <w:r/>
            <w:r>
              <w:rPr>
                <w:rFonts w:ascii="Times New Roman" w:hAnsi="Times New Roman" w:eastAsia="Times New Roman"/>
                <w:b w:val="0"/>
                <w:i w:val="0"/>
                <w:color w:val="000000"/>
                <w:sz w:val="22"/>
              </w:rPr>
              <w:t>Fig. 3.2</w:t>
            </w:r>
          </w:p>
        </w:tc>
        <w:tc>
          <w:tcPr>
            <w:tcW w:type="dxa" w:w="5616"/>
          </w:tcPr>
          <w:p>
            <w:pPr>
              <w:keepNext/>
              <w:spacing w:line="240" w:lineRule="auto" w:after="40"/>
              <w:jc w:val="center"/>
            </w:pPr>
            <w:r/>
            <w:r>
              <w:rPr>
                <w:rFonts w:ascii="Times New Roman" w:hAnsi="Times New Roman" w:eastAsia="Times New Roman"/>
                <w:b w:val="0"/>
                <w:i w:val="0"/>
                <w:color w:val="000000"/>
                <w:sz w:val="22"/>
              </w:rPr>
              <w:t>How a Random Forest produces a prediction</w:t>
            </w:r>
          </w:p>
        </w:tc>
        <w:tc>
          <w:tcPr>
            <w:tcW w:type="dxa" w:w="1296"/>
          </w:tcPr>
          <w:p>
            <w:pPr>
              <w:keepNext/>
              <w:spacing w:line="240" w:lineRule="auto" w:after="40"/>
              <w:jc w:val="center"/>
            </w:pPr>
            <w:r/>
            <w:r>
              <w:rPr>
                <w:rFonts w:ascii="Times New Roman" w:hAnsi="Times New Roman" w:eastAsia="Times New Roman"/>
                <w:b w:val="0"/>
                <w:i w:val="0"/>
                <w:color w:val="000000"/>
                <w:sz w:val="22"/>
              </w:rPr>
              <w:t>5</w:t>
            </w:r>
          </w:p>
        </w:tc>
      </w:tr>
      <w:tr>
        <w:trPr>
          <w:cantSplit/>
        </w:trPr>
        <w:tc>
          <w:tcPr>
            <w:tcW w:type="dxa" w:w="1296"/>
          </w:tcPr>
          <w:p>
            <w:pPr>
              <w:keepNext/>
              <w:spacing w:line="240" w:lineRule="auto" w:after="40"/>
              <w:jc w:val="left"/>
            </w:pPr>
            <w:r/>
            <w:r>
              <w:rPr>
                <w:rFonts w:ascii="Times New Roman" w:hAnsi="Times New Roman" w:eastAsia="Times New Roman"/>
                <w:b w:val="0"/>
                <w:i w:val="0"/>
                <w:color w:val="000000"/>
                <w:sz w:val="22"/>
              </w:rPr>
              <w:t>Fig. 4.1</w:t>
            </w:r>
          </w:p>
        </w:tc>
        <w:tc>
          <w:tcPr>
            <w:tcW w:type="dxa" w:w="5616"/>
          </w:tcPr>
          <w:p>
            <w:pPr>
              <w:keepNext/>
              <w:spacing w:line="240" w:lineRule="auto" w:after="40"/>
              <w:jc w:val="center"/>
            </w:pPr>
            <w:r/>
            <w:r>
              <w:rPr>
                <w:rFonts w:ascii="Times New Roman" w:hAnsi="Times New Roman" w:eastAsia="Times New Roman"/>
                <w:b w:val="0"/>
                <w:i w:val="0"/>
                <w:color w:val="000000"/>
                <w:sz w:val="22"/>
              </w:rPr>
              <w:t>Dashboard of the deployed application</w:t>
            </w:r>
          </w:p>
        </w:tc>
        <w:tc>
          <w:tcPr>
            <w:tcW w:type="dxa" w:w="1296"/>
          </w:tcPr>
          <w:p>
            <w:pPr>
              <w:keepNext/>
              <w:spacing w:line="240" w:lineRule="auto" w:after="40"/>
              <w:jc w:val="center"/>
            </w:pPr>
            <w:r/>
            <w:r>
              <w:rPr>
                <w:rFonts w:ascii="Times New Roman" w:hAnsi="Times New Roman" w:eastAsia="Times New Roman"/>
                <w:b w:val="0"/>
                <w:i w:val="0"/>
                <w:color w:val="000000"/>
                <w:sz w:val="22"/>
              </w:rPr>
              <w:t>9</w:t>
            </w:r>
          </w:p>
        </w:tc>
      </w:tr>
      <w:tr>
        <w:trPr>
          <w:cantSplit/>
        </w:trPr>
        <w:tc>
          <w:tcPr>
            <w:tcW w:type="dxa" w:w="1296"/>
          </w:tcPr>
          <w:p>
            <w:pPr>
              <w:keepNext/>
              <w:spacing w:line="240" w:lineRule="auto" w:after="40"/>
              <w:jc w:val="left"/>
            </w:pPr>
            <w:r/>
            <w:r>
              <w:rPr>
                <w:rFonts w:ascii="Times New Roman" w:hAnsi="Times New Roman" w:eastAsia="Times New Roman"/>
                <w:b w:val="0"/>
                <w:i w:val="0"/>
                <w:color w:val="000000"/>
                <w:sz w:val="22"/>
              </w:rPr>
              <w:t>Fig. 4.2</w:t>
            </w:r>
          </w:p>
        </w:tc>
        <w:tc>
          <w:tcPr>
            <w:tcW w:type="dxa" w:w="5616"/>
          </w:tcPr>
          <w:p>
            <w:pPr>
              <w:keepNext/>
              <w:spacing w:line="240" w:lineRule="auto" w:after="40"/>
              <w:jc w:val="center"/>
            </w:pPr>
            <w:r/>
            <w:r>
              <w:rPr>
                <w:rFonts w:ascii="Times New Roman" w:hAnsi="Times New Roman" w:eastAsia="Times New Roman"/>
                <w:b w:val="0"/>
                <w:i w:val="0"/>
                <w:color w:val="000000"/>
                <w:sz w:val="22"/>
              </w:rPr>
              <w:t>Model information page, read live from saved metadata</w:t>
            </w:r>
          </w:p>
        </w:tc>
        <w:tc>
          <w:tcPr>
            <w:tcW w:type="dxa" w:w="1296"/>
          </w:tcPr>
          <w:p>
            <w:pPr>
              <w:keepNext/>
              <w:spacing w:line="240" w:lineRule="auto" w:after="40"/>
              <w:jc w:val="center"/>
            </w:pPr>
            <w:r/>
            <w:r>
              <w:rPr>
                <w:rFonts w:ascii="Times New Roman" w:hAnsi="Times New Roman" w:eastAsia="Times New Roman"/>
                <w:b w:val="0"/>
                <w:i w:val="0"/>
                <w:color w:val="000000"/>
                <w:sz w:val="22"/>
              </w:rPr>
              <w:t>10</w:t>
            </w:r>
          </w:p>
        </w:tc>
      </w:tr>
      <w:tr>
        <w:trPr>
          <w:cantSplit/>
        </w:trPr>
        <w:tc>
          <w:tcPr>
            <w:tcW w:type="dxa" w:w="1296"/>
          </w:tcPr>
          <w:p>
            <w:pPr>
              <w:spacing w:line="240" w:lineRule="auto" w:after="40"/>
              <w:jc w:val="left"/>
            </w:pPr>
            <w:r/>
            <w:r>
              <w:rPr>
                <w:rFonts w:ascii="Times New Roman" w:hAnsi="Times New Roman" w:eastAsia="Times New Roman"/>
                <w:b w:val="0"/>
                <w:i w:val="0"/>
                <w:color w:val="000000"/>
                <w:sz w:val="22"/>
              </w:rPr>
              <w:t>Fig. 4.3</w:t>
            </w:r>
          </w:p>
        </w:tc>
        <w:tc>
          <w:tcPr>
            <w:tcW w:type="dxa" w:w="5616"/>
          </w:tcPr>
          <w:p>
            <w:pPr>
              <w:spacing w:line="240" w:lineRule="auto" w:after="40"/>
              <w:jc w:val="center"/>
            </w:pPr>
            <w:r/>
            <w:r>
              <w:rPr>
                <w:rFonts w:ascii="Times New Roman" w:hAnsi="Times New Roman" w:eastAsia="Times New Roman"/>
                <w:b w:val="0"/>
                <w:i w:val="0"/>
                <w:color w:val="000000"/>
                <w:sz w:val="22"/>
              </w:rPr>
              <w:t>Predicted score distribution by actual outcome</w:t>
            </w:r>
          </w:p>
        </w:tc>
        <w:tc>
          <w:tcPr>
            <w:tcW w:type="dxa" w:w="1296"/>
          </w:tcPr>
          <w:p>
            <w:pPr>
              <w:spacing w:line="240" w:lineRule="auto" w:after="40"/>
              <w:jc w:val="center"/>
            </w:pPr>
            <w:r/>
            <w:r>
              <w:rPr>
                <w:rFonts w:ascii="Times New Roman" w:hAnsi="Times New Roman" w:eastAsia="Times New Roman"/>
                <w:b w:val="0"/>
                <w:i w:val="0"/>
                <w:color w:val="000000"/>
                <w:sz w:val="22"/>
              </w:rPr>
              <w:t>11</w:t>
            </w:r>
          </w:p>
        </w:tc>
      </w:tr>
    </w:tbl>
    <w:p>
      <w:pPr>
        <w:spacing w:before="0" w:after="80" w:line="360" w:lineRule="auto"/>
        <w:jc w:val="both"/>
      </w:pPr>
    </w:p>
    <w:p>
      <w:pPr>
        <w:spacing w:before="0" w:after="160" w:line="360" w:lineRule="auto"/>
        <w:jc w:val="both"/>
      </w:pPr>
    </w:p>
    <w:p>
      <w:pPr>
        <w:keepNext/>
        <w:spacing w:before="160" w:after="60" w:line="240" w:lineRule="auto"/>
        <w:jc w:val="center"/>
      </w:pPr>
    </w:p>
    <w:tbl>
      <w:tblPr>
        <w:tblStyle w:val="TableGrid"/>
        <w:tblW w:type="auto" w:w="0"/>
        <w:jc w:val="center"/>
        <w:tblLook w:firstColumn="1" w:firstRow="1" w:lastColumn="0" w:lastRow="0" w:noHBand="0" w:noVBand="1" w:val="04A0"/>
      </w:tblPr>
      <w:tblGrid>
        <w:gridCol w:w="2770"/>
        <w:gridCol w:w="2770"/>
        <w:gridCol w:w="2770"/>
      </w:tblGrid>
      <w:tr>
        <w:trPr>
          <w:cantSplit/>
          <w:tblHeader/>
          <w:cantSplit/>
          <w:tblHeader/>
        </w:trPr>
        <w:tc>
          <w:tcPr>
            <w:tcW w:type="dxa" w:w="1296"/>
            <w:shd w:val="clear" w:fill="D9E2F3"/>
          </w:tcPr>
          <w:p>
            <w:pPr>
              <w:keepNext/>
              <w:spacing w:line="240" w:lineRule="auto" w:after="40"/>
              <w:jc w:val="center"/>
            </w:pPr>
            <w:r/>
            <w:r>
              <w:rPr>
                <w:rFonts w:ascii="Times New Roman" w:hAnsi="Times New Roman" w:eastAsia="Times New Roman"/>
                <w:b/>
                <w:i w:val="0"/>
                <w:color w:val="000000"/>
                <w:sz w:val="22"/>
              </w:rPr>
              <w:t>Table</w:t>
            </w:r>
          </w:p>
        </w:tc>
        <w:tc>
          <w:tcPr>
            <w:tcW w:type="dxa" w:w="5616"/>
            <w:shd w:val="clear" w:fill="D9E2F3"/>
          </w:tcPr>
          <w:p>
            <w:pPr>
              <w:keepNext/>
              <w:spacing w:line="240" w:lineRule="auto" w:after="40"/>
              <w:jc w:val="center"/>
            </w:pPr>
            <w:r/>
            <w:r>
              <w:rPr>
                <w:rFonts w:ascii="Times New Roman" w:hAnsi="Times New Roman" w:eastAsia="Times New Roman"/>
                <w:b/>
                <w:i w:val="0"/>
                <w:color w:val="000000"/>
                <w:sz w:val="22"/>
              </w:rPr>
              <w:t>Title</w:t>
            </w:r>
          </w:p>
        </w:tc>
        <w:tc>
          <w:tcPr>
            <w:tcW w:type="dxa" w:w="1296"/>
            <w:shd w:val="clear" w:fill="D9E2F3"/>
          </w:tcPr>
          <w:p>
            <w:pPr>
              <w:keepNext/>
              <w:spacing w:line="240" w:lineRule="auto" w:after="40"/>
              <w:jc w:val="center"/>
            </w:pPr>
            <w:r/>
            <w:r>
              <w:rPr>
                <w:rFonts w:ascii="Times New Roman" w:hAnsi="Times New Roman" w:eastAsia="Times New Roman"/>
                <w:b/>
                <w:i w:val="0"/>
                <w:color w:val="000000"/>
                <w:sz w:val="22"/>
              </w:rPr>
              <w:t>Page</w:t>
            </w:r>
          </w:p>
        </w:tc>
      </w:tr>
      <w:tr>
        <w:trPr>
          <w:cantSplit/>
        </w:trPr>
        <w:tc>
          <w:tcPr>
            <w:tcW w:type="dxa" w:w="1296"/>
          </w:tcPr>
          <w:p>
            <w:pPr>
              <w:keepNext/>
              <w:spacing w:line="240" w:lineRule="auto" w:after="40"/>
              <w:jc w:val="left"/>
            </w:pPr>
            <w:r/>
            <w:r>
              <w:rPr>
                <w:rFonts w:ascii="Times New Roman" w:hAnsi="Times New Roman" w:eastAsia="Times New Roman"/>
                <w:b w:val="0"/>
                <w:i w:val="0"/>
                <w:color w:val="000000"/>
                <w:sz w:val="22"/>
              </w:rPr>
              <w:t>Table 2.1</w:t>
            </w:r>
          </w:p>
        </w:tc>
        <w:tc>
          <w:tcPr>
            <w:tcW w:type="dxa" w:w="5616"/>
          </w:tcPr>
          <w:p>
            <w:pPr>
              <w:keepNext/>
              <w:spacing w:line="240" w:lineRule="auto" w:after="40"/>
              <w:jc w:val="center"/>
            </w:pPr>
            <w:r/>
            <w:r>
              <w:rPr>
                <w:rFonts w:ascii="Times New Roman" w:hAnsi="Times New Roman" w:eastAsia="Times New Roman"/>
                <w:b w:val="0"/>
                <w:i w:val="0"/>
                <w:color w:val="000000"/>
                <w:sz w:val="22"/>
              </w:rPr>
              <w:t>Summary of literature review</w:t>
            </w:r>
          </w:p>
        </w:tc>
        <w:tc>
          <w:tcPr>
            <w:tcW w:type="dxa" w:w="1296"/>
          </w:tcPr>
          <w:p>
            <w:pPr>
              <w:keepNext/>
              <w:spacing w:line="240" w:lineRule="auto" w:after="40"/>
              <w:jc w:val="center"/>
            </w:pPr>
            <w:r/>
            <w:r>
              <w:rPr>
                <w:rFonts w:ascii="Times New Roman" w:hAnsi="Times New Roman" w:eastAsia="Times New Roman"/>
                <w:b w:val="0"/>
                <w:i w:val="0"/>
                <w:color w:val="000000"/>
                <w:sz w:val="22"/>
              </w:rPr>
              <w:t>2</w:t>
            </w:r>
          </w:p>
        </w:tc>
      </w:tr>
      <w:tr>
        <w:trPr>
          <w:cantSplit/>
        </w:trPr>
        <w:tc>
          <w:tcPr>
            <w:tcW w:type="dxa" w:w="1296"/>
          </w:tcPr>
          <w:p>
            <w:pPr>
              <w:keepNext/>
              <w:spacing w:line="240" w:lineRule="auto" w:after="40"/>
              <w:jc w:val="left"/>
            </w:pPr>
            <w:r/>
            <w:r>
              <w:rPr>
                <w:rFonts w:ascii="Times New Roman" w:hAnsi="Times New Roman" w:eastAsia="Times New Roman"/>
                <w:b w:val="0"/>
                <w:i w:val="0"/>
                <w:color w:val="000000"/>
                <w:sz w:val="22"/>
              </w:rPr>
              <w:t>Table 3.1</w:t>
            </w:r>
          </w:p>
        </w:tc>
        <w:tc>
          <w:tcPr>
            <w:tcW w:type="dxa" w:w="5616"/>
          </w:tcPr>
          <w:p>
            <w:pPr>
              <w:keepNext/>
              <w:spacing w:line="240" w:lineRule="auto" w:after="40"/>
              <w:jc w:val="center"/>
            </w:pPr>
            <w:r/>
            <w:r>
              <w:rPr>
                <w:rFonts w:ascii="Times New Roman" w:hAnsi="Times New Roman" w:eastAsia="Times New Roman"/>
                <w:b w:val="0"/>
                <w:i w:val="0"/>
                <w:color w:val="000000"/>
                <w:sz w:val="22"/>
              </w:rPr>
              <w:t>Key concepts and definitions</w:t>
            </w:r>
          </w:p>
        </w:tc>
        <w:tc>
          <w:tcPr>
            <w:tcW w:type="dxa" w:w="1296"/>
          </w:tcPr>
          <w:p>
            <w:pPr>
              <w:keepNext/>
              <w:spacing w:line="240" w:lineRule="auto" w:after="40"/>
              <w:jc w:val="center"/>
            </w:pPr>
            <w:r/>
            <w:r>
              <w:rPr>
                <w:rFonts w:ascii="Times New Roman" w:hAnsi="Times New Roman" w:eastAsia="Times New Roman"/>
                <w:b w:val="0"/>
                <w:i w:val="0"/>
                <w:color w:val="000000"/>
                <w:sz w:val="22"/>
              </w:rPr>
              <w:t>4</w:t>
            </w:r>
          </w:p>
        </w:tc>
      </w:tr>
      <w:tr>
        <w:trPr>
          <w:cantSplit/>
        </w:trPr>
        <w:tc>
          <w:tcPr>
            <w:tcW w:type="dxa" w:w="1296"/>
          </w:tcPr>
          <w:p>
            <w:pPr>
              <w:keepNext/>
              <w:spacing w:line="240" w:lineRule="auto" w:after="40"/>
              <w:jc w:val="left"/>
            </w:pPr>
            <w:r/>
            <w:r>
              <w:rPr>
                <w:rFonts w:ascii="Times New Roman" w:hAnsi="Times New Roman" w:eastAsia="Times New Roman"/>
                <w:b w:val="0"/>
                <w:i w:val="0"/>
                <w:color w:val="000000"/>
                <w:sz w:val="22"/>
              </w:rPr>
              <w:t>Table 3.2</w:t>
            </w:r>
          </w:p>
        </w:tc>
        <w:tc>
          <w:tcPr>
            <w:tcW w:type="dxa" w:w="5616"/>
          </w:tcPr>
          <w:p>
            <w:pPr>
              <w:keepNext/>
              <w:spacing w:line="240" w:lineRule="auto" w:after="40"/>
              <w:jc w:val="center"/>
            </w:pPr>
            <w:r/>
            <w:r>
              <w:rPr>
                <w:rFonts w:ascii="Times New Roman" w:hAnsi="Times New Roman" w:eastAsia="Times New Roman"/>
                <w:b w:val="0"/>
                <w:i w:val="0"/>
                <w:color w:val="000000"/>
                <w:sz w:val="22"/>
              </w:rPr>
              <w:t>Input features</w:t>
            </w:r>
          </w:p>
        </w:tc>
        <w:tc>
          <w:tcPr>
            <w:tcW w:type="dxa" w:w="1296"/>
          </w:tcPr>
          <w:p>
            <w:pPr>
              <w:keepNext/>
              <w:spacing w:line="240" w:lineRule="auto" w:after="40"/>
              <w:jc w:val="center"/>
            </w:pPr>
            <w:r/>
            <w:r>
              <w:rPr>
                <w:rFonts w:ascii="Times New Roman" w:hAnsi="Times New Roman" w:eastAsia="Times New Roman"/>
                <w:b w:val="0"/>
                <w:i w:val="0"/>
                <w:color w:val="000000"/>
                <w:sz w:val="22"/>
              </w:rPr>
              <w:t>6</w:t>
            </w:r>
          </w:p>
        </w:tc>
      </w:tr>
      <w:tr>
        <w:trPr>
          <w:cantSplit/>
        </w:trPr>
        <w:tc>
          <w:tcPr>
            <w:tcW w:type="dxa" w:w="1296"/>
          </w:tcPr>
          <w:p>
            <w:pPr>
              <w:keepNext/>
              <w:spacing w:line="240" w:lineRule="auto" w:after="40"/>
              <w:jc w:val="left"/>
            </w:pPr>
            <w:r/>
            <w:r>
              <w:rPr>
                <w:rFonts w:ascii="Times New Roman" w:hAnsi="Times New Roman" w:eastAsia="Times New Roman"/>
                <w:b w:val="0"/>
                <w:i w:val="0"/>
                <w:color w:val="000000"/>
                <w:sz w:val="22"/>
              </w:rPr>
              <w:t>Table 3.3</w:t>
            </w:r>
          </w:p>
        </w:tc>
        <w:tc>
          <w:tcPr>
            <w:tcW w:type="dxa" w:w="5616"/>
          </w:tcPr>
          <w:p>
            <w:pPr>
              <w:keepNext/>
              <w:spacing w:line="240" w:lineRule="auto" w:after="40"/>
              <w:jc w:val="center"/>
            </w:pPr>
            <w:r/>
            <w:r>
              <w:rPr>
                <w:rFonts w:ascii="Times New Roman" w:hAnsi="Times New Roman" w:eastAsia="Times New Roman"/>
                <w:b w:val="0"/>
                <w:i w:val="0"/>
                <w:color w:val="000000"/>
                <w:sz w:val="22"/>
              </w:rPr>
              <w:t>Data quality issues and treatment</w:t>
            </w:r>
          </w:p>
        </w:tc>
        <w:tc>
          <w:tcPr>
            <w:tcW w:type="dxa" w:w="1296"/>
          </w:tcPr>
          <w:p>
            <w:pPr>
              <w:keepNext/>
              <w:spacing w:line="240" w:lineRule="auto" w:after="40"/>
              <w:jc w:val="center"/>
            </w:pPr>
            <w:r/>
            <w:r>
              <w:rPr>
                <w:rFonts w:ascii="Times New Roman" w:hAnsi="Times New Roman" w:eastAsia="Times New Roman"/>
                <w:b w:val="0"/>
                <w:i w:val="0"/>
                <w:color w:val="000000"/>
                <w:sz w:val="22"/>
              </w:rPr>
              <w:t>6</w:t>
            </w:r>
          </w:p>
        </w:tc>
      </w:tr>
      <w:tr>
        <w:trPr>
          <w:cantSplit/>
        </w:trPr>
        <w:tc>
          <w:tcPr>
            <w:tcW w:type="dxa" w:w="1296"/>
          </w:tcPr>
          <w:p>
            <w:pPr>
              <w:keepNext/>
              <w:spacing w:line="240" w:lineRule="auto" w:after="40"/>
              <w:jc w:val="left"/>
            </w:pPr>
            <w:r/>
            <w:r>
              <w:rPr>
                <w:rFonts w:ascii="Times New Roman" w:hAnsi="Times New Roman" w:eastAsia="Times New Roman"/>
                <w:b w:val="0"/>
                <w:i w:val="0"/>
                <w:color w:val="000000"/>
                <w:sz w:val="22"/>
              </w:rPr>
              <w:t>Table 3.4</w:t>
            </w:r>
          </w:p>
        </w:tc>
        <w:tc>
          <w:tcPr>
            <w:tcW w:type="dxa" w:w="5616"/>
          </w:tcPr>
          <w:p>
            <w:pPr>
              <w:keepNext/>
              <w:spacing w:line="240" w:lineRule="auto" w:after="40"/>
              <w:jc w:val="center"/>
            </w:pPr>
            <w:r/>
            <w:r>
              <w:rPr>
                <w:rFonts w:ascii="Times New Roman" w:hAnsi="Times New Roman" w:eastAsia="Times New Roman"/>
                <w:b w:val="0"/>
                <w:i w:val="0"/>
                <w:color w:val="000000"/>
                <w:sz w:val="22"/>
              </w:rPr>
              <w:t>Validation comparison of configurations</w:t>
            </w:r>
          </w:p>
        </w:tc>
        <w:tc>
          <w:tcPr>
            <w:tcW w:type="dxa" w:w="1296"/>
          </w:tcPr>
          <w:p>
            <w:pPr>
              <w:keepNext/>
              <w:spacing w:line="240" w:lineRule="auto" w:after="40"/>
              <w:jc w:val="center"/>
            </w:pPr>
            <w:r/>
            <w:r>
              <w:rPr>
                <w:rFonts w:ascii="Times New Roman" w:hAnsi="Times New Roman" w:eastAsia="Times New Roman"/>
                <w:b w:val="0"/>
                <w:i w:val="0"/>
                <w:color w:val="000000"/>
                <w:sz w:val="22"/>
              </w:rPr>
              <w:t>6</w:t>
            </w:r>
          </w:p>
        </w:tc>
      </w:tr>
      <w:tr>
        <w:trPr>
          <w:cantSplit/>
        </w:trPr>
        <w:tc>
          <w:tcPr>
            <w:tcW w:type="dxa" w:w="1296"/>
          </w:tcPr>
          <w:p>
            <w:pPr>
              <w:keepNext/>
              <w:spacing w:line="240" w:lineRule="auto" w:after="40"/>
              <w:jc w:val="left"/>
            </w:pPr>
            <w:r/>
            <w:r>
              <w:rPr>
                <w:rFonts w:ascii="Times New Roman" w:hAnsi="Times New Roman" w:eastAsia="Times New Roman"/>
                <w:b w:val="0"/>
                <w:i w:val="0"/>
                <w:color w:val="000000"/>
                <w:sz w:val="22"/>
              </w:rPr>
              <w:t>Table 4.1</w:t>
            </w:r>
          </w:p>
        </w:tc>
        <w:tc>
          <w:tcPr>
            <w:tcW w:type="dxa" w:w="5616"/>
          </w:tcPr>
          <w:p>
            <w:pPr>
              <w:keepNext/>
              <w:spacing w:line="240" w:lineRule="auto" w:after="40"/>
              <w:jc w:val="center"/>
            </w:pPr>
            <w:r/>
            <w:r>
              <w:rPr>
                <w:rFonts w:ascii="Times New Roman" w:hAnsi="Times New Roman" w:eastAsia="Times New Roman"/>
                <w:b w:val="0"/>
                <w:i w:val="0"/>
                <w:color w:val="000000"/>
                <w:sz w:val="22"/>
              </w:rPr>
              <w:t>Held-out test metrics</w:t>
            </w:r>
          </w:p>
        </w:tc>
        <w:tc>
          <w:tcPr>
            <w:tcW w:type="dxa" w:w="1296"/>
          </w:tcPr>
          <w:p>
            <w:pPr>
              <w:keepNext/>
              <w:spacing w:line="240" w:lineRule="auto" w:after="40"/>
              <w:jc w:val="center"/>
            </w:pPr>
            <w:r/>
            <w:r>
              <w:rPr>
                <w:rFonts w:ascii="Times New Roman" w:hAnsi="Times New Roman" w:eastAsia="Times New Roman"/>
                <w:b w:val="0"/>
                <w:i w:val="0"/>
                <w:color w:val="000000"/>
                <w:sz w:val="22"/>
              </w:rPr>
              <w:t>11</w:t>
            </w:r>
          </w:p>
        </w:tc>
      </w:tr>
      <w:tr>
        <w:trPr>
          <w:cantSplit/>
        </w:trPr>
        <w:tc>
          <w:tcPr>
            <w:tcW w:type="dxa" w:w="1296"/>
          </w:tcPr>
          <w:p>
            <w:pPr>
              <w:keepNext/>
              <w:spacing w:line="240" w:lineRule="auto" w:after="40"/>
              <w:jc w:val="left"/>
            </w:pPr>
            <w:r/>
            <w:r>
              <w:rPr>
                <w:rFonts w:ascii="Times New Roman" w:hAnsi="Times New Roman" w:eastAsia="Times New Roman"/>
                <w:b w:val="0"/>
                <w:i w:val="0"/>
                <w:color w:val="000000"/>
                <w:sz w:val="22"/>
              </w:rPr>
              <w:t>Table 4.2</w:t>
            </w:r>
          </w:p>
        </w:tc>
        <w:tc>
          <w:tcPr>
            <w:tcW w:type="dxa" w:w="5616"/>
          </w:tcPr>
          <w:p>
            <w:pPr>
              <w:keepNext/>
              <w:spacing w:line="240" w:lineRule="auto" w:after="40"/>
              <w:jc w:val="center"/>
            </w:pPr>
            <w:r/>
            <w:r>
              <w:rPr>
                <w:rFonts w:ascii="Times New Roman" w:hAnsi="Times New Roman" w:eastAsia="Times New Roman"/>
                <w:b w:val="0"/>
                <w:i w:val="0"/>
                <w:color w:val="000000"/>
                <w:sz w:val="22"/>
              </w:rPr>
              <w:t>Per-class report and confusion matrix</w:t>
            </w:r>
          </w:p>
        </w:tc>
        <w:tc>
          <w:tcPr>
            <w:tcW w:type="dxa" w:w="1296"/>
          </w:tcPr>
          <w:p>
            <w:pPr>
              <w:keepNext/>
              <w:spacing w:line="240" w:lineRule="auto" w:after="40"/>
              <w:jc w:val="center"/>
            </w:pPr>
            <w:r/>
            <w:r>
              <w:rPr>
                <w:rFonts w:ascii="Times New Roman" w:hAnsi="Times New Roman" w:eastAsia="Times New Roman"/>
                <w:b w:val="0"/>
                <w:i w:val="0"/>
                <w:color w:val="000000"/>
                <w:sz w:val="22"/>
              </w:rPr>
              <w:t>11</w:t>
            </w:r>
          </w:p>
        </w:tc>
      </w:tr>
      <w:tr>
        <w:trPr>
          <w:cantSplit/>
        </w:trPr>
        <w:tc>
          <w:tcPr>
            <w:tcW w:type="dxa" w:w="1296"/>
          </w:tcPr>
          <w:p>
            <w:pPr>
              <w:keepNext/>
              <w:spacing w:line="240" w:lineRule="auto" w:after="40"/>
              <w:jc w:val="left"/>
            </w:pPr>
            <w:r/>
            <w:r>
              <w:rPr>
                <w:rFonts w:ascii="Times New Roman" w:hAnsi="Times New Roman" w:eastAsia="Times New Roman"/>
                <w:b w:val="0"/>
                <w:i w:val="0"/>
                <w:color w:val="000000"/>
                <w:sz w:val="22"/>
              </w:rPr>
              <w:t>Table 4.3</w:t>
            </w:r>
          </w:p>
        </w:tc>
        <w:tc>
          <w:tcPr>
            <w:tcW w:type="dxa" w:w="5616"/>
          </w:tcPr>
          <w:p>
            <w:pPr>
              <w:keepNext/>
              <w:spacing w:line="240" w:lineRule="auto" w:after="40"/>
              <w:jc w:val="center"/>
            </w:pPr>
            <w:r/>
            <w:r>
              <w:rPr>
                <w:rFonts w:ascii="Times New Roman" w:hAnsi="Times New Roman" w:eastAsia="Times New Roman"/>
                <w:b w:val="0"/>
                <w:i w:val="0"/>
                <w:color w:val="000000"/>
                <w:sz w:val="22"/>
              </w:rPr>
              <w:t>Effect of the decision threshold</w:t>
            </w:r>
          </w:p>
        </w:tc>
        <w:tc>
          <w:tcPr>
            <w:tcW w:type="dxa" w:w="1296"/>
          </w:tcPr>
          <w:p>
            <w:pPr>
              <w:keepNext/>
              <w:spacing w:line="240" w:lineRule="auto" w:after="40"/>
              <w:jc w:val="center"/>
            </w:pPr>
            <w:r/>
            <w:r>
              <w:rPr>
                <w:rFonts w:ascii="Times New Roman" w:hAnsi="Times New Roman" w:eastAsia="Times New Roman"/>
                <w:b w:val="0"/>
                <w:i w:val="0"/>
                <w:color w:val="000000"/>
                <w:sz w:val="22"/>
              </w:rPr>
              <w:t>12</w:t>
            </w:r>
          </w:p>
        </w:tc>
      </w:tr>
      <w:tr>
        <w:trPr>
          <w:cantSplit/>
        </w:trPr>
        <w:tc>
          <w:tcPr>
            <w:tcW w:type="dxa" w:w="1296"/>
          </w:tcPr>
          <w:p>
            <w:pPr>
              <w:keepNext/>
              <w:spacing w:line="240" w:lineRule="auto" w:after="40"/>
              <w:jc w:val="left"/>
            </w:pPr>
            <w:r/>
            <w:r>
              <w:rPr>
                <w:rFonts w:ascii="Times New Roman" w:hAnsi="Times New Roman" w:eastAsia="Times New Roman"/>
                <w:b w:val="0"/>
                <w:i w:val="0"/>
                <w:color w:val="000000"/>
                <w:sz w:val="22"/>
              </w:rPr>
              <w:t>Table 5.1</w:t>
            </w:r>
          </w:p>
        </w:tc>
        <w:tc>
          <w:tcPr>
            <w:tcW w:type="dxa" w:w="5616"/>
          </w:tcPr>
          <w:p>
            <w:pPr>
              <w:keepNext/>
              <w:spacing w:line="240" w:lineRule="auto" w:after="40"/>
              <w:jc w:val="center"/>
            </w:pPr>
            <w:r/>
            <w:r>
              <w:rPr>
                <w:rFonts w:ascii="Times New Roman" w:hAnsi="Times New Roman" w:eastAsia="Times New Roman"/>
                <w:b w:val="0"/>
                <w:i w:val="0"/>
                <w:color w:val="000000"/>
                <w:sz w:val="22"/>
              </w:rPr>
              <w:t>Advantages and limitations</w:t>
            </w:r>
          </w:p>
        </w:tc>
        <w:tc>
          <w:tcPr>
            <w:tcW w:type="dxa" w:w="1296"/>
          </w:tcPr>
          <w:p>
            <w:pPr>
              <w:keepNext/>
              <w:spacing w:line="240" w:lineRule="auto" w:after="40"/>
              <w:jc w:val="center"/>
            </w:pPr>
            <w:r/>
            <w:r>
              <w:rPr>
                <w:rFonts w:ascii="Times New Roman" w:hAnsi="Times New Roman" w:eastAsia="Times New Roman"/>
                <w:b w:val="0"/>
                <w:i w:val="0"/>
                <w:color w:val="000000"/>
                <w:sz w:val="22"/>
              </w:rPr>
              <w:t>13</w:t>
            </w:r>
          </w:p>
        </w:tc>
      </w:tr>
      <w:tr>
        <w:trPr>
          <w:cantSplit/>
        </w:trPr>
        <w:tc>
          <w:tcPr>
            <w:tcW w:type="dxa" w:w="1296"/>
          </w:tcPr>
          <w:p>
            <w:pPr>
              <w:spacing w:line="240" w:lineRule="auto" w:after="40"/>
              <w:jc w:val="left"/>
            </w:pPr>
            <w:r/>
            <w:r>
              <w:rPr>
                <w:rFonts w:ascii="Times New Roman" w:hAnsi="Times New Roman" w:eastAsia="Times New Roman"/>
                <w:b w:val="0"/>
                <w:i w:val="0"/>
                <w:color w:val="000000"/>
                <w:sz w:val="22"/>
              </w:rPr>
              <w:t>Table 7.1</w:t>
            </w:r>
          </w:p>
        </w:tc>
        <w:tc>
          <w:tcPr>
            <w:tcW w:type="dxa" w:w="5616"/>
          </w:tcPr>
          <w:p>
            <w:pPr>
              <w:spacing w:line="240" w:lineRule="auto" w:after="40"/>
              <w:jc w:val="center"/>
            </w:pPr>
            <w:r/>
            <w:r>
              <w:rPr>
                <w:rFonts w:ascii="Times New Roman" w:hAnsi="Times New Roman" w:eastAsia="Times New Roman"/>
                <w:b w:val="0"/>
                <w:i w:val="0"/>
                <w:color w:val="000000"/>
                <w:sz w:val="22"/>
              </w:rPr>
              <w:t>Technology stack</w:t>
            </w:r>
          </w:p>
        </w:tc>
        <w:tc>
          <w:tcPr>
            <w:tcW w:type="dxa" w:w="1296"/>
          </w:tcPr>
          <w:p>
            <w:pPr>
              <w:spacing w:line="240" w:lineRule="auto" w:after="40"/>
              <w:jc w:val="center"/>
            </w:pPr>
            <w:r/>
            <w:r>
              <w:rPr>
                <w:rFonts w:ascii="Times New Roman" w:hAnsi="Times New Roman" w:eastAsia="Times New Roman"/>
                <w:b w:val="0"/>
                <w:i w:val="0"/>
                <w:color w:val="000000"/>
                <w:sz w:val="22"/>
              </w:rPr>
              <w:t>16</w:t>
            </w:r>
          </w:p>
        </w:tc>
      </w:tr>
    </w:tbl>
    <w:p>
      <w:pPr>
        <w:spacing w:before="0" w:after="80" w:line="360" w:lineRule="auto"/>
        <w:jc w:val="both"/>
      </w:pPr>
    </w:p>
    <w:p>
      <w:pPr>
        <w:sectPr>
          <w:footerReference w:type="default" r:id="rId9"/>
          <w:pgSz w:w="11909" w:h="16834"/>
          <w:pgMar w:top="1440" w:right="1440" w:bottom="1440" w:left="2160" w:header="720" w:footer="720" w:gutter="0"/>
          <w:cols w:space="720"/>
          <w:docGrid w:linePitch="360"/>
          <w:pgNumType w:fmt="lowerRoman" w:start="1"/>
        </w:sectPr>
      </w:pPr>
    </w:p>
    <w:p>
      <w:pPr>
        <w:spacing w:before="0" w:after="200" w:line="360" w:lineRule="auto"/>
        <w:jc w:val="left"/>
      </w:pPr>
      <w:r>
        <w:rPr>
          <w:rFonts w:ascii="Times New Roman" w:hAnsi="Times New Roman" w:eastAsia="Times New Roman"/>
          <w:b/>
          <w:i w:val="0"/>
          <w:color w:val="000000"/>
          <w:sz w:val="32"/>
        </w:rPr>
        <w:t>CHAPTER 1: INTRODUCTION</w:t>
      </w:r>
    </w:p>
    <w:p>
      <w:pPr>
        <w:spacing w:before="160" w:after="120" w:line="360" w:lineRule="auto"/>
        <w:jc w:val="left"/>
      </w:pPr>
      <w:r>
        <w:rPr>
          <w:rFonts w:ascii="Times New Roman" w:hAnsi="Times New Roman" w:eastAsia="Times New Roman"/>
          <w:b/>
          <w:i w:val="0"/>
          <w:color w:val="000000"/>
          <w:sz w:val="28"/>
        </w:rPr>
        <w:t>1.1 Overview</w:t>
      </w:r>
    </w:p>
    <w:p>
      <w:pPr>
        <w:spacing w:before="0" w:after="120" w:line="360" w:lineRule="auto"/>
        <w:jc w:val="both"/>
      </w:pPr>
      <w:r>
        <w:rPr>
          <w:rFonts w:ascii="Times New Roman" w:hAnsi="Times New Roman" w:eastAsia="Times New Roman"/>
          <w:b w:val="0"/>
          <w:i w:val="0"/>
          <w:color w:val="000000"/>
          <w:sz w:val="24"/>
        </w:rPr>
        <w:t>Credit risk prediction estimates how likely a borrower is to miss repayment. Traditionally an underwriter applied policy rules by hand. Machine learning instead fits a model to past borrowers whose outcomes are known, and learns the link between attributes and outcome.</w:t>
      </w:r>
    </w:p>
    <w:p>
      <w:pPr>
        <w:spacing w:before="0" w:after="120" w:line="360" w:lineRule="auto"/>
        <w:jc w:val="both"/>
      </w:pPr>
      <w:r>
        <w:rPr>
          <w:rFonts w:ascii="Times New Roman" w:hAnsi="Times New Roman" w:eastAsia="Times New Roman"/>
          <w:b w:val="0"/>
          <w:i w:val="0"/>
          <w:color w:val="000000"/>
          <w:sz w:val="24"/>
        </w:rPr>
        <w:t>This seminar studies that application through the Random Forest algorithm. Each record describes one borrower by 10 numeric attributes; the label states whether they were 90+ days past due within two years. It is supervised binary classification — the output is a category, not a quantity, and the groups come from labels rather than being discovered.</w:t>
      </w:r>
    </w:p>
    <w:p>
      <w:pPr>
        <w:spacing w:before="160" w:after="120" w:line="360" w:lineRule="auto"/>
        <w:jc w:val="left"/>
      </w:pPr>
      <w:r>
        <w:rPr>
          <w:rFonts w:ascii="Times New Roman" w:hAnsi="Times New Roman" w:eastAsia="Times New Roman"/>
          <w:b/>
          <w:i w:val="0"/>
          <w:color w:val="000000"/>
          <w:sz w:val="28"/>
        </w:rPr>
        <w:t>1.2 Need and Importance</w:t>
      </w:r>
    </w:p>
    <w:p>
      <w:pPr>
        <w:spacing w:before="0" w:after="120" w:line="360" w:lineRule="auto"/>
        <w:jc w:val="both"/>
      </w:pPr>
      <w:r>
        <w:rPr>
          <w:rFonts w:ascii="Times New Roman" w:hAnsi="Times New Roman" w:eastAsia="Times New Roman"/>
          <w:b w:val="0"/>
          <w:i w:val="0"/>
          <w:color w:val="000000"/>
          <w:sz w:val="24"/>
        </w:rPr>
        <w:t>Lenders extend credit under uncertainty. A default is a direct loss; a sound applicant wrongly refused is lost revenue. Better ranking of applicants by risk therefore has direct economic value, and manual assessment does not scale.</w:t>
      </w:r>
    </w:p>
    <w:p>
      <w:pPr>
        <w:spacing w:before="0" w:after="120" w:line="360" w:lineRule="auto"/>
        <w:jc w:val="both"/>
      </w:pPr>
      <w:r>
        <w:rPr>
          <w:rFonts w:ascii="Times New Roman" w:hAnsi="Times New Roman" w:eastAsia="Times New Roman"/>
          <w:b w:val="0"/>
          <w:i w:val="0"/>
          <w:color w:val="000000"/>
          <w:sz w:val="24"/>
        </w:rPr>
        <w:t>The problem is also statistically interesting. Only 6.68% of borrowers here are positive, and that imbalance breaks the most familiar metric: a model that always answers “no delinquency” scores 93.3% accuracy while catching nobody. Which metrics replace accuracy, and why, is a central theme of this report.</w:t>
      </w:r>
    </w:p>
    <w:p>
      <w:pPr>
        <w:spacing w:before="0" w:after="120" w:line="360" w:lineRule="auto"/>
        <w:jc w:val="both"/>
      </w:pPr>
      <w:r>
        <w:rPr>
          <w:rFonts w:ascii="Times New Roman" w:hAnsi="Times New Roman" w:eastAsia="Times New Roman"/>
          <w:b w:val="0"/>
          <w:i w:val="0"/>
          <w:color w:val="000000"/>
          <w:sz w:val="24"/>
        </w:rPr>
        <w:t>The same reasoning transfers to fraud detection, medical diagnosis and equipment failure — any rare-event prediction problem.</w:t>
      </w:r>
    </w:p>
    <w:p>
      <w:pPr>
        <w:spacing w:before="160" w:after="120" w:line="360" w:lineRule="auto"/>
        <w:jc w:val="left"/>
      </w:pPr>
      <w:r>
        <w:rPr>
          <w:rFonts w:ascii="Times New Roman" w:hAnsi="Times New Roman" w:eastAsia="Times New Roman"/>
          <w:b/>
          <w:i w:val="0"/>
          <w:color w:val="000000"/>
          <w:sz w:val="28"/>
        </w:rPr>
        <w:t>1.3 Objectives</w:t>
      </w:r>
    </w:p>
    <w:p>
      <w:pPr>
        <w:pStyle w:val="ListBullet"/>
        <w:spacing w:before="0" w:after="60" w:line="360" w:lineRule="auto"/>
        <w:jc w:val="both"/>
      </w:pPr>
      <w:r>
        <w:rPr>
          <w:rFonts w:ascii="Times New Roman" w:hAnsi="Times New Roman" w:eastAsia="Times New Roman"/>
          <w:b w:val="0"/>
          <w:i w:val="0"/>
          <w:color w:val="000000"/>
          <w:sz w:val="24"/>
        </w:rPr>
        <w:t>To understand the Random Forest algorithm: bagging, random feature selection, and how an ensemble yields a probability.</w:t>
      </w:r>
    </w:p>
    <w:p>
      <w:pPr>
        <w:pStyle w:val="ListBullet"/>
        <w:spacing w:before="0" w:after="60" w:line="360" w:lineRule="auto"/>
        <w:jc w:val="both"/>
      </w:pPr>
      <w:r>
        <w:rPr>
          <w:rFonts w:ascii="Times New Roman" w:hAnsi="Times New Roman" w:eastAsia="Times New Roman"/>
          <w:b w:val="0"/>
          <w:i w:val="0"/>
          <w:color w:val="000000"/>
          <w:sz w:val="24"/>
        </w:rPr>
        <w:t>To study the architecture of a complete prediction system, from raw data to a deployed service.</w:t>
      </w:r>
    </w:p>
    <w:p>
      <w:pPr>
        <w:pStyle w:val="ListBullet"/>
        <w:spacing w:before="0" w:after="60" w:line="360" w:lineRule="auto"/>
        <w:jc w:val="both"/>
      </w:pPr>
      <w:r>
        <w:rPr>
          <w:rFonts w:ascii="Times New Roman" w:hAnsi="Times New Roman" w:eastAsia="Times New Roman"/>
          <w:b w:val="0"/>
          <w:i w:val="0"/>
          <w:color w:val="000000"/>
          <w:sz w:val="24"/>
        </w:rPr>
        <w:t>To examine correct evaluation under class imbalance, and show why accuracy is inadequate.</w:t>
      </w:r>
    </w:p>
    <w:p>
      <w:pPr>
        <w:pStyle w:val="ListBullet"/>
        <w:spacing w:before="0" w:after="60" w:line="360" w:lineRule="auto"/>
        <w:jc w:val="both"/>
      </w:pPr>
      <w:r>
        <w:rPr>
          <w:rFonts w:ascii="Times New Roman" w:hAnsi="Times New Roman" w:eastAsia="Times New Roman"/>
          <w:b w:val="0"/>
          <w:i w:val="0"/>
          <w:color w:val="000000"/>
          <w:sz w:val="24"/>
        </w:rPr>
        <w:t>To implement the method on a real dataset and report measured results.</w:t>
      </w:r>
    </w:p>
    <w:p>
      <w:pPr>
        <w:pStyle w:val="ListBullet"/>
        <w:spacing w:before="0" w:after="60" w:line="360" w:lineRule="auto"/>
        <w:jc w:val="both"/>
      </w:pPr>
      <w:r>
        <w:rPr>
          <w:rFonts w:ascii="Times New Roman" w:hAnsi="Times New Roman" w:eastAsia="Times New Roman"/>
          <w:b w:val="0"/>
          <w:i w:val="0"/>
          <w:color w:val="000000"/>
          <w:sz w:val="24"/>
        </w:rPr>
        <w:t>To identify the advantages, limitations and ethical challenges of such systems.</w:t>
      </w:r>
    </w:p>
    <w:p>
      <w:pPr>
        <w:pageBreakBefore/>
        <w:spacing w:before="0" w:after="200" w:line="360" w:lineRule="auto"/>
        <w:jc w:val="left"/>
      </w:pPr>
      <w:r>
        <w:rPr>
          <w:rFonts w:ascii="Times New Roman" w:hAnsi="Times New Roman" w:eastAsia="Times New Roman"/>
          <w:b/>
          <w:i w:val="0"/>
          <w:color w:val="000000"/>
          <w:sz w:val="32"/>
        </w:rPr>
        <w:t>CHAPTER 2: LITERATURE REVIEW</w:t>
      </w:r>
    </w:p>
    <w:p>
      <w:pPr>
        <w:spacing w:before="0" w:after="120" w:line="360" w:lineRule="auto"/>
        <w:jc w:val="both"/>
      </w:pPr>
      <w:r>
        <w:rPr>
          <w:rFonts w:ascii="Times New Roman" w:hAnsi="Times New Roman" w:eastAsia="Times New Roman"/>
          <w:b/>
          <w:i w:val="0"/>
          <w:color w:val="000000"/>
          <w:sz w:val="24"/>
        </w:rPr>
        <w:t xml:space="preserve">Breiman [1] </w:t>
      </w:r>
      <w:r>
        <w:rPr>
          <w:rFonts w:ascii="Times New Roman" w:hAnsi="Times New Roman" w:eastAsia="Times New Roman"/>
          <w:b w:val="0"/>
          <w:i w:val="0"/>
          <w:color w:val="000000"/>
          <w:sz w:val="24"/>
        </w:rPr>
        <w:t>introduced Random Forests. Combining many decorrelated trees reduces variance without raising bias, and generalisation error converges as trees are added. Two sources of randomness are responsible: bootstrap sampling of rows, and restricting each split to a random feature subset.</w:t>
      </w:r>
    </w:p>
    <w:p>
      <w:pPr>
        <w:spacing w:before="0" w:after="120" w:line="360" w:lineRule="auto"/>
        <w:jc w:val="both"/>
      </w:pPr>
      <w:r>
        <w:rPr>
          <w:rFonts w:ascii="Times New Roman" w:hAnsi="Times New Roman" w:eastAsia="Times New Roman"/>
          <w:b/>
          <w:i w:val="0"/>
          <w:color w:val="000000"/>
          <w:sz w:val="24"/>
        </w:rPr>
        <w:t xml:space="preserve">Saito and Rehmsmeier [4] </w:t>
      </w:r>
      <w:r>
        <w:rPr>
          <w:rFonts w:ascii="Times New Roman" w:hAnsi="Times New Roman" w:eastAsia="Times New Roman"/>
          <w:b w:val="0"/>
          <w:i w:val="0"/>
          <w:color w:val="000000"/>
          <w:sz w:val="24"/>
        </w:rPr>
        <w:t>were the most influential source here. ROC plots mislead under imbalance, because the false-positive rate is measured against a large negative population and barely moves. Precision-recall plots do not, since precision counts only what was flagged. This is why the model below is selected on PR-AUC.</w:t>
      </w:r>
    </w:p>
    <w:p>
      <w:pPr>
        <w:spacing w:before="0" w:after="120" w:line="360" w:lineRule="auto"/>
        <w:jc w:val="both"/>
      </w:pPr>
      <w:r>
        <w:rPr>
          <w:rFonts w:ascii="Times New Roman" w:hAnsi="Times New Roman" w:eastAsia="Times New Roman"/>
          <w:b/>
          <w:i w:val="0"/>
          <w:color w:val="000000"/>
          <w:sz w:val="24"/>
        </w:rPr>
        <w:t xml:space="preserve">Pedregosa et al. [2] </w:t>
      </w:r>
      <w:r>
        <w:rPr>
          <w:rFonts w:ascii="Times New Roman" w:hAnsi="Times New Roman" w:eastAsia="Times New Roman"/>
          <w:b w:val="0"/>
          <w:i w:val="0"/>
          <w:color w:val="000000"/>
          <w:sz w:val="24"/>
        </w:rPr>
        <w:t>document scikit-learn. Its RandomForestClassifier averages per-tree leaf class proportions — not the hard majority vote introductory treatments describe. That distinction is kept throughout.</w:t>
      </w:r>
    </w:p>
    <w:p>
      <w:pPr>
        <w:spacing w:before="0" w:after="120" w:line="360" w:lineRule="auto"/>
        <w:jc w:val="both"/>
      </w:pPr>
      <w:r>
        <w:rPr>
          <w:rFonts w:ascii="Times New Roman" w:hAnsi="Times New Roman" w:eastAsia="Times New Roman"/>
          <w:b/>
          <w:i w:val="0"/>
          <w:color w:val="000000"/>
          <w:sz w:val="24"/>
        </w:rPr>
        <w:t xml:space="preserve">Chawla et al. [5] </w:t>
      </w:r>
      <w:r>
        <w:rPr>
          <w:rFonts w:ascii="Times New Roman" w:hAnsi="Times New Roman" w:eastAsia="Times New Roman"/>
          <w:b w:val="0"/>
          <w:i w:val="0"/>
          <w:color w:val="000000"/>
          <w:sz w:val="24"/>
        </w:rPr>
        <w:t>survey imbalance remedies: resampling and class weights. Framing the problem as choosing an operating point on a trade-off curve, rather than fixing a broken model, informed the decision here to move the threshold instead of reweighting.</w:t>
      </w:r>
    </w:p>
    <w:p>
      <w:pPr>
        <w:keepNext/>
        <w:spacing w:before="160" w:after="60" w:line="240" w:lineRule="auto"/>
        <w:jc w:val="center"/>
      </w:pPr>
      <w:r>
        <w:rPr>
          <w:rFonts w:ascii="Times New Roman" w:hAnsi="Times New Roman" w:eastAsia="Times New Roman"/>
          <w:b w:val="0"/>
          <w:i/>
          <w:color w:val="000000"/>
          <w:sz w:val="22"/>
        </w:rPr>
        <w:t>Table 2.1: Summary of literature review</w:t>
      </w:r>
    </w:p>
    <w:tbl>
      <w:tblPr>
        <w:tblStyle w:val="TableGrid"/>
        <w:tblW w:type="auto" w:w="0"/>
        <w:jc w:val="center"/>
        <w:tblLook w:firstColumn="1" w:firstRow="1" w:lastColumn="0" w:lastRow="0" w:noHBand="0" w:noVBand="1" w:val="04A0"/>
      </w:tblPr>
      <w:tblGrid>
        <w:gridCol w:w="2077"/>
        <w:gridCol w:w="2077"/>
        <w:gridCol w:w="2077"/>
        <w:gridCol w:w="2077"/>
      </w:tblGrid>
      <w:tr>
        <w:trPr>
          <w:cantSplit/>
          <w:tblHeader/>
          <w:cantSplit/>
          <w:tblHeader/>
        </w:trPr>
        <w:tc>
          <w:tcPr>
            <w:tcW w:type="dxa" w:w="720"/>
            <w:shd w:val="clear" w:fill="D9E2F3"/>
          </w:tcPr>
          <w:p>
            <w:pPr>
              <w:keepNext/>
              <w:spacing w:line="240" w:lineRule="auto" w:after="40"/>
              <w:jc w:val="center"/>
            </w:pPr>
            <w:r/>
            <w:r>
              <w:rPr>
                <w:rFonts w:ascii="Times New Roman" w:hAnsi="Times New Roman" w:eastAsia="Times New Roman"/>
                <w:b/>
                <w:i w:val="0"/>
                <w:color w:val="000000"/>
                <w:sz w:val="20"/>
              </w:rPr>
              <w:t>Sr.</w:t>
            </w:r>
          </w:p>
        </w:tc>
        <w:tc>
          <w:tcPr>
            <w:tcW w:type="dxa" w:w="2088"/>
            <w:shd w:val="clear" w:fill="D9E2F3"/>
          </w:tcPr>
          <w:p>
            <w:pPr>
              <w:keepNext/>
              <w:spacing w:line="240" w:lineRule="auto" w:after="40"/>
              <w:jc w:val="center"/>
            </w:pPr>
            <w:r/>
            <w:r>
              <w:rPr>
                <w:rFonts w:ascii="Times New Roman" w:hAnsi="Times New Roman" w:eastAsia="Times New Roman"/>
                <w:b/>
                <w:i w:val="0"/>
                <w:color w:val="000000"/>
                <w:sz w:val="20"/>
              </w:rPr>
              <w:t>Author(s), Year</w:t>
            </w:r>
          </w:p>
        </w:tc>
        <w:tc>
          <w:tcPr>
            <w:tcW w:type="dxa" w:w="2016"/>
            <w:shd w:val="clear" w:fill="D9E2F3"/>
          </w:tcPr>
          <w:p>
            <w:pPr>
              <w:keepNext/>
              <w:spacing w:line="240" w:lineRule="auto" w:after="40"/>
              <w:jc w:val="center"/>
            </w:pPr>
            <w:r/>
            <w:r>
              <w:rPr>
                <w:rFonts w:ascii="Times New Roman" w:hAnsi="Times New Roman" w:eastAsia="Times New Roman"/>
                <w:b/>
                <w:i w:val="0"/>
                <w:color w:val="000000"/>
                <w:sz w:val="20"/>
              </w:rPr>
              <w:t>Focus</w:t>
            </w:r>
          </w:p>
        </w:tc>
        <w:tc>
          <w:tcPr>
            <w:tcW w:type="dxa" w:w="3528"/>
            <w:shd w:val="clear" w:fill="D9E2F3"/>
          </w:tcPr>
          <w:p>
            <w:pPr>
              <w:keepNext/>
              <w:spacing w:line="240" w:lineRule="auto" w:after="40"/>
              <w:jc w:val="center"/>
            </w:pPr>
            <w:r/>
            <w:r>
              <w:rPr>
                <w:rFonts w:ascii="Times New Roman" w:hAnsi="Times New Roman" w:eastAsia="Times New Roman"/>
                <w:b/>
                <w:i w:val="0"/>
                <w:color w:val="000000"/>
                <w:sz w:val="20"/>
              </w:rPr>
              <w:t>Key Findings</w:t>
            </w:r>
          </w:p>
        </w:tc>
      </w:tr>
      <w:tr>
        <w:trPr>
          <w:cantSplit/>
        </w:trPr>
        <w:tc>
          <w:tcPr>
            <w:tcW w:type="dxa" w:w="720"/>
          </w:tcPr>
          <w:p>
            <w:pPr>
              <w:keepNext/>
              <w:spacing w:line="240" w:lineRule="auto" w:after="40"/>
              <w:jc w:val="left"/>
            </w:pPr>
            <w:r/>
            <w:r>
              <w:rPr>
                <w:rFonts w:ascii="Times New Roman" w:hAnsi="Times New Roman" w:eastAsia="Times New Roman"/>
                <w:b w:val="0"/>
                <w:i w:val="0"/>
                <w:color w:val="000000"/>
                <w:sz w:val="20"/>
              </w:rPr>
              <w:t>1</w:t>
            </w:r>
          </w:p>
        </w:tc>
        <w:tc>
          <w:tcPr>
            <w:tcW w:type="dxa" w:w="2088"/>
          </w:tcPr>
          <w:p>
            <w:pPr>
              <w:keepNext/>
              <w:spacing w:line="240" w:lineRule="auto" w:after="40"/>
              <w:jc w:val="center"/>
            </w:pPr>
            <w:r/>
            <w:r>
              <w:rPr>
                <w:rFonts w:ascii="Times New Roman" w:hAnsi="Times New Roman" w:eastAsia="Times New Roman"/>
                <w:b w:val="0"/>
                <w:i w:val="0"/>
                <w:color w:val="000000"/>
                <w:sz w:val="20"/>
              </w:rPr>
              <w:t>Breiman, 2001</w:t>
            </w:r>
          </w:p>
        </w:tc>
        <w:tc>
          <w:tcPr>
            <w:tcW w:type="dxa" w:w="2016"/>
          </w:tcPr>
          <w:p>
            <w:pPr>
              <w:keepNext/>
              <w:spacing w:line="240" w:lineRule="auto" w:after="40"/>
              <w:jc w:val="center"/>
            </w:pPr>
            <w:r/>
            <w:r>
              <w:rPr>
                <w:rFonts w:ascii="Times New Roman" w:hAnsi="Times New Roman" w:eastAsia="Times New Roman"/>
                <w:b w:val="0"/>
                <w:i w:val="0"/>
                <w:color w:val="000000"/>
                <w:sz w:val="20"/>
              </w:rPr>
              <w:t>Random Forest theory</w:t>
            </w:r>
          </w:p>
        </w:tc>
        <w:tc>
          <w:tcPr>
            <w:tcW w:type="dxa" w:w="3528"/>
          </w:tcPr>
          <w:p>
            <w:pPr>
              <w:keepNext/>
              <w:spacing w:line="240" w:lineRule="auto" w:after="40"/>
              <w:jc w:val="center"/>
            </w:pPr>
            <w:r/>
            <w:r>
              <w:rPr>
                <w:rFonts w:ascii="Times New Roman" w:hAnsi="Times New Roman" w:eastAsia="Times New Roman"/>
                <w:b w:val="0"/>
                <w:i w:val="0"/>
                <w:color w:val="000000"/>
                <w:sz w:val="20"/>
              </w:rPr>
              <w:t>Averaging decorrelated trees cuts variance; error converges as trees are added.</w:t>
            </w:r>
          </w:p>
        </w:tc>
      </w:tr>
      <w:tr>
        <w:trPr>
          <w:cantSplit/>
        </w:trPr>
        <w:tc>
          <w:tcPr>
            <w:tcW w:type="dxa" w:w="720"/>
          </w:tcPr>
          <w:p>
            <w:pPr>
              <w:keepNext/>
              <w:spacing w:line="240" w:lineRule="auto" w:after="40"/>
              <w:jc w:val="left"/>
            </w:pPr>
            <w:r/>
            <w:r>
              <w:rPr>
                <w:rFonts w:ascii="Times New Roman" w:hAnsi="Times New Roman" w:eastAsia="Times New Roman"/>
                <w:b w:val="0"/>
                <w:i w:val="0"/>
                <w:color w:val="000000"/>
                <w:sz w:val="20"/>
              </w:rPr>
              <w:t>2</w:t>
            </w:r>
          </w:p>
        </w:tc>
        <w:tc>
          <w:tcPr>
            <w:tcW w:type="dxa" w:w="2088"/>
          </w:tcPr>
          <w:p>
            <w:pPr>
              <w:keepNext/>
              <w:spacing w:line="240" w:lineRule="auto" w:after="40"/>
              <w:jc w:val="center"/>
            </w:pPr>
            <w:r/>
            <w:r>
              <w:rPr>
                <w:rFonts w:ascii="Times New Roman" w:hAnsi="Times New Roman" w:eastAsia="Times New Roman"/>
                <w:b w:val="0"/>
                <w:i w:val="0"/>
                <w:color w:val="000000"/>
                <w:sz w:val="20"/>
              </w:rPr>
              <w:t>Pedregosa et al., 2011</w:t>
            </w:r>
          </w:p>
        </w:tc>
        <w:tc>
          <w:tcPr>
            <w:tcW w:type="dxa" w:w="2016"/>
          </w:tcPr>
          <w:p>
            <w:pPr>
              <w:keepNext/>
              <w:spacing w:line="240" w:lineRule="auto" w:after="40"/>
              <w:jc w:val="center"/>
            </w:pPr>
            <w:r/>
            <w:r>
              <w:rPr>
                <w:rFonts w:ascii="Times New Roman" w:hAnsi="Times New Roman" w:eastAsia="Times New Roman"/>
                <w:b w:val="0"/>
                <w:i w:val="0"/>
                <w:color w:val="000000"/>
                <w:sz w:val="20"/>
              </w:rPr>
              <w:t>scikit-learn</w:t>
            </w:r>
          </w:p>
        </w:tc>
        <w:tc>
          <w:tcPr>
            <w:tcW w:type="dxa" w:w="3528"/>
          </w:tcPr>
          <w:p>
            <w:pPr>
              <w:keepNext/>
              <w:spacing w:line="240" w:lineRule="auto" w:after="40"/>
              <w:jc w:val="center"/>
            </w:pPr>
            <w:r/>
            <w:r>
              <w:rPr>
                <w:rFonts w:ascii="Times New Roman" w:hAnsi="Times New Roman" w:eastAsia="Times New Roman"/>
                <w:b w:val="0"/>
                <w:i w:val="0"/>
                <w:color w:val="000000"/>
                <w:sz w:val="20"/>
              </w:rPr>
              <w:t>Reference implementation. Probability = mean of per-tree leaf proportions, not a vote.</w:t>
            </w:r>
          </w:p>
        </w:tc>
      </w:tr>
      <w:tr>
        <w:trPr>
          <w:cantSplit/>
        </w:trPr>
        <w:tc>
          <w:tcPr>
            <w:tcW w:type="dxa" w:w="720"/>
          </w:tcPr>
          <w:p>
            <w:pPr>
              <w:keepNext/>
              <w:spacing w:line="240" w:lineRule="auto" w:after="40"/>
              <w:jc w:val="left"/>
            </w:pPr>
            <w:r/>
            <w:r>
              <w:rPr>
                <w:rFonts w:ascii="Times New Roman" w:hAnsi="Times New Roman" w:eastAsia="Times New Roman"/>
                <w:b w:val="0"/>
                <w:i w:val="0"/>
                <w:color w:val="000000"/>
                <w:sz w:val="20"/>
              </w:rPr>
              <w:t>3</w:t>
            </w:r>
          </w:p>
        </w:tc>
        <w:tc>
          <w:tcPr>
            <w:tcW w:type="dxa" w:w="2088"/>
          </w:tcPr>
          <w:p>
            <w:pPr>
              <w:keepNext/>
              <w:spacing w:line="240" w:lineRule="auto" w:after="40"/>
              <w:jc w:val="center"/>
            </w:pPr>
            <w:r/>
            <w:r>
              <w:rPr>
                <w:rFonts w:ascii="Times New Roman" w:hAnsi="Times New Roman" w:eastAsia="Times New Roman"/>
                <w:b w:val="0"/>
                <w:i w:val="0"/>
                <w:color w:val="000000"/>
                <w:sz w:val="20"/>
              </w:rPr>
              <w:t>Kaggle, 2011</w:t>
            </w:r>
          </w:p>
        </w:tc>
        <w:tc>
          <w:tcPr>
            <w:tcW w:type="dxa" w:w="2016"/>
          </w:tcPr>
          <w:p>
            <w:pPr>
              <w:keepNext/>
              <w:spacing w:line="240" w:lineRule="auto" w:after="40"/>
              <w:jc w:val="center"/>
            </w:pPr>
            <w:r/>
            <w:r>
              <w:rPr>
                <w:rFonts w:ascii="Times New Roman" w:hAnsi="Times New Roman" w:eastAsia="Times New Roman"/>
                <w:b w:val="0"/>
                <w:i w:val="0"/>
                <w:color w:val="000000"/>
                <w:sz w:val="20"/>
              </w:rPr>
              <w:t>Give Me Some Credit data</w:t>
            </w:r>
          </w:p>
        </w:tc>
        <w:tc>
          <w:tcPr>
            <w:tcW w:type="dxa" w:w="3528"/>
          </w:tcPr>
          <w:p>
            <w:pPr>
              <w:keepNext/>
              <w:spacing w:line="240" w:lineRule="auto" w:after="40"/>
              <w:jc w:val="center"/>
            </w:pPr>
            <w:r/>
            <w:r>
              <w:rPr>
                <w:rFonts w:ascii="Times New Roman" w:hAnsi="Times New Roman" w:eastAsia="Times New Roman"/>
                <w:b w:val="0"/>
                <w:i w:val="0"/>
                <w:color w:val="000000"/>
                <w:sz w:val="20"/>
              </w:rPr>
              <w:t>150,000 labelled records with a documented data dictionary.</w:t>
            </w:r>
          </w:p>
        </w:tc>
      </w:tr>
      <w:tr>
        <w:trPr>
          <w:cantSplit/>
        </w:trPr>
        <w:tc>
          <w:tcPr>
            <w:tcW w:type="dxa" w:w="720"/>
          </w:tcPr>
          <w:p>
            <w:pPr>
              <w:keepNext/>
              <w:spacing w:line="240" w:lineRule="auto" w:after="40"/>
              <w:jc w:val="left"/>
            </w:pPr>
            <w:r/>
            <w:r>
              <w:rPr>
                <w:rFonts w:ascii="Times New Roman" w:hAnsi="Times New Roman" w:eastAsia="Times New Roman"/>
                <w:b w:val="0"/>
                <w:i w:val="0"/>
                <w:color w:val="000000"/>
                <w:sz w:val="20"/>
              </w:rPr>
              <w:t>4</w:t>
            </w:r>
          </w:p>
        </w:tc>
        <w:tc>
          <w:tcPr>
            <w:tcW w:type="dxa" w:w="2088"/>
          </w:tcPr>
          <w:p>
            <w:pPr>
              <w:keepNext/>
              <w:spacing w:line="240" w:lineRule="auto" w:after="40"/>
              <w:jc w:val="center"/>
            </w:pPr>
            <w:r/>
            <w:r>
              <w:rPr>
                <w:rFonts w:ascii="Times New Roman" w:hAnsi="Times New Roman" w:eastAsia="Times New Roman"/>
                <w:b w:val="0"/>
                <w:i w:val="0"/>
                <w:color w:val="000000"/>
                <w:sz w:val="20"/>
              </w:rPr>
              <w:t>Saito &amp; Rehmsmeier, 2015</w:t>
            </w:r>
          </w:p>
        </w:tc>
        <w:tc>
          <w:tcPr>
            <w:tcW w:type="dxa" w:w="2016"/>
          </w:tcPr>
          <w:p>
            <w:pPr>
              <w:keepNext/>
              <w:spacing w:line="240" w:lineRule="auto" w:after="40"/>
              <w:jc w:val="center"/>
            </w:pPr>
            <w:r/>
            <w:r>
              <w:rPr>
                <w:rFonts w:ascii="Times New Roman" w:hAnsi="Times New Roman" w:eastAsia="Times New Roman"/>
                <w:b w:val="0"/>
                <w:i w:val="0"/>
                <w:color w:val="000000"/>
                <w:sz w:val="20"/>
              </w:rPr>
              <w:t>Imbalanced evaluation</w:t>
            </w:r>
          </w:p>
        </w:tc>
        <w:tc>
          <w:tcPr>
            <w:tcW w:type="dxa" w:w="3528"/>
          </w:tcPr>
          <w:p>
            <w:pPr>
              <w:keepNext/>
              <w:spacing w:line="240" w:lineRule="auto" w:after="40"/>
              <w:jc w:val="center"/>
            </w:pPr>
            <w:r/>
            <w:r>
              <w:rPr>
                <w:rFonts w:ascii="Times New Roman" w:hAnsi="Times New Roman" w:eastAsia="Times New Roman"/>
                <w:b w:val="0"/>
                <w:i w:val="0"/>
                <w:color w:val="000000"/>
                <w:sz w:val="20"/>
              </w:rPr>
              <w:t>ROC is over-optimistic under imbalance; PR is more informative.</w:t>
            </w:r>
          </w:p>
        </w:tc>
      </w:tr>
      <w:tr>
        <w:trPr>
          <w:cantSplit/>
        </w:trPr>
        <w:tc>
          <w:tcPr>
            <w:tcW w:type="dxa" w:w="720"/>
          </w:tcPr>
          <w:p>
            <w:pPr>
              <w:spacing w:line="240" w:lineRule="auto" w:after="40"/>
              <w:jc w:val="left"/>
            </w:pPr>
            <w:r/>
            <w:r>
              <w:rPr>
                <w:rFonts w:ascii="Times New Roman" w:hAnsi="Times New Roman" w:eastAsia="Times New Roman"/>
                <w:b w:val="0"/>
                <w:i w:val="0"/>
                <w:color w:val="000000"/>
                <w:sz w:val="20"/>
              </w:rPr>
              <w:t>5</w:t>
            </w:r>
          </w:p>
        </w:tc>
        <w:tc>
          <w:tcPr>
            <w:tcW w:type="dxa" w:w="2088"/>
          </w:tcPr>
          <w:p>
            <w:pPr>
              <w:spacing w:line="240" w:lineRule="auto" w:after="40"/>
              <w:jc w:val="center"/>
            </w:pPr>
            <w:r/>
            <w:r>
              <w:rPr>
                <w:rFonts w:ascii="Times New Roman" w:hAnsi="Times New Roman" w:eastAsia="Times New Roman"/>
                <w:b w:val="0"/>
                <w:i w:val="0"/>
                <w:color w:val="000000"/>
                <w:sz w:val="20"/>
              </w:rPr>
              <w:t>Chawla et al., 2002</w:t>
            </w:r>
          </w:p>
        </w:tc>
        <w:tc>
          <w:tcPr>
            <w:tcW w:type="dxa" w:w="2016"/>
          </w:tcPr>
          <w:p>
            <w:pPr>
              <w:spacing w:line="240" w:lineRule="auto" w:after="40"/>
              <w:jc w:val="center"/>
            </w:pPr>
            <w:r/>
            <w:r>
              <w:rPr>
                <w:rFonts w:ascii="Times New Roman" w:hAnsi="Times New Roman" w:eastAsia="Times New Roman"/>
                <w:b w:val="0"/>
                <w:i w:val="0"/>
                <w:color w:val="000000"/>
                <w:sz w:val="20"/>
              </w:rPr>
              <w:t>Resampling, cost-sensitive learning</w:t>
            </w:r>
          </w:p>
        </w:tc>
        <w:tc>
          <w:tcPr>
            <w:tcW w:type="dxa" w:w="3528"/>
          </w:tcPr>
          <w:p>
            <w:pPr>
              <w:spacing w:line="240" w:lineRule="auto" w:after="40"/>
              <w:jc w:val="center"/>
            </w:pPr>
            <w:r/>
            <w:r>
              <w:rPr>
                <w:rFonts w:ascii="Times New Roman" w:hAnsi="Times New Roman" w:eastAsia="Times New Roman"/>
                <w:b w:val="0"/>
                <w:i w:val="0"/>
                <w:color w:val="000000"/>
                <w:sz w:val="20"/>
              </w:rPr>
              <w:t>Imbalance is a choice of operating point; reweighting shifts it rather than improving ranking.</w:t>
            </w:r>
          </w:p>
        </w:tc>
      </w:tr>
    </w:tbl>
    <w:p>
      <w:pPr>
        <w:spacing w:before="0" w:after="80" w:line="360" w:lineRule="auto"/>
        <w:jc w:val="both"/>
      </w:pPr>
    </w:p>
    <w:p>
      <w:pPr>
        <w:spacing w:before="160" w:after="80" w:line="360" w:lineRule="auto"/>
        <w:jc w:val="left"/>
      </w:pPr>
      <w:r>
        <w:rPr>
          <w:rFonts w:ascii="Times New Roman" w:hAnsi="Times New Roman" w:eastAsia="Times New Roman"/>
          <w:b/>
          <w:i w:val="0"/>
          <w:color w:val="000000"/>
          <w:sz w:val="28"/>
        </w:rPr>
        <w:t>Research gap.</w:t>
      </w:r>
    </w:p>
    <w:p>
      <w:pPr>
        <w:spacing w:before="0" w:after="120" w:line="360" w:lineRule="auto"/>
        <w:jc w:val="both"/>
      </w:pPr>
      <w:r>
        <w:rPr>
          <w:rFonts w:ascii="Times New Roman" w:hAnsi="Times New Roman" w:eastAsia="Times New Roman"/>
          <w:b w:val="0"/>
          <w:i w:val="0"/>
          <w:color w:val="000000"/>
          <w:sz w:val="24"/>
        </w:rPr>
        <w:t>The literature agrees that accuracy and ROC-AUC flatter a classifier when positives are rare, yet both are still widely reported. The standard remedies are often applied without checking whether they improve ranking or merely relocate the operating point.</w:t>
      </w:r>
    </w:p>
    <w:p>
      <w:pPr>
        <w:spacing w:before="0" w:after="120" w:line="360" w:lineRule="auto"/>
        <w:jc w:val="both"/>
      </w:pPr>
      <w:r>
        <w:rPr>
          <w:rFonts w:ascii="Times New Roman" w:hAnsi="Times New Roman" w:eastAsia="Times New Roman"/>
          <w:b w:val="0"/>
          <w:i w:val="0"/>
          <w:color w:val="000000"/>
          <w:sz w:val="24"/>
        </w:rPr>
        <w:t>This work measures that. Class weighting is found to move the model along the precision-recall curve without lifting it, so explicit threshold selection is used instead. Separately, undocumented placeholder codes that much published work on this data imputes away are shown to carry real signal.</w:t>
      </w:r>
    </w:p>
    <w:p>
      <w:pPr>
        <w:pageBreakBefore/>
        <w:spacing w:before="0" w:after="200" w:line="360" w:lineRule="auto"/>
        <w:jc w:val="left"/>
      </w:pPr>
      <w:r>
        <w:rPr>
          <w:rFonts w:ascii="Times New Roman" w:hAnsi="Times New Roman" w:eastAsia="Times New Roman"/>
          <w:b/>
          <w:i w:val="0"/>
          <w:color w:val="000000"/>
          <w:sz w:val="32"/>
        </w:rPr>
        <w:t>CHAPTER 3: TECHNOLOGY / CONCEPT OVERVIEW</w:t>
      </w:r>
    </w:p>
    <w:p>
      <w:pPr>
        <w:spacing w:before="160" w:after="120" w:line="360" w:lineRule="auto"/>
        <w:jc w:val="left"/>
      </w:pPr>
      <w:r>
        <w:rPr>
          <w:rFonts w:ascii="Times New Roman" w:hAnsi="Times New Roman" w:eastAsia="Times New Roman"/>
          <w:b/>
          <w:i w:val="0"/>
          <w:color w:val="000000"/>
          <w:sz w:val="28"/>
        </w:rPr>
        <w:t>3.1 Basic Concepts</w:t>
      </w:r>
    </w:p>
    <w:p>
      <w:pPr>
        <w:keepNext/>
        <w:spacing w:before="160" w:after="60" w:line="240" w:lineRule="auto"/>
        <w:jc w:val="center"/>
      </w:pPr>
      <w:r>
        <w:rPr>
          <w:rFonts w:ascii="Times New Roman" w:hAnsi="Times New Roman" w:eastAsia="Times New Roman"/>
          <w:b w:val="0"/>
          <w:i/>
          <w:color w:val="000000"/>
          <w:sz w:val="22"/>
        </w:rPr>
        <w:t>Table 3.1: Key concepts and definitions</w:t>
      </w:r>
    </w:p>
    <w:tbl>
      <w:tblPr>
        <w:tblStyle w:val="TableGrid"/>
        <w:tblW w:type="auto" w:w="0"/>
        <w:jc w:val="center"/>
        <w:tblLook w:firstColumn="1" w:firstRow="1" w:lastColumn="0" w:lastRow="0" w:noHBand="0" w:noVBand="1" w:val="04A0"/>
      </w:tblPr>
      <w:tblGrid>
        <w:gridCol w:w="4154"/>
        <w:gridCol w:w="4154"/>
      </w:tblGrid>
      <w:tr>
        <w:trPr>
          <w:cantSplit/>
          <w:tblHeader/>
          <w:cantSplit/>
          <w:tblHeader/>
        </w:trPr>
        <w:tc>
          <w:tcPr>
            <w:tcW w:type="dxa" w:w="1872"/>
            <w:shd w:val="clear" w:fill="D9E2F3"/>
          </w:tcPr>
          <w:p>
            <w:pPr>
              <w:keepNext/>
              <w:spacing w:line="240" w:lineRule="auto" w:after="40"/>
              <w:jc w:val="center"/>
            </w:pPr>
            <w:r/>
            <w:r>
              <w:rPr>
                <w:rFonts w:ascii="Times New Roman" w:hAnsi="Times New Roman" w:eastAsia="Times New Roman"/>
                <w:b/>
                <w:i w:val="0"/>
                <w:color w:val="000000"/>
                <w:sz w:val="20"/>
              </w:rPr>
              <w:t>Term</w:t>
            </w:r>
          </w:p>
        </w:tc>
        <w:tc>
          <w:tcPr>
            <w:tcW w:type="dxa" w:w="6480"/>
            <w:shd w:val="clear" w:fill="D9E2F3"/>
          </w:tcPr>
          <w:p>
            <w:pPr>
              <w:keepNext/>
              <w:spacing w:line="240" w:lineRule="auto" w:after="40"/>
              <w:jc w:val="center"/>
            </w:pPr>
            <w:r/>
            <w:r>
              <w:rPr>
                <w:rFonts w:ascii="Times New Roman" w:hAnsi="Times New Roman" w:eastAsia="Times New Roman"/>
                <w:b/>
                <w:i w:val="0"/>
                <w:color w:val="000000"/>
                <w:sz w:val="20"/>
              </w:rPr>
              <w:t>Definition</w:t>
            </w:r>
          </w:p>
        </w:tc>
      </w:tr>
      <w:tr>
        <w:trPr>
          <w:cantSplit/>
        </w:trPr>
        <w:tc>
          <w:tcPr>
            <w:tcW w:type="dxa" w:w="1872"/>
          </w:tcPr>
          <w:p>
            <w:pPr>
              <w:keepNext/>
              <w:spacing w:line="240" w:lineRule="auto" w:after="40"/>
              <w:jc w:val="left"/>
            </w:pPr>
            <w:r/>
            <w:r>
              <w:rPr>
                <w:rFonts w:ascii="Times New Roman" w:hAnsi="Times New Roman" w:eastAsia="Times New Roman"/>
                <w:b w:val="0"/>
                <w:i w:val="0"/>
                <w:color w:val="000000"/>
                <w:sz w:val="20"/>
              </w:rPr>
              <w:t>Decision tree</w:t>
            </w:r>
          </w:p>
        </w:tc>
        <w:tc>
          <w:tcPr>
            <w:tcW w:type="dxa" w:w="6480"/>
          </w:tcPr>
          <w:p>
            <w:pPr>
              <w:keepNext/>
              <w:spacing w:line="240" w:lineRule="auto" w:after="40"/>
              <w:jc w:val="center"/>
            </w:pPr>
            <w:r/>
            <w:r>
              <w:rPr>
                <w:rFonts w:ascii="Times New Roman" w:hAnsi="Times New Roman" w:eastAsia="Times New Roman"/>
                <w:b w:val="0"/>
                <w:i w:val="0"/>
                <w:color w:val="000000"/>
                <w:sz w:val="20"/>
              </w:rPr>
              <w:t>Repeatedly splits data on one attribute. Terminal nodes (leaves) hold the training samples that reached them.</w:t>
            </w:r>
          </w:p>
        </w:tc>
      </w:tr>
      <w:tr>
        <w:trPr>
          <w:cantSplit/>
        </w:trPr>
        <w:tc>
          <w:tcPr>
            <w:tcW w:type="dxa" w:w="1872"/>
          </w:tcPr>
          <w:p>
            <w:pPr>
              <w:keepNext/>
              <w:spacing w:line="240" w:lineRule="auto" w:after="40"/>
              <w:jc w:val="left"/>
            </w:pPr>
            <w:r/>
            <w:r>
              <w:rPr>
                <w:rFonts w:ascii="Times New Roman" w:hAnsi="Times New Roman" w:eastAsia="Times New Roman"/>
                <w:b w:val="0"/>
                <w:i w:val="0"/>
                <w:color w:val="000000"/>
                <w:sz w:val="20"/>
              </w:rPr>
              <w:t>Gini impurity</w:t>
            </w:r>
          </w:p>
        </w:tc>
        <w:tc>
          <w:tcPr>
            <w:tcW w:type="dxa" w:w="6480"/>
          </w:tcPr>
          <w:p>
            <w:pPr>
              <w:keepNext/>
              <w:spacing w:line="240" w:lineRule="auto" w:after="40"/>
              <w:jc w:val="center"/>
            </w:pPr>
            <w:r/>
            <w:r>
              <w:rPr>
                <w:rFonts w:ascii="Times New Roman" w:hAnsi="Times New Roman" w:eastAsia="Times New Roman"/>
                <w:b w:val="0"/>
                <w:i w:val="0"/>
                <w:color w:val="000000"/>
                <w:sz w:val="20"/>
              </w:rPr>
              <w:t>G = 1 − Σ pk², where pk is the proportion of class k in a node. Zero when a node holds one class. Splits maximise the weighted reduction in G.</w:t>
            </w:r>
          </w:p>
        </w:tc>
      </w:tr>
      <w:tr>
        <w:trPr>
          <w:cantSplit/>
        </w:trPr>
        <w:tc>
          <w:tcPr>
            <w:tcW w:type="dxa" w:w="1872"/>
          </w:tcPr>
          <w:p>
            <w:pPr>
              <w:keepNext/>
              <w:spacing w:line="240" w:lineRule="auto" w:after="40"/>
              <w:jc w:val="left"/>
            </w:pPr>
            <w:r/>
            <w:r>
              <w:rPr>
                <w:rFonts w:ascii="Times New Roman" w:hAnsi="Times New Roman" w:eastAsia="Times New Roman"/>
                <w:b w:val="0"/>
                <w:i w:val="0"/>
                <w:color w:val="000000"/>
                <w:sz w:val="20"/>
              </w:rPr>
              <w:t>Bagging</w:t>
            </w:r>
          </w:p>
        </w:tc>
        <w:tc>
          <w:tcPr>
            <w:tcW w:type="dxa" w:w="6480"/>
          </w:tcPr>
          <w:p>
            <w:pPr>
              <w:keepNext/>
              <w:spacing w:line="240" w:lineRule="auto" w:after="40"/>
              <w:jc w:val="center"/>
            </w:pPr>
            <w:r/>
            <w:r>
              <w:rPr>
                <w:rFonts w:ascii="Times New Roman" w:hAnsi="Times New Roman" w:eastAsia="Times New Roman"/>
                <w:b w:val="0"/>
                <w:i w:val="0"/>
                <w:color w:val="000000"/>
                <w:sz w:val="20"/>
              </w:rPr>
              <w:t>Each tree trains on a sample drawn with replacement, so every tree sees different data. Averaging reduces variance.</w:t>
            </w:r>
          </w:p>
        </w:tc>
      </w:tr>
      <w:tr>
        <w:trPr>
          <w:cantSplit/>
        </w:trPr>
        <w:tc>
          <w:tcPr>
            <w:tcW w:type="dxa" w:w="1872"/>
          </w:tcPr>
          <w:p>
            <w:pPr>
              <w:keepNext/>
              <w:spacing w:line="240" w:lineRule="auto" w:after="40"/>
              <w:jc w:val="left"/>
            </w:pPr>
            <w:r/>
            <w:r>
              <w:rPr>
                <w:rFonts w:ascii="Times New Roman" w:hAnsi="Times New Roman" w:eastAsia="Times New Roman"/>
                <w:b w:val="0"/>
                <w:i w:val="0"/>
                <w:color w:val="000000"/>
                <w:sz w:val="20"/>
              </w:rPr>
              <w:t>Random Forest</w:t>
            </w:r>
          </w:p>
        </w:tc>
        <w:tc>
          <w:tcPr>
            <w:tcW w:type="dxa" w:w="6480"/>
          </w:tcPr>
          <w:p>
            <w:pPr>
              <w:keepNext/>
              <w:spacing w:line="240" w:lineRule="auto" w:after="40"/>
              <w:jc w:val="center"/>
            </w:pPr>
            <w:r/>
            <w:r>
              <w:rPr>
                <w:rFonts w:ascii="Times New Roman" w:hAnsi="Times New Roman" w:eastAsia="Times New Roman"/>
                <w:b w:val="0"/>
                <w:i w:val="0"/>
                <w:color w:val="000000"/>
                <w:sz w:val="20"/>
              </w:rPr>
              <w:t>An ensemble of 300 such trees, each split restricted to a random feature subset.</w:t>
            </w:r>
          </w:p>
        </w:tc>
      </w:tr>
      <w:tr>
        <w:trPr>
          <w:cantSplit/>
        </w:trPr>
        <w:tc>
          <w:tcPr>
            <w:tcW w:type="dxa" w:w="1872"/>
          </w:tcPr>
          <w:p>
            <w:pPr>
              <w:keepNext/>
              <w:spacing w:line="240" w:lineRule="auto" w:after="40"/>
              <w:jc w:val="left"/>
            </w:pPr>
            <w:r/>
            <w:r>
              <w:rPr>
                <w:rFonts w:ascii="Times New Roman" w:hAnsi="Times New Roman" w:eastAsia="Times New Roman"/>
                <w:b w:val="0"/>
                <w:i w:val="0"/>
                <w:color w:val="000000"/>
                <w:sz w:val="20"/>
              </w:rPr>
              <w:t>Target</w:t>
            </w:r>
          </w:p>
        </w:tc>
        <w:tc>
          <w:tcPr>
            <w:tcW w:type="dxa" w:w="6480"/>
          </w:tcPr>
          <w:p>
            <w:pPr>
              <w:keepNext/>
              <w:spacing w:line="240" w:lineRule="auto" w:after="40"/>
              <w:jc w:val="center"/>
            </w:pPr>
            <w:r/>
            <w:r>
              <w:rPr>
                <w:rFonts w:ascii="Times New Roman" w:hAnsi="Times New Roman" w:eastAsia="Times New Roman"/>
                <w:b w:val="0"/>
                <w:i w:val="0"/>
                <w:color w:val="000000"/>
                <w:sz w:val="20"/>
              </w:rPr>
              <w:t>SeriousDlqin2yrs — 1 if 90+ days past due within two years, else 0.</w:t>
            </w:r>
          </w:p>
        </w:tc>
      </w:tr>
      <w:tr>
        <w:trPr>
          <w:cantSplit/>
        </w:trPr>
        <w:tc>
          <w:tcPr>
            <w:tcW w:type="dxa" w:w="1872"/>
          </w:tcPr>
          <w:p>
            <w:pPr>
              <w:keepNext/>
              <w:spacing w:line="240" w:lineRule="auto" w:after="40"/>
              <w:jc w:val="left"/>
            </w:pPr>
            <w:r/>
            <w:r>
              <w:rPr>
                <w:rFonts w:ascii="Times New Roman" w:hAnsi="Times New Roman" w:eastAsia="Times New Roman"/>
                <w:b w:val="0"/>
                <w:i w:val="0"/>
                <w:color w:val="000000"/>
                <w:sz w:val="20"/>
              </w:rPr>
              <w:t>Precision</w:t>
            </w:r>
          </w:p>
        </w:tc>
        <w:tc>
          <w:tcPr>
            <w:tcW w:type="dxa" w:w="6480"/>
          </w:tcPr>
          <w:p>
            <w:pPr>
              <w:keepNext/>
              <w:spacing w:line="240" w:lineRule="auto" w:after="40"/>
              <w:jc w:val="center"/>
            </w:pPr>
            <w:r/>
            <w:r>
              <w:rPr>
                <w:rFonts w:ascii="Times New Roman" w:hAnsi="Times New Roman" w:eastAsia="Times New Roman"/>
                <w:b w:val="0"/>
                <w:i w:val="0"/>
                <w:color w:val="000000"/>
                <w:sz w:val="20"/>
              </w:rPr>
              <w:t>Of those flagged, the share truly delinquent. TP / (TP + FP).</w:t>
            </w:r>
          </w:p>
        </w:tc>
      </w:tr>
      <w:tr>
        <w:trPr>
          <w:cantSplit/>
        </w:trPr>
        <w:tc>
          <w:tcPr>
            <w:tcW w:type="dxa" w:w="1872"/>
          </w:tcPr>
          <w:p>
            <w:pPr>
              <w:keepNext/>
              <w:spacing w:line="240" w:lineRule="auto" w:after="40"/>
              <w:jc w:val="left"/>
            </w:pPr>
            <w:r/>
            <w:r>
              <w:rPr>
                <w:rFonts w:ascii="Times New Roman" w:hAnsi="Times New Roman" w:eastAsia="Times New Roman"/>
                <w:b w:val="0"/>
                <w:i w:val="0"/>
                <w:color w:val="000000"/>
                <w:sz w:val="20"/>
              </w:rPr>
              <w:t>Recall</w:t>
            </w:r>
          </w:p>
        </w:tc>
        <w:tc>
          <w:tcPr>
            <w:tcW w:type="dxa" w:w="6480"/>
          </w:tcPr>
          <w:p>
            <w:pPr>
              <w:keepNext/>
              <w:spacing w:line="240" w:lineRule="auto" w:after="40"/>
              <w:jc w:val="center"/>
            </w:pPr>
            <w:r/>
            <w:r>
              <w:rPr>
                <w:rFonts w:ascii="Times New Roman" w:hAnsi="Times New Roman" w:eastAsia="Times New Roman"/>
                <w:b w:val="0"/>
                <w:i w:val="0"/>
                <w:color w:val="000000"/>
                <w:sz w:val="20"/>
              </w:rPr>
              <w:t>Of the truly delinquent, the share found. TP / (TP + FN).</w:t>
            </w:r>
          </w:p>
        </w:tc>
      </w:tr>
      <w:tr>
        <w:trPr>
          <w:cantSplit/>
        </w:trPr>
        <w:tc>
          <w:tcPr>
            <w:tcW w:type="dxa" w:w="1872"/>
          </w:tcPr>
          <w:p>
            <w:pPr>
              <w:keepNext/>
              <w:spacing w:line="240" w:lineRule="auto" w:after="40"/>
              <w:jc w:val="left"/>
            </w:pPr>
            <w:r/>
            <w:r>
              <w:rPr>
                <w:rFonts w:ascii="Times New Roman" w:hAnsi="Times New Roman" w:eastAsia="Times New Roman"/>
                <w:b w:val="0"/>
                <w:i w:val="0"/>
                <w:color w:val="000000"/>
                <w:sz w:val="20"/>
              </w:rPr>
              <w:t>F1-score</w:t>
            </w:r>
          </w:p>
        </w:tc>
        <w:tc>
          <w:tcPr>
            <w:tcW w:type="dxa" w:w="6480"/>
          </w:tcPr>
          <w:p>
            <w:pPr>
              <w:keepNext/>
              <w:spacing w:line="240" w:lineRule="auto" w:after="40"/>
              <w:jc w:val="center"/>
            </w:pPr>
            <w:r/>
            <w:r>
              <w:rPr>
                <w:rFonts w:ascii="Times New Roman" w:hAnsi="Times New Roman" w:eastAsia="Times New Roman"/>
                <w:b w:val="0"/>
                <w:i w:val="0"/>
                <w:color w:val="000000"/>
                <w:sz w:val="20"/>
              </w:rPr>
              <w:t>Harmonic mean 2PR / (P + R); dominated by the weaker of the two.</w:t>
            </w:r>
          </w:p>
        </w:tc>
      </w:tr>
      <w:tr>
        <w:trPr>
          <w:cantSplit/>
        </w:trPr>
        <w:tc>
          <w:tcPr>
            <w:tcW w:type="dxa" w:w="1872"/>
          </w:tcPr>
          <w:p>
            <w:pPr>
              <w:keepNext/>
              <w:spacing w:line="240" w:lineRule="auto" w:after="40"/>
              <w:jc w:val="left"/>
            </w:pPr>
            <w:r/>
            <w:r>
              <w:rPr>
                <w:rFonts w:ascii="Times New Roman" w:hAnsi="Times New Roman" w:eastAsia="Times New Roman"/>
                <w:b w:val="0"/>
                <w:i w:val="0"/>
                <w:color w:val="000000"/>
                <w:sz w:val="20"/>
              </w:rPr>
              <w:t>ROC-AUC</w:t>
            </w:r>
          </w:p>
        </w:tc>
        <w:tc>
          <w:tcPr>
            <w:tcW w:type="dxa" w:w="6480"/>
          </w:tcPr>
          <w:p>
            <w:pPr>
              <w:keepNext/>
              <w:spacing w:line="240" w:lineRule="auto" w:after="40"/>
              <w:jc w:val="center"/>
            </w:pPr>
            <w:r/>
            <w:r>
              <w:rPr>
                <w:rFonts w:ascii="Times New Roman" w:hAnsi="Times New Roman" w:eastAsia="Times New Roman"/>
                <w:b w:val="0"/>
                <w:i w:val="0"/>
                <w:color w:val="000000"/>
                <w:sz w:val="20"/>
              </w:rPr>
              <w:t>Probability a random positive outranks a random negative. 0.5 is chance.</w:t>
            </w:r>
          </w:p>
        </w:tc>
      </w:tr>
      <w:tr>
        <w:trPr>
          <w:cantSplit/>
        </w:trPr>
        <w:tc>
          <w:tcPr>
            <w:tcW w:type="dxa" w:w="1872"/>
          </w:tcPr>
          <w:p>
            <w:pPr>
              <w:keepNext/>
              <w:spacing w:line="240" w:lineRule="auto" w:after="40"/>
              <w:jc w:val="left"/>
            </w:pPr>
            <w:r/>
            <w:r>
              <w:rPr>
                <w:rFonts w:ascii="Times New Roman" w:hAnsi="Times New Roman" w:eastAsia="Times New Roman"/>
                <w:b w:val="0"/>
                <w:i w:val="0"/>
                <w:color w:val="000000"/>
                <w:sz w:val="20"/>
              </w:rPr>
              <w:t>PR-AUC</w:t>
            </w:r>
          </w:p>
        </w:tc>
        <w:tc>
          <w:tcPr>
            <w:tcW w:type="dxa" w:w="6480"/>
          </w:tcPr>
          <w:p>
            <w:pPr>
              <w:keepNext/>
              <w:spacing w:line="240" w:lineRule="auto" w:after="40"/>
              <w:jc w:val="center"/>
            </w:pPr>
            <w:r/>
            <w:r>
              <w:rPr>
                <w:rFonts w:ascii="Times New Roman" w:hAnsi="Times New Roman" w:eastAsia="Times New Roman"/>
                <w:b w:val="0"/>
                <w:i w:val="0"/>
                <w:color w:val="000000"/>
                <w:sz w:val="20"/>
              </w:rPr>
              <w:t>Area under the precision-recall curve. No-skill baseline = the positive rate, here 0.0668.</w:t>
            </w:r>
          </w:p>
        </w:tc>
      </w:tr>
      <w:tr>
        <w:trPr>
          <w:cantSplit/>
        </w:trPr>
        <w:tc>
          <w:tcPr>
            <w:tcW w:type="dxa" w:w="1872"/>
          </w:tcPr>
          <w:p>
            <w:pPr>
              <w:spacing w:line="240" w:lineRule="auto" w:after="40"/>
              <w:jc w:val="left"/>
            </w:pPr>
            <w:r/>
            <w:r>
              <w:rPr>
                <w:rFonts w:ascii="Times New Roman" w:hAnsi="Times New Roman" w:eastAsia="Times New Roman"/>
                <w:b w:val="0"/>
                <w:i w:val="0"/>
                <w:color w:val="000000"/>
                <w:sz w:val="20"/>
              </w:rPr>
              <w:t>Threshold</w:t>
            </w:r>
          </w:p>
        </w:tc>
        <w:tc>
          <w:tcPr>
            <w:tcW w:type="dxa" w:w="6480"/>
          </w:tcPr>
          <w:p>
            <w:pPr>
              <w:spacing w:line="240" w:lineRule="auto" w:after="40"/>
              <w:jc w:val="center"/>
            </w:pPr>
            <w:r/>
            <w:r>
              <w:rPr>
                <w:rFonts w:ascii="Times New Roman" w:hAnsi="Times New Roman" w:eastAsia="Times New Roman"/>
                <w:b w:val="0"/>
                <w:i w:val="0"/>
                <w:color w:val="000000"/>
                <w:sz w:val="20"/>
              </w:rPr>
              <w:t>The probability above which a prediction is reported positive. Chosen after training.</w:t>
            </w:r>
          </w:p>
        </w:tc>
      </w:tr>
    </w:tbl>
    <w:p>
      <w:pPr>
        <w:spacing w:before="0" w:after="80" w:line="360" w:lineRule="auto"/>
        <w:jc w:val="both"/>
      </w:pPr>
    </w:p>
    <w:p>
      <w:pPr>
        <w:spacing w:before="160" w:after="120" w:line="360" w:lineRule="auto"/>
        <w:jc w:val="left"/>
      </w:pPr>
      <w:r>
        <w:rPr>
          <w:rFonts w:ascii="Times New Roman" w:hAnsi="Times New Roman" w:eastAsia="Times New Roman"/>
          <w:b/>
          <w:i w:val="0"/>
          <w:color w:val="000000"/>
          <w:sz w:val="28"/>
        </w:rPr>
        <w:t>3.2 Architecture</w:t>
      </w:r>
    </w:p>
    <w:p>
      <w:pPr>
        <w:spacing w:before="0" w:after="120" w:line="360" w:lineRule="auto"/>
        <w:jc w:val="both"/>
      </w:pPr>
      <w:r>
        <w:rPr>
          <w:rFonts w:ascii="Times New Roman" w:hAnsi="Times New Roman" w:eastAsia="Times New Roman"/>
          <w:b w:val="0"/>
          <w:i w:val="0"/>
          <w:color w:val="000000"/>
          <w:sz w:val="24"/>
        </w:rPr>
        <w:t>Training, evaluation and figure generation run offline and produce one saved artifact. The web service loads it at startup and scores requests; it never trains.</w:t>
      </w:r>
    </w:p>
    <w:p>
      <w:pPr>
        <w:keepNext/>
        <w:spacing w:before="160" w:after="40"/>
        <w:jc w:val="center"/>
      </w:pPr>
      <w:r>
        <w:drawing>
          <wp:inline xmlns:a="http://schemas.openxmlformats.org/drawingml/2006/main" xmlns:pic="http://schemas.openxmlformats.org/drawingml/2006/picture">
            <wp:extent cx="5303520" cy="2298192"/>
            <wp:docPr id="1" name="Picture 1"/>
            <wp:cNvGraphicFramePr>
              <a:graphicFrameLocks noChangeAspect="1"/>
            </wp:cNvGraphicFramePr>
            <a:graphic>
              <a:graphicData uri="http://schemas.openxmlformats.org/drawingml/2006/picture">
                <pic:pic>
                  <pic:nvPicPr>
                    <pic:cNvPr id="0" name="system-architecture.png"/>
                    <pic:cNvPicPr/>
                  </pic:nvPicPr>
                  <pic:blipFill>
                    <a:blip r:embed="rId11"/>
                    <a:stretch>
                      <a:fillRect/>
                    </a:stretch>
                  </pic:blipFill>
                  <pic:spPr>
                    <a:xfrm>
                      <a:off x="0" y="0"/>
                      <a:ext cx="5303520" cy="2298192"/>
                    </a:xfrm>
                    <a:prstGeom prst="rect"/>
                  </pic:spPr>
                </pic:pic>
              </a:graphicData>
            </a:graphic>
          </wp:inline>
        </w:drawing>
      </w:r>
    </w:p>
    <w:p>
      <w:pPr>
        <w:spacing w:before="40" w:after="160" w:line="240" w:lineRule="auto"/>
        <w:jc w:val="center"/>
      </w:pPr>
      <w:r>
        <w:rPr>
          <w:rFonts w:ascii="Times New Roman" w:hAnsi="Times New Roman" w:eastAsia="Times New Roman"/>
          <w:b w:val="0"/>
          <w:i/>
          <w:color w:val="000000"/>
          <w:sz w:val="22"/>
        </w:rPr>
        <w:t>Figure 3.1: System architecture of the implemented application</w:t>
      </w:r>
    </w:p>
    <w:p>
      <w:pPr>
        <w:spacing w:before="0" w:after="120" w:line="360" w:lineRule="auto"/>
        <w:jc w:val="both"/>
      </w:pPr>
      <w:r>
        <w:rPr>
          <w:rFonts w:ascii="Times New Roman" w:hAnsi="Times New Roman" w:eastAsia="Times New Roman"/>
          <w:b w:val="0"/>
          <w:i w:val="0"/>
          <w:color w:val="000000"/>
          <w:sz w:val="24"/>
        </w:rPr>
        <w:t>The browser talks to one origin only — requests to /api are forwarded server-side, so no cross-origin request is ever made.</w:t>
      </w:r>
    </w:p>
    <w:p>
      <w:pPr>
        <w:spacing w:before="160" w:after="80" w:line="360" w:lineRule="auto"/>
        <w:jc w:val="left"/>
      </w:pPr>
      <w:r>
        <w:rPr>
          <w:rFonts w:ascii="Times New Roman" w:hAnsi="Times New Roman" w:eastAsia="Times New Roman"/>
          <w:b/>
          <w:i w:val="0"/>
          <w:color w:val="000000"/>
          <w:sz w:val="28"/>
        </w:rPr>
        <w:t>Training pipeline.</w:t>
      </w:r>
    </w:p>
    <w:p>
      <w:pPr>
        <w:spacing w:before="0" w:after="120" w:line="360" w:lineRule="auto"/>
        <w:jc w:val="both"/>
      </w:pPr>
      <w:r>
        <w:rPr>
          <w:rFonts w:ascii="Times New Roman" w:hAnsi="Times New Roman" w:eastAsia="Times New Roman"/>
          <w:b w:val="0"/>
          <w:i w:val="0"/>
          <w:color w:val="000000"/>
          <w:sz w:val="24"/>
        </w:rPr>
        <w:t>Six stages: load and validate against a schema; mark implausible values missing; split 60/20/20 stratified; compare five candidates on validation; select the threshold; score once on the test split.</w:t>
      </w:r>
    </w:p>
    <w:p>
      <w:pPr>
        <w:spacing w:before="0" w:after="120" w:line="360" w:lineRule="auto"/>
        <w:jc w:val="both"/>
      </w:pPr>
      <w:r>
        <w:rPr>
          <w:rFonts w:ascii="Times New Roman" w:hAnsi="Times New Roman" w:eastAsia="Times New Roman"/>
          <w:b w:val="0"/>
          <w:i w:val="0"/>
          <w:color w:val="000000"/>
          <w:sz w:val="24"/>
        </w:rPr>
        <w:t>Every fitted quantity — imputation medians, model parameters, the threshold — comes from train and validation only. The test split is held in reserve until the final stage. Stratifying matters at a 6.68% base rate: an unstratified split could leave the three parts with different class ratios, making their metrics incomparable.</w:t>
      </w:r>
    </w:p>
    <w:p>
      <w:pPr>
        <w:spacing w:before="160" w:after="120" w:line="360" w:lineRule="auto"/>
        <w:jc w:val="left"/>
      </w:pPr>
      <w:r>
        <w:rPr>
          <w:rFonts w:ascii="Times New Roman" w:hAnsi="Times New Roman" w:eastAsia="Times New Roman"/>
          <w:b/>
          <w:i w:val="0"/>
          <w:color w:val="000000"/>
          <w:sz w:val="28"/>
        </w:rPr>
        <w:t>3.3 How a Prediction Is Made</w:t>
      </w:r>
    </w:p>
    <w:p>
      <w:pPr>
        <w:keepNext/>
        <w:spacing w:before="160" w:after="40"/>
        <w:jc w:val="center"/>
      </w:pPr>
      <w:r>
        <w:drawing>
          <wp:inline xmlns:a="http://schemas.openxmlformats.org/drawingml/2006/main" xmlns:pic="http://schemas.openxmlformats.org/drawingml/2006/picture">
            <wp:extent cx="5303520" cy="1944624"/>
            <wp:docPr id="2" name="Picture 2"/>
            <wp:cNvGraphicFramePr>
              <a:graphicFrameLocks noChangeAspect="1"/>
            </wp:cNvGraphicFramePr>
            <a:graphic>
              <a:graphicData uri="http://schemas.openxmlformats.org/drawingml/2006/picture">
                <pic:pic>
                  <pic:nvPicPr>
                    <pic:cNvPr id="0" name="random-forest.png"/>
                    <pic:cNvPicPr/>
                  </pic:nvPicPr>
                  <pic:blipFill>
                    <a:blip r:embed="rId12"/>
                    <a:stretch>
                      <a:fillRect/>
                    </a:stretch>
                  </pic:blipFill>
                  <pic:spPr>
                    <a:xfrm>
                      <a:off x="0" y="0"/>
                      <a:ext cx="5303520" cy="1944624"/>
                    </a:xfrm>
                    <a:prstGeom prst="rect"/>
                  </pic:spPr>
                </pic:pic>
              </a:graphicData>
            </a:graphic>
          </wp:inline>
        </w:drawing>
      </w:r>
    </w:p>
    <w:p>
      <w:pPr>
        <w:spacing w:before="40" w:after="160" w:line="240" w:lineRule="auto"/>
        <w:jc w:val="center"/>
      </w:pPr>
      <w:r>
        <w:rPr>
          <w:rFonts w:ascii="Times New Roman" w:hAnsi="Times New Roman" w:eastAsia="Times New Roman"/>
          <w:b w:val="0"/>
          <w:i/>
          <w:color w:val="000000"/>
          <w:sz w:val="22"/>
        </w:rPr>
        <w:t>Figure 3.2: How a Random Forest produces a prediction</w:t>
      </w:r>
    </w:p>
    <w:p>
      <w:pPr>
        <w:spacing w:before="0" w:after="120" w:line="360" w:lineRule="auto"/>
        <w:jc w:val="both"/>
      </w:pPr>
      <w:r>
        <w:rPr>
          <w:rFonts w:ascii="Times New Roman" w:hAnsi="Times New Roman" w:eastAsia="Times New Roman"/>
          <w:b w:val="0"/>
          <w:i w:val="0"/>
          <w:color w:val="000000"/>
          <w:sz w:val="24"/>
        </w:rPr>
        <w:t>Each of the 300 trees routes the record to a leaf and reports that leaf's positive proportion. The forest averages those 300 values — scikit-learn averages per-tree probabilities rather than taking a majority vote. The mean is compared with the threshold of 0.2302 to give a class.</w:t>
      </w:r>
    </w:p>
    <w:p>
      <w:pPr>
        <w:spacing w:before="160" w:after="120" w:line="360" w:lineRule="auto"/>
        <w:jc w:val="left"/>
      </w:pPr>
      <w:r>
        <w:rPr>
          <w:rFonts w:ascii="Times New Roman" w:hAnsi="Times New Roman" w:eastAsia="Times New Roman"/>
          <w:b/>
          <w:i w:val="0"/>
          <w:color w:val="000000"/>
          <w:sz w:val="28"/>
        </w:rPr>
        <w:t>3.4 Features and Data Quality</w:t>
      </w:r>
    </w:p>
    <w:p>
      <w:pPr>
        <w:spacing w:before="0" w:after="120" w:line="360" w:lineRule="auto"/>
        <w:jc w:val="both"/>
      </w:pPr>
      <w:r>
        <w:rPr>
          <w:rFonts w:ascii="Times New Roman" w:hAnsi="Times New Roman" w:eastAsia="Times New Roman"/>
          <w:b w:val="0"/>
          <w:i w:val="0"/>
          <w:color w:val="000000"/>
          <w:sz w:val="24"/>
        </w:rPr>
        <w:t>Ten numeric attributes per borrower. No categorical encoding is needed, and because trees split on rank order, no scaling is either.</w:t>
      </w:r>
    </w:p>
    <w:p>
      <w:pPr>
        <w:keepNext/>
        <w:spacing w:before="160" w:after="60" w:line="240" w:lineRule="auto"/>
        <w:jc w:val="center"/>
      </w:pPr>
      <w:r>
        <w:rPr>
          <w:rFonts w:ascii="Times New Roman" w:hAnsi="Times New Roman" w:eastAsia="Times New Roman"/>
          <w:b w:val="0"/>
          <w:i/>
          <w:color w:val="000000"/>
          <w:sz w:val="22"/>
        </w:rPr>
        <w:t>Table 3.2: Input features</w:t>
      </w:r>
    </w:p>
    <w:tbl>
      <w:tblPr>
        <w:tblStyle w:val="TableGrid"/>
        <w:tblW w:type="auto" w:w="0"/>
        <w:jc w:val="center"/>
        <w:tblLook w:firstColumn="1" w:firstRow="1" w:lastColumn="0" w:lastRow="0" w:noHBand="0" w:noVBand="1" w:val="04A0"/>
      </w:tblPr>
      <w:tblGrid>
        <w:gridCol w:w="4154"/>
        <w:gridCol w:w="4154"/>
      </w:tblGrid>
      <w:tr>
        <w:trPr>
          <w:cantSplit/>
          <w:tblHeader/>
          <w:cantSplit/>
          <w:tblHeader/>
        </w:trPr>
        <w:tc>
          <w:tcPr>
            <w:tcW w:type="dxa" w:w="3744"/>
            <w:shd w:val="clear" w:fill="D9E2F3"/>
          </w:tcPr>
          <w:p>
            <w:pPr>
              <w:keepNext/>
              <w:spacing w:line="240" w:lineRule="auto" w:after="40"/>
              <w:jc w:val="center"/>
            </w:pPr>
            <w:r/>
            <w:r>
              <w:rPr>
                <w:rFonts w:ascii="Times New Roman" w:hAnsi="Times New Roman" w:eastAsia="Times New Roman"/>
                <w:b/>
                <w:i w:val="0"/>
                <w:color w:val="000000"/>
                <w:sz w:val="20"/>
              </w:rPr>
              <w:t>Feature</w:t>
            </w:r>
          </w:p>
        </w:tc>
        <w:tc>
          <w:tcPr>
            <w:tcW w:type="dxa" w:w="4608"/>
            <w:shd w:val="clear" w:fill="D9E2F3"/>
          </w:tcPr>
          <w:p>
            <w:pPr>
              <w:keepNext/>
              <w:spacing w:line="240" w:lineRule="auto" w:after="40"/>
              <w:jc w:val="center"/>
            </w:pPr>
            <w:r/>
            <w:r>
              <w:rPr>
                <w:rFonts w:ascii="Times New Roman" w:hAnsi="Times New Roman" w:eastAsia="Times New Roman"/>
                <w:b/>
                <w:i w:val="0"/>
                <w:color w:val="000000"/>
                <w:sz w:val="20"/>
              </w:rPr>
              <w:t>Description</w:t>
            </w:r>
          </w:p>
        </w:tc>
      </w:tr>
      <w:tr>
        <w:trPr>
          <w:cantSplit/>
        </w:trPr>
        <w:tc>
          <w:tcPr>
            <w:tcW w:type="dxa" w:w="3744"/>
          </w:tcPr>
          <w:p>
            <w:pPr>
              <w:keepNext/>
              <w:spacing w:line="240" w:lineRule="auto" w:after="40"/>
              <w:jc w:val="left"/>
            </w:pPr>
            <w:r/>
            <w:r>
              <w:rPr>
                <w:rFonts w:ascii="Times New Roman" w:hAnsi="Times New Roman" w:eastAsia="Times New Roman"/>
                <w:b w:val="0"/>
                <w:i w:val="0"/>
                <w:color w:val="000000"/>
                <w:sz w:val="20"/>
              </w:rPr>
              <w:t>RevolvingUtilizationOfUnsecuredLines</w:t>
            </w:r>
          </w:p>
        </w:tc>
        <w:tc>
          <w:tcPr>
            <w:tcW w:type="dxa" w:w="4608"/>
          </w:tcPr>
          <w:p>
            <w:pPr>
              <w:keepNext/>
              <w:spacing w:line="240" w:lineRule="auto" w:after="40"/>
              <w:jc w:val="center"/>
            </w:pPr>
            <w:r/>
            <w:r>
              <w:rPr>
                <w:rFonts w:ascii="Times New Roman" w:hAnsi="Times New Roman" w:eastAsia="Times New Roman"/>
                <w:b w:val="0"/>
                <w:i w:val="0"/>
                <w:color w:val="000000"/>
                <w:sz w:val="20"/>
              </w:rPr>
              <w:t>Balances ÷ total credit limits</w:t>
            </w:r>
          </w:p>
        </w:tc>
      </w:tr>
      <w:tr>
        <w:trPr>
          <w:cantSplit/>
        </w:trPr>
        <w:tc>
          <w:tcPr>
            <w:tcW w:type="dxa" w:w="3744"/>
          </w:tcPr>
          <w:p>
            <w:pPr>
              <w:keepNext/>
              <w:spacing w:line="240" w:lineRule="auto" w:after="40"/>
              <w:jc w:val="left"/>
            </w:pPr>
            <w:r/>
            <w:r>
              <w:rPr>
                <w:rFonts w:ascii="Times New Roman" w:hAnsi="Times New Roman" w:eastAsia="Times New Roman"/>
                <w:b w:val="0"/>
                <w:i w:val="0"/>
                <w:color w:val="000000"/>
                <w:sz w:val="20"/>
              </w:rPr>
              <w:t>age</w:t>
            </w:r>
          </w:p>
        </w:tc>
        <w:tc>
          <w:tcPr>
            <w:tcW w:type="dxa" w:w="4608"/>
          </w:tcPr>
          <w:p>
            <w:pPr>
              <w:keepNext/>
              <w:spacing w:line="240" w:lineRule="auto" w:after="40"/>
              <w:jc w:val="center"/>
            </w:pPr>
            <w:r/>
            <w:r>
              <w:rPr>
                <w:rFonts w:ascii="Times New Roman" w:hAnsi="Times New Roman" w:eastAsia="Times New Roman"/>
                <w:b w:val="0"/>
                <w:i w:val="0"/>
                <w:color w:val="000000"/>
                <w:sz w:val="20"/>
              </w:rPr>
              <w:t>Borrower age in years</w:t>
            </w:r>
          </w:p>
        </w:tc>
      </w:tr>
      <w:tr>
        <w:trPr>
          <w:cantSplit/>
        </w:trPr>
        <w:tc>
          <w:tcPr>
            <w:tcW w:type="dxa" w:w="3744"/>
          </w:tcPr>
          <w:p>
            <w:pPr>
              <w:keepNext/>
              <w:spacing w:line="240" w:lineRule="auto" w:after="40"/>
              <w:jc w:val="left"/>
            </w:pPr>
            <w:r/>
            <w:r>
              <w:rPr>
                <w:rFonts w:ascii="Times New Roman" w:hAnsi="Times New Roman" w:eastAsia="Times New Roman"/>
                <w:b w:val="0"/>
                <w:i w:val="0"/>
                <w:color w:val="000000"/>
                <w:sz w:val="20"/>
              </w:rPr>
              <w:t>NumberOfTime30-59DaysPastDue</w:t>
            </w:r>
          </w:p>
        </w:tc>
        <w:tc>
          <w:tcPr>
            <w:tcW w:type="dxa" w:w="4608"/>
          </w:tcPr>
          <w:p>
            <w:pPr>
              <w:keepNext/>
              <w:spacing w:line="240" w:lineRule="auto" w:after="40"/>
              <w:jc w:val="center"/>
            </w:pPr>
            <w:r/>
            <w:r>
              <w:rPr>
                <w:rFonts w:ascii="Times New Roman" w:hAnsi="Times New Roman" w:eastAsia="Times New Roman"/>
                <w:b w:val="0"/>
                <w:i w:val="0"/>
                <w:color w:val="000000"/>
                <w:sz w:val="20"/>
              </w:rPr>
              <w:t>30–59 day late episodes, last 2 years</w:t>
            </w:r>
          </w:p>
        </w:tc>
      </w:tr>
      <w:tr>
        <w:trPr>
          <w:cantSplit/>
        </w:trPr>
        <w:tc>
          <w:tcPr>
            <w:tcW w:type="dxa" w:w="3744"/>
          </w:tcPr>
          <w:p>
            <w:pPr>
              <w:keepNext/>
              <w:spacing w:line="240" w:lineRule="auto" w:after="40"/>
              <w:jc w:val="left"/>
            </w:pPr>
            <w:r/>
            <w:r>
              <w:rPr>
                <w:rFonts w:ascii="Times New Roman" w:hAnsi="Times New Roman" w:eastAsia="Times New Roman"/>
                <w:b w:val="0"/>
                <w:i w:val="0"/>
                <w:color w:val="000000"/>
                <w:sz w:val="20"/>
              </w:rPr>
              <w:t>DebtRatio</w:t>
            </w:r>
          </w:p>
        </w:tc>
        <w:tc>
          <w:tcPr>
            <w:tcW w:type="dxa" w:w="4608"/>
          </w:tcPr>
          <w:p>
            <w:pPr>
              <w:keepNext/>
              <w:spacing w:line="240" w:lineRule="auto" w:after="40"/>
              <w:jc w:val="center"/>
            </w:pPr>
            <w:r/>
            <w:r>
              <w:rPr>
                <w:rFonts w:ascii="Times New Roman" w:hAnsi="Times New Roman" w:eastAsia="Times New Roman"/>
                <w:b w:val="0"/>
                <w:i w:val="0"/>
                <w:color w:val="000000"/>
                <w:sz w:val="20"/>
              </w:rPr>
              <w:t>Debt, alimony and living costs ÷ gross monthly income</w:t>
            </w:r>
          </w:p>
        </w:tc>
      </w:tr>
      <w:tr>
        <w:trPr>
          <w:cantSplit/>
        </w:trPr>
        <w:tc>
          <w:tcPr>
            <w:tcW w:type="dxa" w:w="3744"/>
          </w:tcPr>
          <w:p>
            <w:pPr>
              <w:keepNext/>
              <w:spacing w:line="240" w:lineRule="auto" w:after="40"/>
              <w:jc w:val="left"/>
            </w:pPr>
            <w:r/>
            <w:r>
              <w:rPr>
                <w:rFonts w:ascii="Times New Roman" w:hAnsi="Times New Roman" w:eastAsia="Times New Roman"/>
                <w:b w:val="0"/>
                <w:i w:val="0"/>
                <w:color w:val="000000"/>
                <w:sz w:val="20"/>
              </w:rPr>
              <w:t>MonthlyIncome</w:t>
            </w:r>
          </w:p>
        </w:tc>
        <w:tc>
          <w:tcPr>
            <w:tcW w:type="dxa" w:w="4608"/>
          </w:tcPr>
          <w:p>
            <w:pPr>
              <w:keepNext/>
              <w:spacing w:line="240" w:lineRule="auto" w:after="40"/>
              <w:jc w:val="center"/>
            </w:pPr>
            <w:r/>
            <w:r>
              <w:rPr>
                <w:rFonts w:ascii="Times New Roman" w:hAnsi="Times New Roman" w:eastAsia="Times New Roman"/>
                <w:b w:val="0"/>
                <w:i w:val="0"/>
                <w:color w:val="000000"/>
                <w:sz w:val="20"/>
              </w:rPr>
              <w:t>Gross monthly income (19.82% missing)</w:t>
            </w:r>
          </w:p>
        </w:tc>
      </w:tr>
      <w:tr>
        <w:trPr>
          <w:cantSplit/>
        </w:trPr>
        <w:tc>
          <w:tcPr>
            <w:tcW w:type="dxa" w:w="3744"/>
          </w:tcPr>
          <w:p>
            <w:pPr>
              <w:keepNext/>
              <w:spacing w:line="240" w:lineRule="auto" w:after="40"/>
              <w:jc w:val="left"/>
            </w:pPr>
            <w:r/>
            <w:r>
              <w:rPr>
                <w:rFonts w:ascii="Times New Roman" w:hAnsi="Times New Roman" w:eastAsia="Times New Roman"/>
                <w:b w:val="0"/>
                <w:i w:val="0"/>
                <w:color w:val="000000"/>
                <w:sz w:val="20"/>
              </w:rPr>
              <w:t>NumberOfOpenCreditLinesAndLoans</w:t>
            </w:r>
          </w:p>
        </w:tc>
        <w:tc>
          <w:tcPr>
            <w:tcW w:type="dxa" w:w="4608"/>
          </w:tcPr>
          <w:p>
            <w:pPr>
              <w:keepNext/>
              <w:spacing w:line="240" w:lineRule="auto" w:after="40"/>
              <w:jc w:val="center"/>
            </w:pPr>
            <w:r/>
            <w:r>
              <w:rPr>
                <w:rFonts w:ascii="Times New Roman" w:hAnsi="Times New Roman" w:eastAsia="Times New Roman"/>
                <w:b w:val="0"/>
                <w:i w:val="0"/>
                <w:color w:val="000000"/>
                <w:sz w:val="20"/>
              </w:rPr>
              <w:t>Open loans and credit lines</w:t>
            </w:r>
          </w:p>
        </w:tc>
      </w:tr>
      <w:tr>
        <w:trPr>
          <w:cantSplit/>
        </w:trPr>
        <w:tc>
          <w:tcPr>
            <w:tcW w:type="dxa" w:w="3744"/>
          </w:tcPr>
          <w:p>
            <w:pPr>
              <w:keepNext/>
              <w:spacing w:line="240" w:lineRule="auto" w:after="40"/>
              <w:jc w:val="left"/>
            </w:pPr>
            <w:r/>
            <w:r>
              <w:rPr>
                <w:rFonts w:ascii="Times New Roman" w:hAnsi="Times New Roman" w:eastAsia="Times New Roman"/>
                <w:b w:val="0"/>
                <w:i w:val="0"/>
                <w:color w:val="000000"/>
                <w:sz w:val="20"/>
              </w:rPr>
              <w:t>NumberOfTimes90DaysLate</w:t>
            </w:r>
          </w:p>
        </w:tc>
        <w:tc>
          <w:tcPr>
            <w:tcW w:type="dxa" w:w="4608"/>
          </w:tcPr>
          <w:p>
            <w:pPr>
              <w:keepNext/>
              <w:spacing w:line="240" w:lineRule="auto" w:after="40"/>
              <w:jc w:val="center"/>
            </w:pPr>
            <w:r/>
            <w:r>
              <w:rPr>
                <w:rFonts w:ascii="Times New Roman" w:hAnsi="Times New Roman" w:eastAsia="Times New Roman"/>
                <w:b w:val="0"/>
                <w:i w:val="0"/>
                <w:color w:val="000000"/>
                <w:sz w:val="20"/>
              </w:rPr>
              <w:t>90+ day late episodes</w:t>
            </w:r>
          </w:p>
        </w:tc>
      </w:tr>
      <w:tr>
        <w:trPr>
          <w:cantSplit/>
        </w:trPr>
        <w:tc>
          <w:tcPr>
            <w:tcW w:type="dxa" w:w="3744"/>
          </w:tcPr>
          <w:p>
            <w:pPr>
              <w:keepNext/>
              <w:spacing w:line="240" w:lineRule="auto" w:after="40"/>
              <w:jc w:val="left"/>
            </w:pPr>
            <w:r/>
            <w:r>
              <w:rPr>
                <w:rFonts w:ascii="Times New Roman" w:hAnsi="Times New Roman" w:eastAsia="Times New Roman"/>
                <w:b w:val="0"/>
                <w:i w:val="0"/>
                <w:color w:val="000000"/>
                <w:sz w:val="20"/>
              </w:rPr>
              <w:t>NumberRealEstateLoansOrLines</w:t>
            </w:r>
          </w:p>
        </w:tc>
        <w:tc>
          <w:tcPr>
            <w:tcW w:type="dxa" w:w="4608"/>
          </w:tcPr>
          <w:p>
            <w:pPr>
              <w:keepNext/>
              <w:spacing w:line="240" w:lineRule="auto" w:after="40"/>
              <w:jc w:val="center"/>
            </w:pPr>
            <w:r/>
            <w:r>
              <w:rPr>
                <w:rFonts w:ascii="Times New Roman" w:hAnsi="Times New Roman" w:eastAsia="Times New Roman"/>
                <w:b w:val="0"/>
                <w:i w:val="0"/>
                <w:color w:val="000000"/>
                <w:sz w:val="20"/>
              </w:rPr>
              <w:t>Mortgages and home equity lines</w:t>
            </w:r>
          </w:p>
        </w:tc>
      </w:tr>
      <w:tr>
        <w:trPr>
          <w:cantSplit/>
        </w:trPr>
        <w:tc>
          <w:tcPr>
            <w:tcW w:type="dxa" w:w="3744"/>
          </w:tcPr>
          <w:p>
            <w:pPr>
              <w:keepNext/>
              <w:spacing w:line="240" w:lineRule="auto" w:after="40"/>
              <w:jc w:val="left"/>
            </w:pPr>
            <w:r/>
            <w:r>
              <w:rPr>
                <w:rFonts w:ascii="Times New Roman" w:hAnsi="Times New Roman" w:eastAsia="Times New Roman"/>
                <w:b w:val="0"/>
                <w:i w:val="0"/>
                <w:color w:val="000000"/>
                <w:sz w:val="20"/>
              </w:rPr>
              <w:t>NumberOfTime60-89DaysPastDue</w:t>
            </w:r>
          </w:p>
        </w:tc>
        <w:tc>
          <w:tcPr>
            <w:tcW w:type="dxa" w:w="4608"/>
          </w:tcPr>
          <w:p>
            <w:pPr>
              <w:keepNext/>
              <w:spacing w:line="240" w:lineRule="auto" w:after="40"/>
              <w:jc w:val="center"/>
            </w:pPr>
            <w:r/>
            <w:r>
              <w:rPr>
                <w:rFonts w:ascii="Times New Roman" w:hAnsi="Times New Roman" w:eastAsia="Times New Roman"/>
                <w:b w:val="0"/>
                <w:i w:val="0"/>
                <w:color w:val="000000"/>
                <w:sz w:val="20"/>
              </w:rPr>
              <w:t>60–89 day late episodes, last 2 years</w:t>
            </w:r>
          </w:p>
        </w:tc>
      </w:tr>
      <w:tr>
        <w:trPr>
          <w:cantSplit/>
        </w:trPr>
        <w:tc>
          <w:tcPr>
            <w:tcW w:type="dxa" w:w="3744"/>
          </w:tcPr>
          <w:p>
            <w:pPr>
              <w:spacing w:line="240" w:lineRule="auto" w:after="40"/>
              <w:jc w:val="left"/>
            </w:pPr>
            <w:r/>
            <w:r>
              <w:rPr>
                <w:rFonts w:ascii="Times New Roman" w:hAnsi="Times New Roman" w:eastAsia="Times New Roman"/>
                <w:b w:val="0"/>
                <w:i w:val="0"/>
                <w:color w:val="000000"/>
                <w:sz w:val="20"/>
              </w:rPr>
              <w:t>NumberOfDependents</w:t>
            </w:r>
          </w:p>
        </w:tc>
        <w:tc>
          <w:tcPr>
            <w:tcW w:type="dxa" w:w="4608"/>
          </w:tcPr>
          <w:p>
            <w:pPr>
              <w:spacing w:line="240" w:lineRule="auto" w:after="40"/>
              <w:jc w:val="center"/>
            </w:pPr>
            <w:r/>
            <w:r>
              <w:rPr>
                <w:rFonts w:ascii="Times New Roman" w:hAnsi="Times New Roman" w:eastAsia="Times New Roman"/>
                <w:b w:val="0"/>
                <w:i w:val="0"/>
                <w:color w:val="000000"/>
                <w:sz w:val="20"/>
              </w:rPr>
              <w:t>Dependents excluding the borrower (2.62% missing)</w:t>
            </w:r>
          </w:p>
        </w:tc>
      </w:tr>
    </w:tbl>
    <w:p>
      <w:pPr>
        <w:spacing w:before="0" w:after="80" w:line="360" w:lineRule="auto"/>
        <w:jc w:val="both"/>
      </w:pPr>
    </w:p>
    <w:p>
      <w:pPr>
        <w:keepNext/>
        <w:spacing w:before="160" w:after="60" w:line="240" w:lineRule="auto"/>
        <w:jc w:val="center"/>
      </w:pPr>
      <w:r>
        <w:rPr>
          <w:rFonts w:ascii="Times New Roman" w:hAnsi="Times New Roman" w:eastAsia="Times New Roman"/>
          <w:b w:val="0"/>
          <w:i/>
          <w:color w:val="000000"/>
          <w:sz w:val="22"/>
        </w:rPr>
        <w:t>Table 3.3: Data quality issues and treatment</w:t>
      </w:r>
    </w:p>
    <w:tbl>
      <w:tblPr>
        <w:tblStyle w:val="TableGrid"/>
        <w:tblW w:type="auto" w:w="0"/>
        <w:jc w:val="center"/>
        <w:tblLook w:firstColumn="1" w:firstRow="1" w:lastColumn="0" w:lastRow="0" w:noHBand="0" w:noVBand="1" w:val="04A0"/>
      </w:tblPr>
      <w:tblGrid>
        <w:gridCol w:w="2770"/>
        <w:gridCol w:w="2770"/>
        <w:gridCol w:w="2770"/>
      </w:tblGrid>
      <w:tr>
        <w:trPr>
          <w:cantSplit/>
          <w:tblHeader/>
          <w:cantSplit/>
          <w:tblHeader/>
        </w:trPr>
        <w:tc>
          <w:tcPr>
            <w:tcW w:type="dxa" w:w="2736"/>
            <w:shd w:val="clear" w:fill="D9E2F3"/>
          </w:tcPr>
          <w:p>
            <w:pPr>
              <w:keepNext/>
              <w:spacing w:line="240" w:lineRule="auto" w:after="40"/>
              <w:jc w:val="center"/>
            </w:pPr>
            <w:r/>
            <w:r>
              <w:rPr>
                <w:rFonts w:ascii="Times New Roman" w:hAnsi="Times New Roman" w:eastAsia="Times New Roman"/>
                <w:b/>
                <w:i w:val="0"/>
                <w:color w:val="000000"/>
                <w:sz w:val="20"/>
              </w:rPr>
              <w:t>Issue</w:t>
            </w:r>
          </w:p>
        </w:tc>
        <w:tc>
          <w:tcPr>
            <w:tcW w:type="dxa" w:w="1872"/>
            <w:shd w:val="clear" w:fill="D9E2F3"/>
          </w:tcPr>
          <w:p>
            <w:pPr>
              <w:keepNext/>
              <w:spacing w:line="240" w:lineRule="auto" w:after="40"/>
              <w:jc w:val="center"/>
            </w:pPr>
            <w:r/>
            <w:r>
              <w:rPr>
                <w:rFonts w:ascii="Times New Roman" w:hAnsi="Times New Roman" w:eastAsia="Times New Roman"/>
                <w:b/>
                <w:i w:val="0"/>
                <w:color w:val="000000"/>
                <w:sz w:val="20"/>
              </w:rPr>
              <w:t>Extent</w:t>
            </w:r>
          </w:p>
        </w:tc>
        <w:tc>
          <w:tcPr>
            <w:tcW w:type="dxa" w:w="3744"/>
            <w:shd w:val="clear" w:fill="D9E2F3"/>
          </w:tcPr>
          <w:p>
            <w:pPr>
              <w:keepNext/>
              <w:spacing w:line="240" w:lineRule="auto" w:after="40"/>
              <w:jc w:val="center"/>
            </w:pPr>
            <w:r/>
            <w:r>
              <w:rPr>
                <w:rFonts w:ascii="Times New Roman" w:hAnsi="Times New Roman" w:eastAsia="Times New Roman"/>
                <w:b/>
                <w:i w:val="0"/>
                <w:color w:val="000000"/>
                <w:sz w:val="20"/>
              </w:rPr>
              <w:t>Treatment</w:t>
            </w:r>
          </w:p>
        </w:tc>
      </w:tr>
      <w:tr>
        <w:trPr>
          <w:cantSplit/>
        </w:trPr>
        <w:tc>
          <w:tcPr>
            <w:tcW w:type="dxa" w:w="2736"/>
          </w:tcPr>
          <w:p>
            <w:pPr>
              <w:keepNext/>
              <w:spacing w:line="240" w:lineRule="auto" w:after="40"/>
              <w:jc w:val="left"/>
            </w:pPr>
            <w:r/>
            <w:r>
              <w:rPr>
                <w:rFonts w:ascii="Times New Roman" w:hAnsi="Times New Roman" w:eastAsia="Times New Roman"/>
                <w:b w:val="0"/>
                <w:i w:val="0"/>
                <w:color w:val="000000"/>
                <w:sz w:val="20"/>
              </w:rPr>
              <w:t>MonthlyIncome missing</w:t>
            </w:r>
          </w:p>
        </w:tc>
        <w:tc>
          <w:tcPr>
            <w:tcW w:type="dxa" w:w="1872"/>
          </w:tcPr>
          <w:p>
            <w:pPr>
              <w:keepNext/>
              <w:spacing w:line="240" w:lineRule="auto" w:after="40"/>
              <w:jc w:val="center"/>
            </w:pPr>
            <w:r/>
            <w:r>
              <w:rPr>
                <w:rFonts w:ascii="Times New Roman" w:hAnsi="Times New Roman" w:eastAsia="Times New Roman"/>
                <w:b w:val="0"/>
                <w:i w:val="0"/>
                <w:color w:val="000000"/>
                <w:sz w:val="20"/>
              </w:rPr>
              <w:t>29,731 (19.82%)</w:t>
            </w:r>
          </w:p>
        </w:tc>
        <w:tc>
          <w:tcPr>
            <w:tcW w:type="dxa" w:w="3744"/>
          </w:tcPr>
          <w:p>
            <w:pPr>
              <w:keepNext/>
              <w:spacing w:line="240" w:lineRule="auto" w:after="40"/>
              <w:jc w:val="center"/>
            </w:pPr>
            <w:r/>
            <w:r>
              <w:rPr>
                <w:rFonts w:ascii="Times New Roman" w:hAnsi="Times New Roman" w:eastAsia="Times New Roman"/>
                <w:b w:val="0"/>
                <w:i w:val="0"/>
                <w:color w:val="000000"/>
                <w:sz w:val="20"/>
              </w:rPr>
              <w:t>Median imputation + missing indicator</w:t>
            </w:r>
          </w:p>
        </w:tc>
      </w:tr>
      <w:tr>
        <w:trPr>
          <w:cantSplit/>
        </w:trPr>
        <w:tc>
          <w:tcPr>
            <w:tcW w:type="dxa" w:w="2736"/>
          </w:tcPr>
          <w:p>
            <w:pPr>
              <w:keepNext/>
              <w:spacing w:line="240" w:lineRule="auto" w:after="40"/>
              <w:jc w:val="left"/>
            </w:pPr>
            <w:r/>
            <w:r>
              <w:rPr>
                <w:rFonts w:ascii="Times New Roman" w:hAnsi="Times New Roman" w:eastAsia="Times New Roman"/>
                <w:b w:val="0"/>
                <w:i w:val="0"/>
                <w:color w:val="000000"/>
                <w:sz w:val="20"/>
              </w:rPr>
              <w:t>NumberOfDependents missing</w:t>
            </w:r>
          </w:p>
        </w:tc>
        <w:tc>
          <w:tcPr>
            <w:tcW w:type="dxa" w:w="1872"/>
          </w:tcPr>
          <w:p>
            <w:pPr>
              <w:keepNext/>
              <w:spacing w:line="240" w:lineRule="auto" w:after="40"/>
              <w:jc w:val="center"/>
            </w:pPr>
            <w:r/>
            <w:r>
              <w:rPr>
                <w:rFonts w:ascii="Times New Roman" w:hAnsi="Times New Roman" w:eastAsia="Times New Roman"/>
                <w:b w:val="0"/>
                <w:i w:val="0"/>
                <w:color w:val="000000"/>
                <w:sz w:val="20"/>
              </w:rPr>
              <w:t>3,924 (2.62%)</w:t>
            </w:r>
          </w:p>
        </w:tc>
        <w:tc>
          <w:tcPr>
            <w:tcW w:type="dxa" w:w="3744"/>
          </w:tcPr>
          <w:p>
            <w:pPr>
              <w:keepNext/>
              <w:spacing w:line="240" w:lineRule="auto" w:after="40"/>
              <w:jc w:val="center"/>
            </w:pPr>
            <w:r/>
            <w:r>
              <w:rPr>
                <w:rFonts w:ascii="Times New Roman" w:hAnsi="Times New Roman" w:eastAsia="Times New Roman"/>
                <w:b w:val="0"/>
                <w:i w:val="0"/>
                <w:color w:val="000000"/>
                <w:sz w:val="20"/>
              </w:rPr>
              <w:t>Median imputation + missing indicator</w:t>
            </w:r>
          </w:p>
        </w:tc>
      </w:tr>
      <w:tr>
        <w:trPr>
          <w:cantSplit/>
        </w:trPr>
        <w:tc>
          <w:tcPr>
            <w:tcW w:type="dxa" w:w="2736"/>
          </w:tcPr>
          <w:p>
            <w:pPr>
              <w:keepNext/>
              <w:spacing w:line="240" w:lineRule="auto" w:after="40"/>
              <w:jc w:val="left"/>
            </w:pPr>
            <w:r/>
            <w:r>
              <w:rPr>
                <w:rFonts w:ascii="Times New Roman" w:hAnsi="Times New Roman" w:eastAsia="Times New Roman"/>
                <w:b w:val="0"/>
                <w:i w:val="0"/>
                <w:color w:val="000000"/>
                <w:sz w:val="20"/>
              </w:rPr>
              <w:t>Counters coded 96 or 98</w:t>
            </w:r>
          </w:p>
        </w:tc>
        <w:tc>
          <w:tcPr>
            <w:tcW w:type="dxa" w:w="1872"/>
          </w:tcPr>
          <w:p>
            <w:pPr>
              <w:keepNext/>
              <w:spacing w:line="240" w:lineRule="auto" w:after="40"/>
              <w:jc w:val="center"/>
            </w:pPr>
            <w:r/>
            <w:r>
              <w:rPr>
                <w:rFonts w:ascii="Times New Roman" w:hAnsi="Times New Roman" w:eastAsia="Times New Roman"/>
                <w:b w:val="0"/>
                <w:i w:val="0"/>
                <w:color w:val="000000"/>
                <w:sz w:val="20"/>
              </w:rPr>
              <w:t>269 rows</w:t>
            </w:r>
          </w:p>
        </w:tc>
        <w:tc>
          <w:tcPr>
            <w:tcW w:type="dxa" w:w="3744"/>
          </w:tcPr>
          <w:p>
            <w:pPr>
              <w:keepNext/>
              <w:spacing w:line="240" w:lineRule="auto" w:after="40"/>
              <w:jc w:val="center"/>
            </w:pPr>
            <w:r/>
            <w:r>
              <w:rPr>
                <w:rFonts w:ascii="Times New Roman" w:hAnsi="Times New Roman" w:eastAsia="Times New Roman"/>
                <w:b w:val="0"/>
                <w:i w:val="0"/>
                <w:color w:val="000000"/>
                <w:sz w:val="20"/>
              </w:rPr>
              <w:t>Placeholders. Imputed with an indicator — these rows are 54.65% positive against a 6.68% base rate</w:t>
            </w:r>
          </w:p>
        </w:tc>
      </w:tr>
      <w:tr>
        <w:trPr>
          <w:cantSplit/>
        </w:trPr>
        <w:tc>
          <w:tcPr>
            <w:tcW w:type="dxa" w:w="2736"/>
          </w:tcPr>
          <w:p>
            <w:pPr>
              <w:keepNext/>
              <w:spacing w:line="240" w:lineRule="auto" w:after="40"/>
              <w:jc w:val="left"/>
            </w:pPr>
            <w:r/>
            <w:r>
              <w:rPr>
                <w:rFonts w:ascii="Times New Roman" w:hAnsi="Times New Roman" w:eastAsia="Times New Roman"/>
                <w:b w:val="0"/>
                <w:i w:val="0"/>
                <w:color w:val="000000"/>
                <w:sz w:val="20"/>
              </w:rPr>
              <w:t>Age recorded as 0</w:t>
            </w:r>
          </w:p>
        </w:tc>
        <w:tc>
          <w:tcPr>
            <w:tcW w:type="dxa" w:w="1872"/>
          </w:tcPr>
          <w:p>
            <w:pPr>
              <w:keepNext/>
              <w:spacing w:line="240" w:lineRule="auto" w:after="40"/>
              <w:jc w:val="center"/>
            </w:pPr>
            <w:r/>
            <w:r>
              <w:rPr>
                <w:rFonts w:ascii="Times New Roman" w:hAnsi="Times New Roman" w:eastAsia="Times New Roman"/>
                <w:b w:val="0"/>
                <w:i w:val="0"/>
                <w:color w:val="000000"/>
                <w:sz w:val="20"/>
              </w:rPr>
              <w:t>1 row</w:t>
            </w:r>
          </w:p>
        </w:tc>
        <w:tc>
          <w:tcPr>
            <w:tcW w:type="dxa" w:w="3744"/>
          </w:tcPr>
          <w:p>
            <w:pPr>
              <w:keepNext/>
              <w:spacing w:line="240" w:lineRule="auto" w:after="40"/>
              <w:jc w:val="center"/>
            </w:pPr>
            <w:r/>
            <w:r>
              <w:rPr>
                <w:rFonts w:ascii="Times New Roman" w:hAnsi="Times New Roman" w:eastAsia="Times New Roman"/>
                <w:b w:val="0"/>
                <w:i w:val="0"/>
                <w:color w:val="000000"/>
                <w:sz w:val="20"/>
              </w:rPr>
              <w:t>Impossible; treated as missing</w:t>
            </w:r>
          </w:p>
        </w:tc>
      </w:tr>
      <w:tr>
        <w:trPr>
          <w:cantSplit/>
        </w:trPr>
        <w:tc>
          <w:tcPr>
            <w:tcW w:type="dxa" w:w="2736"/>
          </w:tcPr>
          <w:p>
            <w:pPr>
              <w:keepNext/>
              <w:spacing w:line="240" w:lineRule="auto" w:after="40"/>
              <w:jc w:val="left"/>
            </w:pPr>
            <w:r/>
            <w:r>
              <w:rPr>
                <w:rFonts w:ascii="Times New Roman" w:hAnsi="Times New Roman" w:eastAsia="Times New Roman"/>
                <w:b w:val="0"/>
                <w:i w:val="0"/>
                <w:color w:val="000000"/>
                <w:sz w:val="20"/>
              </w:rPr>
              <w:t>Duplicate predictor rows</w:t>
            </w:r>
          </w:p>
        </w:tc>
        <w:tc>
          <w:tcPr>
            <w:tcW w:type="dxa" w:w="1872"/>
          </w:tcPr>
          <w:p>
            <w:pPr>
              <w:keepNext/>
              <w:spacing w:line="240" w:lineRule="auto" w:after="40"/>
              <w:jc w:val="center"/>
            </w:pPr>
            <w:r/>
            <w:r>
              <w:rPr>
                <w:rFonts w:ascii="Times New Roman" w:hAnsi="Times New Roman" w:eastAsia="Times New Roman"/>
                <w:b w:val="0"/>
                <w:i w:val="0"/>
                <w:color w:val="000000"/>
                <w:sz w:val="20"/>
              </w:rPr>
              <w:t>646 rows</w:t>
            </w:r>
          </w:p>
        </w:tc>
        <w:tc>
          <w:tcPr>
            <w:tcW w:type="dxa" w:w="3744"/>
          </w:tcPr>
          <w:p>
            <w:pPr>
              <w:keepNext/>
              <w:spacing w:line="240" w:lineRule="auto" w:after="40"/>
              <w:jc w:val="center"/>
            </w:pPr>
            <w:r/>
            <w:r>
              <w:rPr>
                <w:rFonts w:ascii="Times New Roman" w:hAnsi="Times New Roman" w:eastAsia="Times New Roman"/>
                <w:b w:val="0"/>
                <w:i w:val="0"/>
                <w:color w:val="000000"/>
                <w:sz w:val="20"/>
              </w:rPr>
              <w:t>Retained — plausibly distinct borrowers</w:t>
            </w:r>
          </w:p>
        </w:tc>
      </w:tr>
      <w:tr>
        <w:trPr>
          <w:cantSplit/>
        </w:trPr>
        <w:tc>
          <w:tcPr>
            <w:tcW w:type="dxa" w:w="2736"/>
          </w:tcPr>
          <w:p>
            <w:pPr>
              <w:spacing w:line="240" w:lineRule="auto" w:after="40"/>
              <w:jc w:val="left"/>
            </w:pPr>
            <w:r/>
            <w:r>
              <w:rPr>
                <w:rFonts w:ascii="Times New Roman" w:hAnsi="Times New Roman" w:eastAsia="Times New Roman"/>
                <w:b w:val="0"/>
                <w:i w:val="0"/>
                <w:color w:val="000000"/>
                <w:sz w:val="20"/>
              </w:rPr>
              <w:t>Extreme ratios</w:t>
            </w:r>
          </w:p>
        </w:tc>
        <w:tc>
          <w:tcPr>
            <w:tcW w:type="dxa" w:w="1872"/>
          </w:tcPr>
          <w:p>
            <w:pPr>
              <w:spacing w:line="240" w:lineRule="auto" w:after="40"/>
              <w:jc w:val="center"/>
            </w:pPr>
            <w:r/>
            <w:r>
              <w:rPr>
                <w:rFonts w:ascii="Times New Roman" w:hAnsi="Times New Roman" w:eastAsia="Times New Roman"/>
                <w:b w:val="0"/>
                <w:i w:val="0"/>
                <w:color w:val="000000"/>
                <w:sz w:val="20"/>
              </w:rPr>
              <w:t>up to 329,664</w:t>
            </w:r>
          </w:p>
        </w:tc>
        <w:tc>
          <w:tcPr>
            <w:tcW w:type="dxa" w:w="3744"/>
          </w:tcPr>
          <w:p>
            <w:pPr>
              <w:spacing w:line="240" w:lineRule="auto" w:after="40"/>
              <w:jc w:val="center"/>
            </w:pPr>
            <w:r/>
            <w:r>
              <w:rPr>
                <w:rFonts w:ascii="Times New Roman" w:hAnsi="Times New Roman" w:eastAsia="Times New Roman"/>
                <w:b w:val="0"/>
                <w:i w:val="0"/>
                <w:color w:val="000000"/>
                <w:sz w:val="20"/>
              </w:rPr>
              <w:t>Retained — trees split on rank order</w:t>
            </w:r>
          </w:p>
        </w:tc>
      </w:tr>
    </w:tbl>
    <w:p>
      <w:pPr>
        <w:spacing w:before="0" w:after="80" w:line="360" w:lineRule="auto"/>
        <w:jc w:val="both"/>
      </w:pPr>
    </w:p>
    <w:p>
      <w:pPr>
        <w:spacing w:before="0" w:after="120" w:line="360" w:lineRule="auto"/>
        <w:jc w:val="both"/>
      </w:pPr>
      <w:r>
        <w:rPr>
          <w:rFonts w:ascii="Times New Roman" w:hAnsi="Times New Roman" w:eastAsia="Times New Roman"/>
          <w:b w:val="0"/>
          <w:i w:val="0"/>
          <w:color w:val="000000"/>
          <w:sz w:val="24"/>
        </w:rPr>
        <w:t>Preprocessing and the classifier are one scikit-learn Pipeline, and that composite object is what is saved. Serving code loads and calls it, so train-serve skew is structurally impossible. The classifier receives 16 columns built from the 10 features, because of the appended indicators.</w:t>
      </w:r>
    </w:p>
    <w:p>
      <w:pPr>
        <w:spacing w:before="160" w:after="120" w:line="360" w:lineRule="auto"/>
        <w:jc w:val="left"/>
      </w:pPr>
      <w:r>
        <w:rPr>
          <w:rFonts w:ascii="Times New Roman" w:hAnsi="Times New Roman" w:eastAsia="Times New Roman"/>
          <w:b/>
          <w:i w:val="0"/>
          <w:color w:val="000000"/>
          <w:sz w:val="28"/>
        </w:rPr>
        <w:t>3.5 Model Selection</w:t>
      </w:r>
    </w:p>
    <w:p>
      <w:pPr>
        <w:spacing w:before="0" w:after="120" w:line="360" w:lineRule="auto"/>
        <w:jc w:val="both"/>
      </w:pPr>
      <w:r>
        <w:rPr>
          <w:rFonts w:ascii="Times New Roman" w:hAnsi="Times New Roman" w:eastAsia="Times New Roman"/>
          <w:b w:val="0"/>
          <w:i w:val="0"/>
          <w:color w:val="000000"/>
          <w:sz w:val="24"/>
        </w:rPr>
        <w:t>Five configurations were fitted on train and compared on validation, ranked by PR-AUC.</w:t>
      </w:r>
    </w:p>
    <w:p>
      <w:pPr>
        <w:keepNext/>
        <w:spacing w:before="160" w:after="60" w:line="240" w:lineRule="auto"/>
        <w:jc w:val="center"/>
      </w:pPr>
      <w:r>
        <w:rPr>
          <w:rFonts w:ascii="Times New Roman" w:hAnsi="Times New Roman" w:eastAsia="Times New Roman"/>
          <w:b w:val="0"/>
          <w:i/>
          <w:color w:val="000000"/>
          <w:sz w:val="22"/>
        </w:rPr>
        <w:t>Table 3.4: Validation comparison of configurations</w:t>
      </w:r>
    </w:p>
    <w:tbl>
      <w:tblPr>
        <w:tblStyle w:val="TableGrid"/>
        <w:tblW w:type="auto" w:w="0"/>
        <w:jc w:val="center"/>
        <w:tblLook w:firstColumn="1" w:firstRow="1" w:lastColumn="0" w:lastRow="0" w:noHBand="0" w:noVBand="1" w:val="04A0"/>
      </w:tblPr>
      <w:tblGrid>
        <w:gridCol w:w="1662"/>
        <w:gridCol w:w="1662"/>
        <w:gridCol w:w="1662"/>
        <w:gridCol w:w="1662"/>
        <w:gridCol w:w="1662"/>
      </w:tblGrid>
      <w:tr>
        <w:trPr>
          <w:cantSplit/>
          <w:tblHeader/>
          <w:cantSplit/>
          <w:tblHeader/>
        </w:trPr>
        <w:tc>
          <w:tcPr>
            <w:tcW w:type="dxa" w:w="3168"/>
            <w:shd w:val="clear" w:fill="D9E2F3"/>
          </w:tcPr>
          <w:p>
            <w:pPr>
              <w:keepNext/>
              <w:spacing w:line="240" w:lineRule="auto" w:after="40"/>
              <w:jc w:val="center"/>
            </w:pPr>
            <w:r/>
            <w:r>
              <w:rPr>
                <w:rFonts w:ascii="Times New Roman" w:hAnsi="Times New Roman" w:eastAsia="Times New Roman"/>
                <w:b/>
                <w:i w:val="0"/>
                <w:color w:val="000000"/>
                <w:sz w:val="20"/>
              </w:rPr>
              <w:t>Configuration</w:t>
            </w:r>
          </w:p>
        </w:tc>
        <w:tc>
          <w:tcPr>
            <w:tcW w:type="dxa" w:w="1440"/>
            <w:shd w:val="clear" w:fill="D9E2F3"/>
          </w:tcPr>
          <w:p>
            <w:pPr>
              <w:keepNext/>
              <w:spacing w:line="240" w:lineRule="auto" w:after="40"/>
              <w:jc w:val="center"/>
            </w:pPr>
            <w:r/>
            <w:r>
              <w:rPr>
                <w:rFonts w:ascii="Times New Roman" w:hAnsi="Times New Roman" w:eastAsia="Times New Roman"/>
                <w:b/>
                <w:i w:val="0"/>
                <w:color w:val="000000"/>
                <w:sz w:val="20"/>
              </w:rPr>
              <w:t>ROC-AUC</w:t>
            </w:r>
          </w:p>
        </w:tc>
        <w:tc>
          <w:tcPr>
            <w:tcW w:type="dxa" w:w="1440"/>
            <w:shd w:val="clear" w:fill="D9E2F3"/>
          </w:tcPr>
          <w:p>
            <w:pPr>
              <w:keepNext/>
              <w:spacing w:line="240" w:lineRule="auto" w:after="40"/>
              <w:jc w:val="center"/>
            </w:pPr>
            <w:r/>
            <w:r>
              <w:rPr>
                <w:rFonts w:ascii="Times New Roman" w:hAnsi="Times New Roman" w:eastAsia="Times New Roman"/>
                <w:b/>
                <w:i w:val="0"/>
                <w:color w:val="000000"/>
                <w:sz w:val="20"/>
              </w:rPr>
              <w:t>PR-AUC</w:t>
            </w:r>
          </w:p>
        </w:tc>
        <w:tc>
          <w:tcPr>
            <w:tcW w:type="dxa" w:w="1440"/>
            <w:shd w:val="clear" w:fill="D9E2F3"/>
          </w:tcPr>
          <w:p>
            <w:pPr>
              <w:keepNext/>
              <w:spacing w:line="240" w:lineRule="auto" w:after="40"/>
              <w:jc w:val="center"/>
            </w:pPr>
            <w:r/>
            <w:r>
              <w:rPr>
                <w:rFonts w:ascii="Times New Roman" w:hAnsi="Times New Roman" w:eastAsia="Times New Roman"/>
                <w:b/>
                <w:i w:val="0"/>
                <w:color w:val="000000"/>
                <w:sz w:val="20"/>
              </w:rPr>
              <w:t>Precision</w:t>
            </w:r>
          </w:p>
        </w:tc>
        <w:tc>
          <w:tcPr>
            <w:tcW w:type="dxa" w:w="1296"/>
            <w:shd w:val="clear" w:fill="D9E2F3"/>
          </w:tcPr>
          <w:p>
            <w:pPr>
              <w:keepNext/>
              <w:spacing w:line="240" w:lineRule="auto" w:after="40"/>
              <w:jc w:val="center"/>
            </w:pPr>
            <w:r/>
            <w:r>
              <w:rPr>
                <w:rFonts w:ascii="Times New Roman" w:hAnsi="Times New Roman" w:eastAsia="Times New Roman"/>
                <w:b/>
                <w:i w:val="0"/>
                <w:color w:val="000000"/>
                <w:sz w:val="20"/>
              </w:rPr>
              <w:t>Recall</w:t>
            </w:r>
          </w:p>
        </w:tc>
      </w:tr>
      <w:tr>
        <w:trPr>
          <w:cantSplit/>
        </w:trPr>
        <w:tc>
          <w:tcPr>
            <w:tcW w:type="dxa" w:w="3168"/>
          </w:tcPr>
          <w:p>
            <w:pPr>
              <w:keepNext/>
              <w:spacing w:line="240" w:lineRule="auto" w:after="40"/>
              <w:jc w:val="left"/>
            </w:pPr>
            <w:r/>
            <w:r>
              <w:rPr>
                <w:rFonts w:ascii="Times New Roman" w:hAnsi="Times New Roman" w:eastAsia="Times New Roman"/>
                <w:b w:val="0"/>
                <w:i w:val="0"/>
                <w:color w:val="000000"/>
                <w:sz w:val="20"/>
              </w:rPr>
              <w:t>baseline</w:t>
            </w:r>
          </w:p>
        </w:tc>
        <w:tc>
          <w:tcPr>
            <w:tcW w:type="dxa" w:w="1440"/>
          </w:tcPr>
          <w:p>
            <w:pPr>
              <w:keepNext/>
              <w:spacing w:line="240" w:lineRule="auto" w:after="40"/>
              <w:jc w:val="center"/>
            </w:pPr>
            <w:r/>
            <w:r>
              <w:rPr>
                <w:rFonts w:ascii="Times New Roman" w:hAnsi="Times New Roman" w:eastAsia="Times New Roman"/>
                <w:b w:val="0"/>
                <w:i w:val="0"/>
                <w:color w:val="000000"/>
                <w:sz w:val="20"/>
              </w:rPr>
              <w:t>0.8450</w:t>
            </w:r>
          </w:p>
        </w:tc>
        <w:tc>
          <w:tcPr>
            <w:tcW w:type="dxa" w:w="1440"/>
          </w:tcPr>
          <w:p>
            <w:pPr>
              <w:keepNext/>
              <w:spacing w:line="240" w:lineRule="auto" w:after="40"/>
              <w:jc w:val="center"/>
            </w:pPr>
            <w:r/>
            <w:r>
              <w:rPr>
                <w:rFonts w:ascii="Times New Roman" w:hAnsi="Times New Roman" w:eastAsia="Times New Roman"/>
                <w:b w:val="0"/>
                <w:i w:val="0"/>
                <w:color w:val="000000"/>
                <w:sz w:val="20"/>
              </w:rPr>
              <w:t>0.3481</w:t>
            </w:r>
          </w:p>
        </w:tc>
        <w:tc>
          <w:tcPr>
            <w:tcW w:type="dxa" w:w="1440"/>
          </w:tcPr>
          <w:p>
            <w:pPr>
              <w:keepNext/>
              <w:spacing w:line="240" w:lineRule="auto" w:after="40"/>
              <w:jc w:val="center"/>
            </w:pPr>
            <w:r/>
            <w:r>
              <w:rPr>
                <w:rFonts w:ascii="Times New Roman" w:hAnsi="Times New Roman" w:eastAsia="Times New Roman"/>
                <w:b w:val="0"/>
                <w:i w:val="0"/>
                <w:color w:val="000000"/>
                <w:sz w:val="20"/>
              </w:rPr>
              <w:t>0.5334</w:t>
            </w:r>
          </w:p>
        </w:tc>
        <w:tc>
          <w:tcPr>
            <w:tcW w:type="dxa" w:w="1296"/>
          </w:tcPr>
          <w:p>
            <w:pPr>
              <w:keepNext/>
              <w:spacing w:line="240" w:lineRule="auto" w:after="40"/>
              <w:jc w:val="center"/>
            </w:pPr>
            <w:r/>
            <w:r>
              <w:rPr>
                <w:rFonts w:ascii="Times New Roman" w:hAnsi="Times New Roman" w:eastAsia="Times New Roman"/>
                <w:b w:val="0"/>
                <w:i w:val="0"/>
                <w:color w:val="000000"/>
                <w:sz w:val="20"/>
              </w:rPr>
              <w:t>0.1870</w:t>
            </w:r>
          </w:p>
        </w:tc>
      </w:tr>
      <w:tr>
        <w:trPr>
          <w:cantSplit/>
        </w:trPr>
        <w:tc>
          <w:tcPr>
            <w:tcW w:type="dxa" w:w="3168"/>
          </w:tcPr>
          <w:p>
            <w:pPr>
              <w:keepNext/>
              <w:spacing w:line="240" w:lineRule="auto" w:after="40"/>
              <w:jc w:val="left"/>
            </w:pPr>
            <w:r/>
            <w:r>
              <w:rPr>
                <w:rFonts w:ascii="Times New Roman" w:hAnsi="Times New Roman" w:eastAsia="Times New Roman"/>
                <w:b w:val="0"/>
                <w:i w:val="0"/>
                <w:color w:val="000000"/>
                <w:sz w:val="20"/>
              </w:rPr>
              <w:t>regularised</w:t>
            </w:r>
          </w:p>
        </w:tc>
        <w:tc>
          <w:tcPr>
            <w:tcW w:type="dxa" w:w="1440"/>
          </w:tcPr>
          <w:p>
            <w:pPr>
              <w:keepNext/>
              <w:spacing w:line="240" w:lineRule="auto" w:after="40"/>
              <w:jc w:val="center"/>
            </w:pPr>
            <w:r/>
            <w:r>
              <w:rPr>
                <w:rFonts w:ascii="Times New Roman" w:hAnsi="Times New Roman" w:eastAsia="Times New Roman"/>
                <w:b w:val="0"/>
                <w:i w:val="0"/>
                <w:color w:val="000000"/>
                <w:sz w:val="20"/>
              </w:rPr>
              <w:t>0.8615</w:t>
            </w:r>
          </w:p>
        </w:tc>
        <w:tc>
          <w:tcPr>
            <w:tcW w:type="dxa" w:w="1440"/>
          </w:tcPr>
          <w:p>
            <w:pPr>
              <w:keepNext/>
              <w:spacing w:line="240" w:lineRule="auto" w:after="40"/>
              <w:jc w:val="center"/>
            </w:pPr>
            <w:r/>
            <w:r>
              <w:rPr>
                <w:rFonts w:ascii="Times New Roman" w:hAnsi="Times New Roman" w:eastAsia="Times New Roman"/>
                <w:b w:val="0"/>
                <w:i w:val="0"/>
                <w:color w:val="000000"/>
                <w:sz w:val="20"/>
              </w:rPr>
              <w:t>0.3820</w:t>
            </w:r>
          </w:p>
        </w:tc>
        <w:tc>
          <w:tcPr>
            <w:tcW w:type="dxa" w:w="1440"/>
          </w:tcPr>
          <w:p>
            <w:pPr>
              <w:keepNext/>
              <w:spacing w:line="240" w:lineRule="auto" w:after="40"/>
              <w:jc w:val="center"/>
            </w:pPr>
            <w:r/>
            <w:r>
              <w:rPr>
                <w:rFonts w:ascii="Times New Roman" w:hAnsi="Times New Roman" w:eastAsia="Times New Roman"/>
                <w:b w:val="0"/>
                <w:i w:val="0"/>
                <w:color w:val="000000"/>
                <w:sz w:val="20"/>
              </w:rPr>
              <w:t>0.5988</w:t>
            </w:r>
          </w:p>
        </w:tc>
        <w:tc>
          <w:tcPr>
            <w:tcW w:type="dxa" w:w="1296"/>
          </w:tcPr>
          <w:p>
            <w:pPr>
              <w:keepNext/>
              <w:spacing w:line="240" w:lineRule="auto" w:after="40"/>
              <w:jc w:val="center"/>
            </w:pPr>
            <w:r/>
            <w:r>
              <w:rPr>
                <w:rFonts w:ascii="Times New Roman" w:hAnsi="Times New Roman" w:eastAsia="Times New Roman"/>
                <w:b w:val="0"/>
                <w:i w:val="0"/>
                <w:color w:val="000000"/>
                <w:sz w:val="20"/>
              </w:rPr>
              <w:t>0.1556</w:t>
            </w:r>
          </w:p>
        </w:tc>
      </w:tr>
      <w:tr>
        <w:trPr>
          <w:cantSplit/>
        </w:trPr>
        <w:tc>
          <w:tcPr>
            <w:tcW w:type="dxa" w:w="3168"/>
          </w:tcPr>
          <w:p>
            <w:pPr>
              <w:keepNext/>
              <w:spacing w:line="240" w:lineRule="auto" w:after="40"/>
              <w:jc w:val="left"/>
            </w:pPr>
            <w:r/>
            <w:r>
              <w:rPr>
                <w:rFonts w:ascii="Times New Roman" w:hAnsi="Times New Roman" w:eastAsia="Times New Roman"/>
                <w:b w:val="0"/>
                <w:i w:val="0"/>
                <w:color w:val="000000"/>
                <w:sz w:val="20"/>
              </w:rPr>
              <w:t>balanced</w:t>
            </w:r>
          </w:p>
        </w:tc>
        <w:tc>
          <w:tcPr>
            <w:tcW w:type="dxa" w:w="1440"/>
          </w:tcPr>
          <w:p>
            <w:pPr>
              <w:keepNext/>
              <w:spacing w:line="240" w:lineRule="auto" w:after="40"/>
              <w:jc w:val="center"/>
            </w:pPr>
            <w:r/>
            <w:r>
              <w:rPr>
                <w:rFonts w:ascii="Times New Roman" w:hAnsi="Times New Roman" w:eastAsia="Times New Roman"/>
                <w:b w:val="0"/>
                <w:i w:val="0"/>
                <w:color w:val="000000"/>
                <w:sz w:val="20"/>
              </w:rPr>
              <w:t>0.8602</w:t>
            </w:r>
          </w:p>
        </w:tc>
        <w:tc>
          <w:tcPr>
            <w:tcW w:type="dxa" w:w="1440"/>
          </w:tcPr>
          <w:p>
            <w:pPr>
              <w:keepNext/>
              <w:spacing w:line="240" w:lineRule="auto" w:after="40"/>
              <w:jc w:val="center"/>
            </w:pPr>
            <w:r/>
            <w:r>
              <w:rPr>
                <w:rFonts w:ascii="Times New Roman" w:hAnsi="Times New Roman" w:eastAsia="Times New Roman"/>
                <w:b w:val="0"/>
                <w:i w:val="0"/>
                <w:color w:val="000000"/>
                <w:sz w:val="20"/>
              </w:rPr>
              <w:t>0.3776</w:t>
            </w:r>
          </w:p>
        </w:tc>
        <w:tc>
          <w:tcPr>
            <w:tcW w:type="dxa" w:w="1440"/>
          </w:tcPr>
          <w:p>
            <w:pPr>
              <w:keepNext/>
              <w:spacing w:line="240" w:lineRule="auto" w:after="40"/>
              <w:jc w:val="center"/>
            </w:pPr>
            <w:r/>
            <w:r>
              <w:rPr>
                <w:rFonts w:ascii="Times New Roman" w:hAnsi="Times New Roman" w:eastAsia="Times New Roman"/>
                <w:b w:val="0"/>
                <w:i w:val="0"/>
                <w:color w:val="000000"/>
                <w:sz w:val="20"/>
              </w:rPr>
              <w:t>0.2399</w:t>
            </w:r>
          </w:p>
        </w:tc>
        <w:tc>
          <w:tcPr>
            <w:tcW w:type="dxa" w:w="1296"/>
          </w:tcPr>
          <w:p>
            <w:pPr>
              <w:keepNext/>
              <w:spacing w:line="240" w:lineRule="auto" w:after="40"/>
              <w:jc w:val="center"/>
            </w:pPr>
            <w:r/>
            <w:r>
              <w:rPr>
                <w:rFonts w:ascii="Times New Roman" w:hAnsi="Times New Roman" w:eastAsia="Times New Roman"/>
                <w:b w:val="0"/>
                <w:i w:val="0"/>
                <w:color w:val="000000"/>
                <w:sz w:val="20"/>
              </w:rPr>
              <w:t>0.7197</w:t>
            </w:r>
          </w:p>
        </w:tc>
      </w:tr>
      <w:tr>
        <w:trPr>
          <w:cantSplit/>
        </w:trPr>
        <w:tc>
          <w:tcPr>
            <w:tcW w:type="dxa" w:w="3168"/>
          </w:tcPr>
          <w:p>
            <w:pPr>
              <w:keepNext/>
              <w:spacing w:line="240" w:lineRule="auto" w:after="40"/>
              <w:jc w:val="left"/>
            </w:pPr>
            <w:r/>
            <w:r>
              <w:rPr>
                <w:rFonts w:ascii="Times New Roman" w:hAnsi="Times New Roman" w:eastAsia="Times New Roman"/>
                <w:b w:val="0"/>
                <w:i w:val="0"/>
                <w:color w:val="000000"/>
                <w:sz w:val="20"/>
              </w:rPr>
              <w:t>balanced subsample</w:t>
            </w:r>
          </w:p>
        </w:tc>
        <w:tc>
          <w:tcPr>
            <w:tcW w:type="dxa" w:w="1440"/>
          </w:tcPr>
          <w:p>
            <w:pPr>
              <w:keepNext/>
              <w:spacing w:line="240" w:lineRule="auto" w:after="40"/>
              <w:jc w:val="center"/>
            </w:pPr>
            <w:r/>
            <w:r>
              <w:rPr>
                <w:rFonts w:ascii="Times New Roman" w:hAnsi="Times New Roman" w:eastAsia="Times New Roman"/>
                <w:b w:val="0"/>
                <w:i w:val="0"/>
                <w:color w:val="000000"/>
                <w:sz w:val="20"/>
              </w:rPr>
              <w:t>0.8602</w:t>
            </w:r>
          </w:p>
        </w:tc>
        <w:tc>
          <w:tcPr>
            <w:tcW w:type="dxa" w:w="1440"/>
          </w:tcPr>
          <w:p>
            <w:pPr>
              <w:keepNext/>
              <w:spacing w:line="240" w:lineRule="auto" w:after="40"/>
              <w:jc w:val="center"/>
            </w:pPr>
            <w:r/>
            <w:r>
              <w:rPr>
                <w:rFonts w:ascii="Times New Roman" w:hAnsi="Times New Roman" w:eastAsia="Times New Roman"/>
                <w:b w:val="0"/>
                <w:i w:val="0"/>
                <w:color w:val="000000"/>
                <w:sz w:val="20"/>
              </w:rPr>
              <w:t>0.3780</w:t>
            </w:r>
          </w:p>
        </w:tc>
        <w:tc>
          <w:tcPr>
            <w:tcW w:type="dxa" w:w="1440"/>
          </w:tcPr>
          <w:p>
            <w:pPr>
              <w:keepNext/>
              <w:spacing w:line="240" w:lineRule="auto" w:after="40"/>
              <w:jc w:val="center"/>
            </w:pPr>
            <w:r/>
            <w:r>
              <w:rPr>
                <w:rFonts w:ascii="Times New Roman" w:hAnsi="Times New Roman" w:eastAsia="Times New Roman"/>
                <w:b w:val="0"/>
                <w:i w:val="0"/>
                <w:color w:val="000000"/>
                <w:sz w:val="20"/>
              </w:rPr>
              <w:t>0.2805</w:t>
            </w:r>
          </w:p>
        </w:tc>
        <w:tc>
          <w:tcPr>
            <w:tcW w:type="dxa" w:w="1296"/>
          </w:tcPr>
          <w:p>
            <w:pPr>
              <w:keepNext/>
              <w:spacing w:line="240" w:lineRule="auto" w:after="40"/>
              <w:jc w:val="center"/>
            </w:pPr>
            <w:r/>
            <w:r>
              <w:rPr>
                <w:rFonts w:ascii="Times New Roman" w:hAnsi="Times New Roman" w:eastAsia="Times New Roman"/>
                <w:b w:val="0"/>
                <w:i w:val="0"/>
                <w:color w:val="000000"/>
                <w:sz w:val="20"/>
              </w:rPr>
              <w:t>0.6504</w:t>
            </w:r>
          </w:p>
        </w:tc>
      </w:tr>
      <w:tr>
        <w:trPr>
          <w:cantSplit/>
        </w:trPr>
        <w:tc>
          <w:tcPr>
            <w:tcW w:type="dxa" w:w="3168"/>
          </w:tcPr>
          <w:p>
            <w:pPr>
              <w:spacing w:line="240" w:lineRule="auto" w:after="40"/>
              <w:jc w:val="left"/>
            </w:pPr>
            <w:r/>
            <w:r>
              <w:rPr>
                <w:rFonts w:ascii="Times New Roman" w:hAnsi="Times New Roman" w:eastAsia="Times New Roman"/>
                <w:b w:val="0"/>
                <w:i w:val="0"/>
                <w:color w:val="000000"/>
                <w:sz w:val="20"/>
              </w:rPr>
              <w:t>regularised with indicators</w:t>
            </w:r>
          </w:p>
        </w:tc>
        <w:tc>
          <w:tcPr>
            <w:tcW w:type="dxa" w:w="1440"/>
          </w:tcPr>
          <w:p>
            <w:pPr>
              <w:spacing w:line="240" w:lineRule="auto" w:after="40"/>
              <w:jc w:val="center"/>
            </w:pPr>
            <w:r/>
            <w:r>
              <w:rPr>
                <w:rFonts w:ascii="Times New Roman" w:hAnsi="Times New Roman" w:eastAsia="Times New Roman"/>
                <w:b w:val="0"/>
                <w:i w:val="0"/>
                <w:color w:val="000000"/>
                <w:sz w:val="20"/>
              </w:rPr>
              <w:t>0.8630</w:t>
            </w:r>
          </w:p>
        </w:tc>
        <w:tc>
          <w:tcPr>
            <w:tcW w:type="dxa" w:w="1440"/>
          </w:tcPr>
          <w:p>
            <w:pPr>
              <w:spacing w:line="240" w:lineRule="auto" w:after="40"/>
              <w:jc w:val="center"/>
            </w:pPr>
            <w:r/>
            <w:r>
              <w:rPr>
                <w:rFonts w:ascii="Times New Roman" w:hAnsi="Times New Roman" w:eastAsia="Times New Roman"/>
                <w:b w:val="0"/>
                <w:i w:val="0"/>
                <w:color w:val="000000"/>
                <w:sz w:val="20"/>
              </w:rPr>
              <w:t>0.3863</w:t>
            </w:r>
          </w:p>
        </w:tc>
        <w:tc>
          <w:tcPr>
            <w:tcW w:type="dxa" w:w="1440"/>
          </w:tcPr>
          <w:p>
            <w:pPr>
              <w:spacing w:line="240" w:lineRule="auto" w:after="40"/>
              <w:jc w:val="center"/>
            </w:pPr>
            <w:r/>
            <w:r>
              <w:rPr>
                <w:rFonts w:ascii="Times New Roman" w:hAnsi="Times New Roman" w:eastAsia="Times New Roman"/>
                <w:b w:val="0"/>
                <w:i w:val="0"/>
                <w:color w:val="000000"/>
                <w:sz w:val="20"/>
              </w:rPr>
              <w:t>0.6290</w:t>
            </w:r>
          </w:p>
        </w:tc>
        <w:tc>
          <w:tcPr>
            <w:tcW w:type="dxa" w:w="1296"/>
          </w:tcPr>
          <w:p>
            <w:pPr>
              <w:spacing w:line="240" w:lineRule="auto" w:after="40"/>
              <w:jc w:val="center"/>
            </w:pPr>
            <w:r/>
            <w:r>
              <w:rPr>
                <w:rFonts w:ascii="Times New Roman" w:hAnsi="Times New Roman" w:eastAsia="Times New Roman"/>
                <w:b w:val="0"/>
                <w:i w:val="0"/>
                <w:color w:val="000000"/>
                <w:sz w:val="20"/>
              </w:rPr>
              <w:t>0.1581</w:t>
            </w:r>
          </w:p>
        </w:tc>
      </w:tr>
    </w:tbl>
    <w:p>
      <w:pPr>
        <w:spacing w:before="0" w:after="80" w:line="360" w:lineRule="auto"/>
        <w:jc w:val="both"/>
      </w:pPr>
    </w:p>
    <w:p>
      <w:pPr>
        <w:spacing w:before="0" w:after="120" w:line="360" w:lineRule="auto"/>
        <w:jc w:val="both"/>
      </w:pPr>
      <w:r>
        <w:rPr>
          <w:rFonts w:ascii="Times New Roman" w:hAnsi="Times New Roman" w:eastAsia="Times New Roman"/>
          <w:b w:val="0"/>
          <w:i w:val="0"/>
          <w:color w:val="000000"/>
          <w:sz w:val="24"/>
        </w:rPr>
        <w:t>Raising the minimum leaf size to 20 lifted PR-AUC from 0.3481 to 0.3820 — the unrestricted forest was overfitting.</w:t>
      </w:r>
    </w:p>
    <w:p>
      <w:pPr>
        <w:spacing w:before="0" w:after="120" w:line="360" w:lineRule="auto"/>
        <w:jc w:val="both"/>
      </w:pPr>
      <w:r>
        <w:rPr>
          <w:rFonts w:ascii="Times New Roman" w:hAnsi="Times New Roman" w:eastAsia="Times New Roman"/>
          <w:b w:val="0"/>
          <w:i w:val="0"/>
          <w:color w:val="000000"/>
          <w:sz w:val="24"/>
        </w:rPr>
        <w:t>Class weighting raised recall from 0.1556 to 0.7197 but left PR-AUC flat at 0.3776. It moved the model along the curve without lifting it, so it was not used — a threshold does the same job visibly and without refitting.</w:t>
      </w:r>
    </w:p>
    <w:p>
      <w:pPr>
        <w:spacing w:before="0" w:after="120" w:line="360" w:lineRule="auto"/>
        <w:jc w:val="both"/>
      </w:pPr>
      <w:r>
        <w:rPr>
          <w:rFonts w:ascii="Times New Roman" w:hAnsi="Times New Roman" w:eastAsia="Times New Roman"/>
          <w:b w:val="0"/>
          <w:i w:val="0"/>
          <w:color w:val="000000"/>
          <w:sz w:val="24"/>
        </w:rPr>
        <w:t>Adding missing-value indicators won, at 0.3863. The threshold was then set on validation by maximising F1, giving 0.2302 rather than 0.50. The model was refitted on train + validation and scored once on test.</w:t>
      </w:r>
    </w:p>
    <w:p>
      <w:pPr>
        <w:pageBreakBefore/>
        <w:spacing w:before="0" w:after="200" w:line="360" w:lineRule="auto"/>
        <w:jc w:val="left"/>
      </w:pPr>
      <w:r>
        <w:rPr>
          <w:rFonts w:ascii="Times New Roman" w:hAnsi="Times New Roman" w:eastAsia="Times New Roman"/>
          <w:b/>
          <w:i w:val="0"/>
          <w:color w:val="000000"/>
          <w:sz w:val="32"/>
        </w:rPr>
        <w:t>CHAPTER 4: APPLICATIONS AND RESULTS</w:t>
      </w:r>
    </w:p>
    <w:p>
      <w:pPr>
        <w:spacing w:before="160" w:after="120" w:line="360" w:lineRule="auto"/>
        <w:jc w:val="left"/>
      </w:pPr>
      <w:r>
        <w:rPr>
          <w:rFonts w:ascii="Times New Roman" w:hAnsi="Times New Roman" w:eastAsia="Times New Roman"/>
          <w:b/>
          <w:i w:val="0"/>
          <w:color w:val="000000"/>
          <w:sz w:val="28"/>
        </w:rPr>
        <w:t>4.1 Applications and Use Cases</w:t>
      </w:r>
    </w:p>
    <w:p>
      <w:pPr>
        <w:spacing w:before="0" w:after="120" w:line="360" w:lineRule="auto"/>
        <w:jc w:val="both"/>
      </w:pPr>
      <w:r>
        <w:rPr>
          <w:rFonts w:ascii="Times New Roman" w:hAnsi="Times New Roman" w:eastAsia="Times New Roman"/>
          <w:b/>
          <w:i w:val="0"/>
          <w:color w:val="000000"/>
          <w:sz w:val="24"/>
        </w:rPr>
        <w:t xml:space="preserve">Application scoring. </w:t>
      </w:r>
      <w:r>
        <w:rPr>
          <w:rFonts w:ascii="Times New Roman" w:hAnsi="Times New Roman" w:eastAsia="Times New Roman"/>
          <w:b w:val="0"/>
          <w:i w:val="0"/>
          <w:color w:val="000000"/>
          <w:sz w:val="24"/>
        </w:rPr>
        <w:t>A score at origination, combined with policy rules and affordability checks. Every applicant is assessed on the same basis in milliseconds. The system below demonstrates this directly.</w:t>
      </w:r>
    </w:p>
    <w:p>
      <w:pPr>
        <w:spacing w:before="0" w:after="120" w:line="360" w:lineRule="auto"/>
        <w:jc w:val="both"/>
      </w:pPr>
      <w:r>
        <w:rPr>
          <w:rFonts w:ascii="Times New Roman" w:hAnsi="Times New Roman" w:eastAsia="Times New Roman"/>
          <w:b/>
          <w:i w:val="0"/>
          <w:color w:val="000000"/>
          <w:sz w:val="24"/>
        </w:rPr>
        <w:t xml:space="preserve">Behavioural scoring. </w:t>
      </w:r>
      <w:r>
        <w:rPr>
          <w:rFonts w:ascii="Times New Roman" w:hAnsi="Times New Roman" w:eastAsia="Times New Roman"/>
          <w:b w:val="0"/>
          <w:i w:val="0"/>
          <w:color w:val="000000"/>
          <w:sz w:val="24"/>
        </w:rPr>
        <w:t>Rescoring an existing portfolio as payment behaviour accumulates, to catch accounts drifting toward delinquency early enough to intervene.</w:t>
      </w:r>
    </w:p>
    <w:p>
      <w:pPr>
        <w:spacing w:before="0" w:after="120" w:line="360" w:lineRule="auto"/>
        <w:jc w:val="both"/>
      </w:pPr>
      <w:r>
        <w:rPr>
          <w:rFonts w:ascii="Times New Roman" w:hAnsi="Times New Roman" w:eastAsia="Times New Roman"/>
          <w:b/>
          <w:i w:val="0"/>
          <w:color w:val="000000"/>
          <w:sz w:val="24"/>
        </w:rPr>
        <w:t xml:space="preserve">Collections prioritisation. </w:t>
      </w:r>
      <w:r>
        <w:rPr>
          <w:rFonts w:ascii="Times New Roman" w:hAnsi="Times New Roman" w:eastAsia="Times New Roman"/>
          <w:b w:val="0"/>
          <w:i w:val="0"/>
          <w:color w:val="000000"/>
          <w:sz w:val="24"/>
        </w:rPr>
        <w:t>Ranking delinquent accounts so finite recovery effort goes where it matters. Needs only the ranking, not a calibrated probability.</w:t>
      </w:r>
    </w:p>
    <w:p>
      <w:pPr>
        <w:spacing w:before="0" w:after="120" w:line="360" w:lineRule="auto"/>
        <w:jc w:val="both"/>
      </w:pPr>
      <w:r>
        <w:rPr>
          <w:rFonts w:ascii="Times New Roman" w:hAnsi="Times New Roman" w:eastAsia="Times New Roman"/>
          <w:b w:val="0"/>
          <w:i w:val="0"/>
          <w:color w:val="000000"/>
          <w:sz w:val="24"/>
        </w:rPr>
        <w:t>The technique generalises to any rare-event problem on tabular data: fraud detection, claim triage, churn, predictive maintenance, clinical risk scoring.</w:t>
      </w:r>
    </w:p>
    <w:p>
      <w:pPr>
        <w:spacing w:before="0" w:after="120" w:line="360" w:lineRule="auto"/>
        <w:jc w:val="both"/>
      </w:pPr>
      <w:r>
        <w:rPr>
          <w:rFonts w:ascii="Times New Roman" w:hAnsi="Times New Roman" w:eastAsia="Times New Roman"/>
          <w:b w:val="0"/>
          <w:i w:val="0"/>
          <w:color w:val="000000"/>
          <w:sz w:val="24"/>
        </w:rPr>
        <w:t>The benefits are consistency, scale and inspectability — identical criteria for every applicant, at volumes no manual process could reach, with the attributes the model relies on open to scrutiny.</w:t>
      </w:r>
    </w:p>
    <w:p>
      <w:pPr>
        <w:spacing w:before="160" w:after="120" w:line="360" w:lineRule="auto"/>
        <w:jc w:val="left"/>
      </w:pPr>
      <w:r>
        <w:rPr>
          <w:rFonts w:ascii="Times New Roman" w:hAnsi="Times New Roman" w:eastAsia="Times New Roman"/>
          <w:b/>
          <w:i w:val="0"/>
          <w:color w:val="000000"/>
          <w:sz w:val="28"/>
        </w:rPr>
        <w:t>4.2 Deployed Application</w:t>
      </w:r>
    </w:p>
    <w:p>
      <w:pPr>
        <w:spacing w:before="0" w:after="120" w:line="360" w:lineRule="auto"/>
        <w:jc w:val="both"/>
      </w:pPr>
      <w:r>
        <w:rPr>
          <w:rFonts w:ascii="Times New Roman" w:hAnsi="Times New Roman" w:eastAsia="Times New Roman"/>
          <w:b w:val="0"/>
          <w:i w:val="0"/>
          <w:color w:val="000000"/>
          <w:sz w:val="24"/>
        </w:rPr>
        <w:t>The model is deployed at https://delinquency-risk.vercel.app, with API documentation at https://loan-default-api.vercel.app/docs. Four pages: Dashboard, Predict, Result and Model info. All displayed values are fetched from the service at run time.</w:t>
      </w:r>
    </w:p>
    <w:p>
      <w:pPr>
        <w:keepNext/>
        <w:spacing w:before="160" w:after="40"/>
        <w:jc w:val="center"/>
      </w:pPr>
      <w:r>
        <w:drawing>
          <wp:inline xmlns:a="http://schemas.openxmlformats.org/drawingml/2006/main" xmlns:pic="http://schemas.openxmlformats.org/drawingml/2006/picture">
            <wp:extent cx="5212080" cy="4652467"/>
            <wp:docPr id="3" name="Picture 3"/>
            <wp:cNvGraphicFramePr>
              <a:graphicFrameLocks noChangeAspect="1"/>
            </wp:cNvGraphicFramePr>
            <a:graphic>
              <a:graphicData uri="http://schemas.openxmlformats.org/drawingml/2006/picture">
                <pic:pic>
                  <pic:nvPicPr>
                    <pic:cNvPr id="0" name="01-dashboard.png"/>
                    <pic:cNvPicPr/>
                  </pic:nvPicPr>
                  <pic:blipFill>
                    <a:blip r:embed="rId13"/>
                    <a:stretch>
                      <a:fillRect/>
                    </a:stretch>
                  </pic:blipFill>
                  <pic:spPr>
                    <a:xfrm>
                      <a:off x="0" y="0"/>
                      <a:ext cx="5212080" cy="4652467"/>
                    </a:xfrm>
                    <a:prstGeom prst="rect"/>
                  </pic:spPr>
                </pic:pic>
              </a:graphicData>
            </a:graphic>
          </wp:inline>
        </w:drawing>
      </w:r>
    </w:p>
    <w:p>
      <w:pPr>
        <w:spacing w:before="40" w:after="160" w:line="240" w:lineRule="auto"/>
        <w:jc w:val="center"/>
      </w:pPr>
      <w:r>
        <w:rPr>
          <w:rFonts w:ascii="Times New Roman" w:hAnsi="Times New Roman" w:eastAsia="Times New Roman"/>
          <w:b w:val="0"/>
          <w:i/>
          <w:color w:val="000000"/>
          <w:sz w:val="22"/>
        </w:rPr>
        <w:t>Figure 4.1: Dashboard of the deployed application</w:t>
      </w:r>
    </w:p>
    <w:p>
      <w:pPr>
        <w:spacing w:before="0" w:after="120" w:line="360" w:lineRule="auto"/>
        <w:jc w:val="both"/>
      </w:pPr>
      <w:r>
        <w:rPr>
          <w:rFonts w:ascii="Times New Roman" w:hAnsi="Times New Roman" w:eastAsia="Times New Roman"/>
          <w:b w:val="0"/>
          <w:i w:val="0"/>
          <w:color w:val="000000"/>
          <w:sz w:val="24"/>
        </w:rPr>
        <w:t>The dashboard states what the model does and does not do, and shows the majority-class baseline beside the accuracy so the latter cannot be mistaken for a strong result.</w:t>
      </w:r>
    </w:p>
    <w:p>
      <w:pPr>
        <w:keepNext/>
        <w:spacing w:before="160" w:after="40"/>
        <w:jc w:val="center"/>
      </w:pPr>
      <w:r>
        <w:drawing>
          <wp:inline xmlns:a="http://schemas.openxmlformats.org/drawingml/2006/main" xmlns:pic="http://schemas.openxmlformats.org/drawingml/2006/picture">
            <wp:extent cx="4937760" cy="6063916"/>
            <wp:docPr id="4" name="Picture 4"/>
            <wp:cNvGraphicFramePr>
              <a:graphicFrameLocks noChangeAspect="1"/>
            </wp:cNvGraphicFramePr>
            <a:graphic>
              <a:graphicData uri="http://schemas.openxmlformats.org/drawingml/2006/picture">
                <pic:pic>
                  <pic:nvPicPr>
                    <pic:cNvPr id="0" name="04-model-info.png"/>
                    <pic:cNvPicPr/>
                  </pic:nvPicPr>
                  <pic:blipFill>
                    <a:blip r:embed="rId14"/>
                    <a:stretch>
                      <a:fillRect/>
                    </a:stretch>
                  </pic:blipFill>
                  <pic:spPr>
                    <a:xfrm>
                      <a:off x="0" y="0"/>
                      <a:ext cx="4937760" cy="6063916"/>
                    </a:xfrm>
                    <a:prstGeom prst="rect"/>
                  </pic:spPr>
                </pic:pic>
              </a:graphicData>
            </a:graphic>
          </wp:inline>
        </w:drawing>
      </w:r>
    </w:p>
    <w:p>
      <w:pPr>
        <w:spacing w:before="40" w:after="160" w:line="240" w:lineRule="auto"/>
        <w:jc w:val="center"/>
      </w:pPr>
      <w:r>
        <w:rPr>
          <w:rFonts w:ascii="Times New Roman" w:hAnsi="Times New Roman" w:eastAsia="Times New Roman"/>
          <w:b w:val="0"/>
          <w:i/>
          <w:color w:val="000000"/>
          <w:sz w:val="22"/>
        </w:rPr>
        <w:t>Figure 4.2: Model information page, read live from the saved metadata</w:t>
      </w:r>
    </w:p>
    <w:p>
      <w:pPr>
        <w:spacing w:before="0" w:after="120" w:line="360" w:lineRule="auto"/>
        <w:jc w:val="both"/>
      </w:pPr>
      <w:r>
        <w:rPr>
          <w:rFonts w:ascii="Times New Roman" w:hAnsi="Times New Roman" w:eastAsia="Times New Roman"/>
          <w:b w:val="0"/>
          <w:i w:val="0"/>
          <w:color w:val="000000"/>
          <w:sz w:val="24"/>
        </w:rPr>
        <w:t>The form exposes exactly the ten trained attributes with readable labels; the result page separates the probability, the thresholded class and an illustrative risk band.</w:t>
      </w:r>
    </w:p>
    <w:p>
      <w:pPr>
        <w:spacing w:before="160" w:after="120" w:line="360" w:lineRule="auto"/>
        <w:jc w:val="left"/>
      </w:pPr>
      <w:r>
        <w:rPr>
          <w:rFonts w:ascii="Times New Roman" w:hAnsi="Times New Roman" w:eastAsia="Times New Roman"/>
          <w:b/>
          <w:i w:val="0"/>
          <w:color w:val="000000"/>
          <w:sz w:val="28"/>
        </w:rPr>
        <w:t>4.3 Results</w:t>
      </w:r>
    </w:p>
    <w:p>
      <w:pPr>
        <w:spacing w:before="0" w:after="120" w:line="360" w:lineRule="auto"/>
        <w:jc w:val="both"/>
      </w:pPr>
      <w:r>
        <w:rPr>
          <w:rFonts w:ascii="Times New Roman" w:hAnsi="Times New Roman" w:eastAsia="Times New Roman"/>
          <w:b w:val="0"/>
          <w:i w:val="0"/>
          <w:color w:val="000000"/>
          <w:sz w:val="24"/>
        </w:rPr>
        <w:t>Measured on 30,000 held-out borrowers, scored once, at threshold 0.2302.</w:t>
      </w:r>
    </w:p>
    <w:p>
      <w:pPr>
        <w:keepNext/>
        <w:spacing w:before="160" w:after="60" w:line="240" w:lineRule="auto"/>
        <w:jc w:val="center"/>
      </w:pPr>
      <w:r>
        <w:rPr>
          <w:rFonts w:ascii="Times New Roman" w:hAnsi="Times New Roman" w:eastAsia="Times New Roman"/>
          <w:b w:val="0"/>
          <w:i/>
          <w:color w:val="000000"/>
          <w:sz w:val="22"/>
        </w:rPr>
        <w:t>Table 4.1: Held-out test metrics</w:t>
      </w:r>
    </w:p>
    <w:tbl>
      <w:tblPr>
        <w:tblStyle w:val="TableGrid"/>
        <w:tblW w:type="auto" w:w="0"/>
        <w:jc w:val="center"/>
        <w:tblLook w:firstColumn="1" w:firstRow="1" w:lastColumn="0" w:lastRow="0" w:noHBand="0" w:noVBand="1" w:val="04A0"/>
      </w:tblPr>
      <w:tblGrid>
        <w:gridCol w:w="2770"/>
        <w:gridCol w:w="2770"/>
        <w:gridCol w:w="2770"/>
      </w:tblGrid>
      <w:tr>
        <w:trPr>
          <w:cantSplit/>
          <w:tblHeader/>
          <w:cantSplit/>
          <w:tblHeader/>
        </w:trPr>
        <w:tc>
          <w:tcPr>
            <w:tcW w:type="dxa" w:w="1584"/>
            <w:shd w:val="clear" w:fill="D9E2F3"/>
          </w:tcPr>
          <w:p>
            <w:pPr>
              <w:keepNext/>
              <w:spacing w:line="240" w:lineRule="auto" w:after="40"/>
              <w:jc w:val="center"/>
            </w:pPr>
            <w:r/>
            <w:r>
              <w:rPr>
                <w:rFonts w:ascii="Times New Roman" w:hAnsi="Times New Roman" w:eastAsia="Times New Roman"/>
                <w:b/>
                <w:i w:val="0"/>
                <w:color w:val="000000"/>
                <w:sz w:val="20"/>
              </w:rPr>
              <w:t>Metric</w:t>
            </w:r>
          </w:p>
        </w:tc>
        <w:tc>
          <w:tcPr>
            <w:tcW w:type="dxa" w:w="1296"/>
            <w:shd w:val="clear" w:fill="D9E2F3"/>
          </w:tcPr>
          <w:p>
            <w:pPr>
              <w:keepNext/>
              <w:spacing w:line="240" w:lineRule="auto" w:after="40"/>
              <w:jc w:val="center"/>
            </w:pPr>
            <w:r/>
            <w:r>
              <w:rPr>
                <w:rFonts w:ascii="Times New Roman" w:hAnsi="Times New Roman" w:eastAsia="Times New Roman"/>
                <w:b/>
                <w:i w:val="0"/>
                <w:color w:val="000000"/>
                <w:sz w:val="20"/>
              </w:rPr>
              <w:t>Value</w:t>
            </w:r>
          </w:p>
        </w:tc>
        <w:tc>
          <w:tcPr>
            <w:tcW w:type="dxa" w:w="5472"/>
            <w:shd w:val="clear" w:fill="D9E2F3"/>
          </w:tcPr>
          <w:p>
            <w:pPr>
              <w:keepNext/>
              <w:spacing w:line="240" w:lineRule="auto" w:after="40"/>
              <w:jc w:val="center"/>
            </w:pPr>
            <w:r/>
            <w:r>
              <w:rPr>
                <w:rFonts w:ascii="Times New Roman" w:hAnsi="Times New Roman" w:eastAsia="Times New Roman"/>
                <w:b/>
                <w:i w:val="0"/>
                <w:color w:val="000000"/>
                <w:sz w:val="20"/>
              </w:rPr>
              <w:t>Read it as</w:t>
            </w:r>
          </w:p>
        </w:tc>
      </w:tr>
      <w:tr>
        <w:trPr>
          <w:cantSplit/>
        </w:trPr>
        <w:tc>
          <w:tcPr>
            <w:tcW w:type="dxa" w:w="1584"/>
          </w:tcPr>
          <w:p>
            <w:pPr>
              <w:keepNext/>
              <w:spacing w:line="240" w:lineRule="auto" w:after="40"/>
              <w:jc w:val="left"/>
            </w:pPr>
            <w:r/>
            <w:r>
              <w:rPr>
                <w:rFonts w:ascii="Times New Roman" w:hAnsi="Times New Roman" w:eastAsia="Times New Roman"/>
                <w:b w:val="0"/>
                <w:i w:val="0"/>
                <w:color w:val="000000"/>
                <w:sz w:val="20"/>
              </w:rPr>
              <w:t>ROC-AUC</w:t>
            </w:r>
          </w:p>
        </w:tc>
        <w:tc>
          <w:tcPr>
            <w:tcW w:type="dxa" w:w="1296"/>
          </w:tcPr>
          <w:p>
            <w:pPr>
              <w:keepNext/>
              <w:spacing w:line="240" w:lineRule="auto" w:after="40"/>
              <w:jc w:val="center"/>
            </w:pPr>
            <w:r/>
            <w:r>
              <w:rPr>
                <w:rFonts w:ascii="Times New Roman" w:hAnsi="Times New Roman" w:eastAsia="Times New Roman"/>
                <w:b w:val="0"/>
                <w:i w:val="0"/>
                <w:color w:val="000000"/>
                <w:sz w:val="20"/>
              </w:rPr>
              <w:t>0.8654</w:t>
            </w:r>
          </w:p>
        </w:tc>
        <w:tc>
          <w:tcPr>
            <w:tcW w:type="dxa" w:w="5472"/>
          </w:tcPr>
          <w:p>
            <w:pPr>
              <w:keepNext/>
              <w:spacing w:line="240" w:lineRule="auto" w:after="40"/>
              <w:jc w:val="center"/>
            </w:pPr>
            <w:r/>
            <w:r>
              <w:rPr>
                <w:rFonts w:ascii="Times New Roman" w:hAnsi="Times New Roman" w:eastAsia="Times New Roman"/>
                <w:b w:val="0"/>
                <w:i w:val="0"/>
                <w:color w:val="000000"/>
                <w:sz w:val="20"/>
              </w:rPr>
              <w:t>Ranks a delinquent above a sound borrower 86.5% of the time</w:t>
            </w:r>
          </w:p>
        </w:tc>
      </w:tr>
      <w:tr>
        <w:trPr>
          <w:cantSplit/>
        </w:trPr>
        <w:tc>
          <w:tcPr>
            <w:tcW w:type="dxa" w:w="1584"/>
          </w:tcPr>
          <w:p>
            <w:pPr>
              <w:keepNext/>
              <w:spacing w:line="240" w:lineRule="auto" w:after="40"/>
              <w:jc w:val="left"/>
            </w:pPr>
            <w:r/>
            <w:r>
              <w:rPr>
                <w:rFonts w:ascii="Times New Roman" w:hAnsi="Times New Roman" w:eastAsia="Times New Roman"/>
                <w:b w:val="0"/>
                <w:i w:val="0"/>
                <w:color w:val="000000"/>
                <w:sz w:val="20"/>
              </w:rPr>
              <w:t>PR-AUC</w:t>
            </w:r>
          </w:p>
        </w:tc>
        <w:tc>
          <w:tcPr>
            <w:tcW w:type="dxa" w:w="1296"/>
          </w:tcPr>
          <w:p>
            <w:pPr>
              <w:keepNext/>
              <w:spacing w:line="240" w:lineRule="auto" w:after="40"/>
              <w:jc w:val="center"/>
            </w:pPr>
            <w:r/>
            <w:r>
              <w:rPr>
                <w:rFonts w:ascii="Times New Roman" w:hAnsi="Times New Roman" w:eastAsia="Times New Roman"/>
                <w:b w:val="0"/>
                <w:i w:val="0"/>
                <w:color w:val="000000"/>
                <w:sz w:val="20"/>
              </w:rPr>
              <w:t>0.4014</w:t>
            </w:r>
          </w:p>
        </w:tc>
        <w:tc>
          <w:tcPr>
            <w:tcW w:type="dxa" w:w="5472"/>
          </w:tcPr>
          <w:p>
            <w:pPr>
              <w:keepNext/>
              <w:spacing w:line="240" w:lineRule="auto" w:after="40"/>
              <w:jc w:val="center"/>
            </w:pPr>
            <w:r/>
            <w:r>
              <w:rPr>
                <w:rFonts w:ascii="Times New Roman" w:hAnsi="Times New Roman" w:eastAsia="Times New Roman"/>
                <w:b w:val="0"/>
                <w:i w:val="0"/>
                <w:color w:val="000000"/>
                <w:sz w:val="20"/>
              </w:rPr>
              <w:t>~6× the no-skill baseline of 0.0668</w:t>
            </w:r>
          </w:p>
        </w:tc>
      </w:tr>
      <w:tr>
        <w:trPr>
          <w:cantSplit/>
        </w:trPr>
        <w:tc>
          <w:tcPr>
            <w:tcW w:type="dxa" w:w="1584"/>
          </w:tcPr>
          <w:p>
            <w:pPr>
              <w:keepNext/>
              <w:spacing w:line="240" w:lineRule="auto" w:after="40"/>
              <w:jc w:val="left"/>
            </w:pPr>
            <w:r/>
            <w:r>
              <w:rPr>
                <w:rFonts w:ascii="Times New Roman" w:hAnsi="Times New Roman" w:eastAsia="Times New Roman"/>
                <w:b w:val="0"/>
                <w:i w:val="0"/>
                <w:color w:val="000000"/>
                <w:sz w:val="20"/>
              </w:rPr>
              <w:t>Recall</w:t>
            </w:r>
          </w:p>
        </w:tc>
        <w:tc>
          <w:tcPr>
            <w:tcW w:type="dxa" w:w="1296"/>
          </w:tcPr>
          <w:p>
            <w:pPr>
              <w:keepNext/>
              <w:spacing w:line="240" w:lineRule="auto" w:after="40"/>
              <w:jc w:val="center"/>
            </w:pPr>
            <w:r/>
            <w:r>
              <w:rPr>
                <w:rFonts w:ascii="Times New Roman" w:hAnsi="Times New Roman" w:eastAsia="Times New Roman"/>
                <w:b w:val="0"/>
                <w:i w:val="0"/>
                <w:color w:val="000000"/>
                <w:sz w:val="20"/>
              </w:rPr>
              <w:t>0.4868</w:t>
            </w:r>
          </w:p>
        </w:tc>
        <w:tc>
          <w:tcPr>
            <w:tcW w:type="dxa" w:w="5472"/>
          </w:tcPr>
          <w:p>
            <w:pPr>
              <w:keepNext/>
              <w:spacing w:line="240" w:lineRule="auto" w:after="40"/>
              <w:jc w:val="center"/>
            </w:pPr>
            <w:r/>
            <w:r>
              <w:rPr>
                <w:rFonts w:ascii="Times New Roman" w:hAnsi="Times New Roman" w:eastAsia="Times New Roman"/>
                <w:b w:val="0"/>
                <w:i w:val="0"/>
                <w:color w:val="000000"/>
                <w:sz w:val="20"/>
              </w:rPr>
              <w:t>Caught 976 of 2,005 real delinquencies</w:t>
            </w:r>
          </w:p>
        </w:tc>
      </w:tr>
      <w:tr>
        <w:trPr>
          <w:cantSplit/>
        </w:trPr>
        <w:tc>
          <w:tcPr>
            <w:tcW w:type="dxa" w:w="1584"/>
          </w:tcPr>
          <w:p>
            <w:pPr>
              <w:keepNext/>
              <w:spacing w:line="240" w:lineRule="auto" w:after="40"/>
              <w:jc w:val="left"/>
            </w:pPr>
            <w:r/>
            <w:r>
              <w:rPr>
                <w:rFonts w:ascii="Times New Roman" w:hAnsi="Times New Roman" w:eastAsia="Times New Roman"/>
                <w:b w:val="0"/>
                <w:i w:val="0"/>
                <w:color w:val="000000"/>
                <w:sz w:val="20"/>
              </w:rPr>
              <w:t>Precision</w:t>
            </w:r>
          </w:p>
        </w:tc>
        <w:tc>
          <w:tcPr>
            <w:tcW w:type="dxa" w:w="1296"/>
          </w:tcPr>
          <w:p>
            <w:pPr>
              <w:keepNext/>
              <w:spacing w:line="240" w:lineRule="auto" w:after="40"/>
              <w:jc w:val="center"/>
            </w:pPr>
            <w:r/>
            <w:r>
              <w:rPr>
                <w:rFonts w:ascii="Times New Roman" w:hAnsi="Times New Roman" w:eastAsia="Times New Roman"/>
                <w:b w:val="0"/>
                <w:i w:val="0"/>
                <w:color w:val="000000"/>
                <w:sz w:val="20"/>
              </w:rPr>
              <w:t>0.4153</w:t>
            </w:r>
          </w:p>
        </w:tc>
        <w:tc>
          <w:tcPr>
            <w:tcW w:type="dxa" w:w="5472"/>
          </w:tcPr>
          <w:p>
            <w:pPr>
              <w:keepNext/>
              <w:spacing w:line="240" w:lineRule="auto" w:after="40"/>
              <w:jc w:val="center"/>
            </w:pPr>
            <w:r/>
            <w:r>
              <w:rPr>
                <w:rFonts w:ascii="Times New Roman" w:hAnsi="Times New Roman" w:eastAsia="Times New Roman"/>
                <w:b w:val="0"/>
                <w:i w:val="0"/>
                <w:color w:val="000000"/>
                <w:sz w:val="20"/>
              </w:rPr>
              <w:t>42% of those flagged truly were</w:t>
            </w:r>
          </w:p>
        </w:tc>
      </w:tr>
      <w:tr>
        <w:trPr>
          <w:cantSplit/>
        </w:trPr>
        <w:tc>
          <w:tcPr>
            <w:tcW w:type="dxa" w:w="1584"/>
          </w:tcPr>
          <w:p>
            <w:pPr>
              <w:keepNext/>
              <w:spacing w:line="240" w:lineRule="auto" w:after="40"/>
              <w:jc w:val="left"/>
            </w:pPr>
            <w:r/>
            <w:r>
              <w:rPr>
                <w:rFonts w:ascii="Times New Roman" w:hAnsi="Times New Roman" w:eastAsia="Times New Roman"/>
                <w:b w:val="0"/>
                <w:i w:val="0"/>
                <w:color w:val="000000"/>
                <w:sz w:val="20"/>
              </w:rPr>
              <w:t>F1-score</w:t>
            </w:r>
          </w:p>
        </w:tc>
        <w:tc>
          <w:tcPr>
            <w:tcW w:type="dxa" w:w="1296"/>
          </w:tcPr>
          <w:p>
            <w:pPr>
              <w:keepNext/>
              <w:spacing w:line="240" w:lineRule="auto" w:after="40"/>
              <w:jc w:val="center"/>
            </w:pPr>
            <w:r/>
            <w:r>
              <w:rPr>
                <w:rFonts w:ascii="Times New Roman" w:hAnsi="Times New Roman" w:eastAsia="Times New Roman"/>
                <w:b w:val="0"/>
                <w:i w:val="0"/>
                <w:color w:val="000000"/>
                <w:sz w:val="20"/>
              </w:rPr>
              <w:t>0.4482</w:t>
            </w:r>
          </w:p>
        </w:tc>
        <w:tc>
          <w:tcPr>
            <w:tcW w:type="dxa" w:w="5472"/>
          </w:tcPr>
          <w:p>
            <w:pPr>
              <w:keepNext/>
              <w:spacing w:line="240" w:lineRule="auto" w:after="40"/>
              <w:jc w:val="center"/>
            </w:pPr>
            <w:r/>
            <w:r>
              <w:rPr>
                <w:rFonts w:ascii="Times New Roman" w:hAnsi="Times New Roman" w:eastAsia="Times New Roman"/>
                <w:b w:val="0"/>
                <w:i w:val="0"/>
                <w:color w:val="000000"/>
                <w:sz w:val="20"/>
              </w:rPr>
              <w:t>Positive class</w:t>
            </w:r>
          </w:p>
        </w:tc>
      </w:tr>
      <w:tr>
        <w:trPr>
          <w:cantSplit/>
        </w:trPr>
        <w:tc>
          <w:tcPr>
            <w:tcW w:type="dxa" w:w="1584"/>
          </w:tcPr>
          <w:p>
            <w:pPr>
              <w:spacing w:line="240" w:lineRule="auto" w:after="40"/>
              <w:jc w:val="left"/>
            </w:pPr>
            <w:r/>
            <w:r>
              <w:rPr>
                <w:rFonts w:ascii="Times New Roman" w:hAnsi="Times New Roman" w:eastAsia="Times New Roman"/>
                <w:b w:val="0"/>
                <w:i w:val="0"/>
                <w:color w:val="000000"/>
                <w:sz w:val="20"/>
              </w:rPr>
              <w:t>Accuracy</w:t>
            </w:r>
          </w:p>
        </w:tc>
        <w:tc>
          <w:tcPr>
            <w:tcW w:type="dxa" w:w="1296"/>
          </w:tcPr>
          <w:p>
            <w:pPr>
              <w:spacing w:line="240" w:lineRule="auto" w:after="40"/>
              <w:jc w:val="center"/>
            </w:pPr>
            <w:r/>
            <w:r>
              <w:rPr>
                <w:rFonts w:ascii="Times New Roman" w:hAnsi="Times New Roman" w:eastAsia="Times New Roman"/>
                <w:b w:val="0"/>
                <w:i w:val="0"/>
                <w:color w:val="000000"/>
                <w:sz w:val="20"/>
              </w:rPr>
              <w:t>0.9199</w:t>
            </w:r>
          </w:p>
        </w:tc>
        <w:tc>
          <w:tcPr>
            <w:tcW w:type="dxa" w:w="5472"/>
          </w:tcPr>
          <w:p>
            <w:pPr>
              <w:spacing w:line="240" w:lineRule="auto" w:after="40"/>
              <w:jc w:val="center"/>
            </w:pPr>
            <w:r/>
            <w:r>
              <w:rPr>
                <w:rFonts w:ascii="Times New Roman" w:hAnsi="Times New Roman" w:eastAsia="Times New Roman"/>
                <w:b w:val="0"/>
                <w:i w:val="0"/>
                <w:color w:val="000000"/>
                <w:sz w:val="20"/>
              </w:rPr>
              <w:t>Below the 93.3% of always answering “no”</w:t>
            </w:r>
          </w:p>
        </w:tc>
      </w:tr>
    </w:tbl>
    <w:p>
      <w:pPr>
        <w:spacing w:before="0" w:after="80" w:line="360" w:lineRule="auto"/>
        <w:jc w:val="both"/>
      </w:pPr>
    </w:p>
    <w:p>
      <w:pPr>
        <w:keepNext/>
        <w:spacing w:before="160" w:after="60" w:line="240" w:lineRule="auto"/>
        <w:jc w:val="center"/>
      </w:pPr>
      <w:r>
        <w:rPr>
          <w:rFonts w:ascii="Times New Roman" w:hAnsi="Times New Roman" w:eastAsia="Times New Roman"/>
          <w:b w:val="0"/>
          <w:i/>
          <w:color w:val="000000"/>
          <w:sz w:val="22"/>
        </w:rPr>
        <w:t>Table 4.2: Per-class report and confusion matrix</w:t>
      </w:r>
    </w:p>
    <w:tbl>
      <w:tblPr>
        <w:tblStyle w:val="TableGrid"/>
        <w:tblW w:type="auto" w:w="0"/>
        <w:jc w:val="center"/>
        <w:tblLook w:firstColumn="1" w:firstRow="1" w:lastColumn="0" w:lastRow="0" w:noHBand="0" w:noVBand="1" w:val="04A0"/>
      </w:tblPr>
      <w:tblGrid>
        <w:gridCol w:w="1662"/>
        <w:gridCol w:w="1662"/>
        <w:gridCol w:w="1662"/>
        <w:gridCol w:w="1662"/>
        <w:gridCol w:w="1662"/>
      </w:tblGrid>
      <w:tr>
        <w:trPr>
          <w:cantSplit/>
          <w:tblHeader/>
          <w:cantSplit/>
          <w:tblHeader/>
        </w:trPr>
        <w:tc>
          <w:tcPr>
            <w:tcW w:type="dxa" w:w="2448"/>
            <w:shd w:val="clear" w:fill="D9E2F3"/>
          </w:tcPr>
          <w:p>
            <w:pPr>
              <w:keepNext/>
              <w:spacing w:line="240" w:lineRule="auto" w:after="40"/>
              <w:jc w:val="center"/>
            </w:pPr>
            <w:r/>
            <w:r>
              <w:rPr>
                <w:rFonts w:ascii="Times New Roman" w:hAnsi="Times New Roman" w:eastAsia="Times New Roman"/>
                <w:b/>
                <w:i w:val="0"/>
                <w:color w:val="000000"/>
                <w:sz w:val="20"/>
              </w:rPr>
              <w:t>Class</w:t>
            </w:r>
          </w:p>
        </w:tc>
        <w:tc>
          <w:tcPr>
            <w:tcW w:type="dxa" w:w="1584"/>
            <w:shd w:val="clear" w:fill="D9E2F3"/>
          </w:tcPr>
          <w:p>
            <w:pPr>
              <w:keepNext/>
              <w:spacing w:line="240" w:lineRule="auto" w:after="40"/>
              <w:jc w:val="center"/>
            </w:pPr>
            <w:r/>
            <w:r>
              <w:rPr>
                <w:rFonts w:ascii="Times New Roman" w:hAnsi="Times New Roman" w:eastAsia="Times New Roman"/>
                <w:b/>
                <w:i w:val="0"/>
                <w:color w:val="000000"/>
                <w:sz w:val="20"/>
              </w:rPr>
              <w:t>Precision</w:t>
            </w:r>
          </w:p>
        </w:tc>
        <w:tc>
          <w:tcPr>
            <w:tcW w:type="dxa" w:w="1440"/>
            <w:shd w:val="clear" w:fill="D9E2F3"/>
          </w:tcPr>
          <w:p>
            <w:pPr>
              <w:keepNext/>
              <w:spacing w:line="240" w:lineRule="auto" w:after="40"/>
              <w:jc w:val="center"/>
            </w:pPr>
            <w:r/>
            <w:r>
              <w:rPr>
                <w:rFonts w:ascii="Times New Roman" w:hAnsi="Times New Roman" w:eastAsia="Times New Roman"/>
                <w:b/>
                <w:i w:val="0"/>
                <w:color w:val="000000"/>
                <w:sz w:val="20"/>
              </w:rPr>
              <w:t>Recall</w:t>
            </w:r>
          </w:p>
        </w:tc>
        <w:tc>
          <w:tcPr>
            <w:tcW w:type="dxa" w:w="1440"/>
            <w:shd w:val="clear" w:fill="D9E2F3"/>
          </w:tcPr>
          <w:p>
            <w:pPr>
              <w:keepNext/>
              <w:spacing w:line="240" w:lineRule="auto" w:after="40"/>
              <w:jc w:val="center"/>
            </w:pPr>
            <w:r/>
            <w:r>
              <w:rPr>
                <w:rFonts w:ascii="Times New Roman" w:hAnsi="Times New Roman" w:eastAsia="Times New Roman"/>
                <w:b/>
                <w:i w:val="0"/>
                <w:color w:val="000000"/>
                <w:sz w:val="20"/>
              </w:rPr>
              <w:t>F1</w:t>
            </w:r>
          </w:p>
        </w:tc>
        <w:tc>
          <w:tcPr>
            <w:tcW w:type="dxa" w:w="1440"/>
            <w:shd w:val="clear" w:fill="D9E2F3"/>
          </w:tcPr>
          <w:p>
            <w:pPr>
              <w:keepNext/>
              <w:spacing w:line="240" w:lineRule="auto" w:after="40"/>
              <w:jc w:val="center"/>
            </w:pPr>
            <w:r/>
            <w:r>
              <w:rPr>
                <w:rFonts w:ascii="Times New Roman" w:hAnsi="Times New Roman" w:eastAsia="Times New Roman"/>
                <w:b/>
                <w:i w:val="0"/>
                <w:color w:val="000000"/>
                <w:sz w:val="20"/>
              </w:rPr>
              <w:t>Support</w:t>
            </w:r>
          </w:p>
        </w:tc>
      </w:tr>
      <w:tr>
        <w:trPr>
          <w:cantSplit/>
        </w:trPr>
        <w:tc>
          <w:tcPr>
            <w:tcW w:type="dxa" w:w="2448"/>
          </w:tcPr>
          <w:p>
            <w:pPr>
              <w:keepNext/>
              <w:spacing w:line="240" w:lineRule="auto" w:after="40"/>
              <w:jc w:val="left"/>
            </w:pPr>
            <w:r/>
            <w:r>
              <w:rPr>
                <w:rFonts w:ascii="Times New Roman" w:hAnsi="Times New Roman" w:eastAsia="Times New Roman"/>
                <w:b w:val="0"/>
                <w:i w:val="0"/>
                <w:color w:val="000000"/>
                <w:sz w:val="20"/>
              </w:rPr>
              <w:t>0 — No delinquency</w:t>
            </w:r>
          </w:p>
        </w:tc>
        <w:tc>
          <w:tcPr>
            <w:tcW w:type="dxa" w:w="1584"/>
          </w:tcPr>
          <w:p>
            <w:pPr>
              <w:keepNext/>
              <w:spacing w:line="240" w:lineRule="auto" w:after="40"/>
              <w:jc w:val="center"/>
            </w:pPr>
            <w:r/>
            <w:r>
              <w:rPr>
                <w:rFonts w:ascii="Times New Roman" w:hAnsi="Times New Roman" w:eastAsia="Times New Roman"/>
                <w:b w:val="0"/>
                <w:i w:val="0"/>
                <w:color w:val="000000"/>
                <w:sz w:val="20"/>
              </w:rPr>
              <w:t>0.9628</w:t>
            </w:r>
          </w:p>
        </w:tc>
        <w:tc>
          <w:tcPr>
            <w:tcW w:type="dxa" w:w="1440"/>
          </w:tcPr>
          <w:p>
            <w:pPr>
              <w:keepNext/>
              <w:spacing w:line="240" w:lineRule="auto" w:after="40"/>
              <w:jc w:val="center"/>
            </w:pPr>
            <w:r/>
            <w:r>
              <w:rPr>
                <w:rFonts w:ascii="Times New Roman" w:hAnsi="Times New Roman" w:eastAsia="Times New Roman"/>
                <w:b w:val="0"/>
                <w:i w:val="0"/>
                <w:color w:val="000000"/>
                <w:sz w:val="20"/>
              </w:rPr>
              <w:t>0.9509</w:t>
            </w:r>
          </w:p>
        </w:tc>
        <w:tc>
          <w:tcPr>
            <w:tcW w:type="dxa" w:w="1440"/>
          </w:tcPr>
          <w:p>
            <w:pPr>
              <w:keepNext/>
              <w:spacing w:line="240" w:lineRule="auto" w:after="40"/>
              <w:jc w:val="center"/>
            </w:pPr>
            <w:r/>
            <w:r>
              <w:rPr>
                <w:rFonts w:ascii="Times New Roman" w:hAnsi="Times New Roman" w:eastAsia="Times New Roman"/>
                <w:b w:val="0"/>
                <w:i w:val="0"/>
                <w:color w:val="000000"/>
                <w:sz w:val="20"/>
              </w:rPr>
              <w:t>0.9568</w:t>
            </w:r>
          </w:p>
        </w:tc>
        <w:tc>
          <w:tcPr>
            <w:tcW w:type="dxa" w:w="1440"/>
          </w:tcPr>
          <w:p>
            <w:pPr>
              <w:keepNext/>
              <w:spacing w:line="240" w:lineRule="auto" w:after="40"/>
              <w:jc w:val="center"/>
            </w:pPr>
            <w:r/>
            <w:r>
              <w:rPr>
                <w:rFonts w:ascii="Times New Roman" w:hAnsi="Times New Roman" w:eastAsia="Times New Roman"/>
                <w:b w:val="0"/>
                <w:i w:val="0"/>
                <w:color w:val="000000"/>
                <w:sz w:val="20"/>
              </w:rPr>
              <w:t>27,995</w:t>
            </w:r>
          </w:p>
        </w:tc>
      </w:tr>
      <w:tr>
        <w:trPr>
          <w:cantSplit/>
        </w:trPr>
        <w:tc>
          <w:tcPr>
            <w:tcW w:type="dxa" w:w="2448"/>
          </w:tcPr>
          <w:p>
            <w:pPr>
              <w:keepNext/>
              <w:spacing w:line="240" w:lineRule="auto" w:after="40"/>
              <w:jc w:val="left"/>
            </w:pPr>
            <w:r/>
            <w:r>
              <w:rPr>
                <w:rFonts w:ascii="Times New Roman" w:hAnsi="Times New Roman" w:eastAsia="Times New Roman"/>
                <w:b w:val="0"/>
                <w:i w:val="0"/>
                <w:color w:val="000000"/>
                <w:sz w:val="20"/>
              </w:rPr>
              <w:t>1 — Delinquency</w:t>
            </w:r>
          </w:p>
        </w:tc>
        <w:tc>
          <w:tcPr>
            <w:tcW w:type="dxa" w:w="1584"/>
          </w:tcPr>
          <w:p>
            <w:pPr>
              <w:keepNext/>
              <w:spacing w:line="240" w:lineRule="auto" w:after="40"/>
              <w:jc w:val="center"/>
            </w:pPr>
            <w:r/>
            <w:r>
              <w:rPr>
                <w:rFonts w:ascii="Times New Roman" w:hAnsi="Times New Roman" w:eastAsia="Times New Roman"/>
                <w:b w:val="0"/>
                <w:i w:val="0"/>
                <w:color w:val="000000"/>
                <w:sz w:val="20"/>
              </w:rPr>
              <w:t>0.4153</w:t>
            </w:r>
          </w:p>
        </w:tc>
        <w:tc>
          <w:tcPr>
            <w:tcW w:type="dxa" w:w="1440"/>
          </w:tcPr>
          <w:p>
            <w:pPr>
              <w:keepNext/>
              <w:spacing w:line="240" w:lineRule="auto" w:after="40"/>
              <w:jc w:val="center"/>
            </w:pPr>
            <w:r/>
            <w:r>
              <w:rPr>
                <w:rFonts w:ascii="Times New Roman" w:hAnsi="Times New Roman" w:eastAsia="Times New Roman"/>
                <w:b w:val="0"/>
                <w:i w:val="0"/>
                <w:color w:val="000000"/>
                <w:sz w:val="20"/>
              </w:rPr>
              <w:t>0.4868</w:t>
            </w:r>
          </w:p>
        </w:tc>
        <w:tc>
          <w:tcPr>
            <w:tcW w:type="dxa" w:w="1440"/>
          </w:tcPr>
          <w:p>
            <w:pPr>
              <w:keepNext/>
              <w:spacing w:line="240" w:lineRule="auto" w:after="40"/>
              <w:jc w:val="center"/>
            </w:pPr>
            <w:r/>
            <w:r>
              <w:rPr>
                <w:rFonts w:ascii="Times New Roman" w:hAnsi="Times New Roman" w:eastAsia="Times New Roman"/>
                <w:b w:val="0"/>
                <w:i w:val="0"/>
                <w:color w:val="000000"/>
                <w:sz w:val="20"/>
              </w:rPr>
              <w:t>0.4482</w:t>
            </w:r>
          </w:p>
        </w:tc>
        <w:tc>
          <w:tcPr>
            <w:tcW w:type="dxa" w:w="1440"/>
          </w:tcPr>
          <w:p>
            <w:pPr>
              <w:keepNext/>
              <w:spacing w:line="240" w:lineRule="auto" w:after="40"/>
              <w:jc w:val="center"/>
            </w:pPr>
            <w:r/>
            <w:r>
              <w:rPr>
                <w:rFonts w:ascii="Times New Roman" w:hAnsi="Times New Roman" w:eastAsia="Times New Roman"/>
                <w:b w:val="0"/>
                <w:i w:val="0"/>
                <w:color w:val="000000"/>
                <w:sz w:val="20"/>
              </w:rPr>
              <w:t>2,005</w:t>
            </w:r>
          </w:p>
        </w:tc>
      </w:tr>
      <w:tr>
        <w:trPr>
          <w:cantSplit/>
        </w:trPr>
        <w:tc>
          <w:tcPr>
            <w:tcW w:type="dxa" w:w="2448"/>
          </w:tcPr>
          <w:p>
            <w:pPr>
              <w:keepNext/>
              <w:spacing w:line="240" w:lineRule="auto" w:after="40"/>
              <w:jc w:val="left"/>
            </w:pPr>
            <w:r/>
            <w:r>
              <w:rPr>
                <w:rFonts w:ascii="Times New Roman" w:hAnsi="Times New Roman" w:eastAsia="Times New Roman"/>
                <w:b/>
                <w:i w:val="0"/>
                <w:color w:val="000000"/>
                <w:sz w:val="20"/>
              </w:rPr>
              <w:t>Macro average</w:t>
            </w:r>
          </w:p>
        </w:tc>
        <w:tc>
          <w:tcPr>
            <w:tcW w:type="dxa" w:w="1584"/>
          </w:tcPr>
          <w:p>
            <w:pPr>
              <w:keepNext/>
              <w:spacing w:line="240" w:lineRule="auto" w:after="40"/>
              <w:jc w:val="center"/>
            </w:pPr>
            <w:r/>
            <w:r>
              <w:rPr>
                <w:rFonts w:ascii="Times New Roman" w:hAnsi="Times New Roman" w:eastAsia="Times New Roman"/>
                <w:b/>
                <w:i w:val="0"/>
                <w:color w:val="000000"/>
                <w:sz w:val="20"/>
              </w:rPr>
              <w:t>0.6891</w:t>
            </w:r>
          </w:p>
        </w:tc>
        <w:tc>
          <w:tcPr>
            <w:tcW w:type="dxa" w:w="1440"/>
          </w:tcPr>
          <w:p>
            <w:pPr>
              <w:keepNext/>
              <w:spacing w:line="240" w:lineRule="auto" w:after="40"/>
              <w:jc w:val="center"/>
            </w:pPr>
            <w:r/>
            <w:r>
              <w:rPr>
                <w:rFonts w:ascii="Times New Roman" w:hAnsi="Times New Roman" w:eastAsia="Times New Roman"/>
                <w:b/>
                <w:i w:val="0"/>
                <w:color w:val="000000"/>
                <w:sz w:val="20"/>
              </w:rPr>
              <w:t>0.7189</w:t>
            </w:r>
          </w:p>
        </w:tc>
        <w:tc>
          <w:tcPr>
            <w:tcW w:type="dxa" w:w="1440"/>
          </w:tcPr>
          <w:p>
            <w:pPr>
              <w:keepNext/>
              <w:spacing w:line="240" w:lineRule="auto" w:after="40"/>
              <w:jc w:val="center"/>
            </w:pPr>
            <w:r/>
            <w:r>
              <w:rPr>
                <w:rFonts w:ascii="Times New Roman" w:hAnsi="Times New Roman" w:eastAsia="Times New Roman"/>
                <w:b/>
                <w:i w:val="0"/>
                <w:color w:val="000000"/>
                <w:sz w:val="20"/>
              </w:rPr>
              <w:t>0.7025</w:t>
            </w:r>
          </w:p>
        </w:tc>
        <w:tc>
          <w:tcPr>
            <w:tcW w:type="dxa" w:w="1440"/>
          </w:tcPr>
          <w:p>
            <w:pPr>
              <w:keepNext/>
              <w:spacing w:line="240" w:lineRule="auto" w:after="40"/>
              <w:jc w:val="center"/>
            </w:pPr>
            <w:r/>
            <w:r>
              <w:rPr>
                <w:rFonts w:ascii="Times New Roman" w:hAnsi="Times New Roman" w:eastAsia="Times New Roman"/>
                <w:b/>
                <w:i w:val="0"/>
                <w:color w:val="000000"/>
                <w:sz w:val="20"/>
              </w:rPr>
              <w:t>30,000</w:t>
            </w:r>
          </w:p>
        </w:tc>
      </w:tr>
      <w:tr>
        <w:trPr>
          <w:cantSplit/>
        </w:trPr>
        <w:tc>
          <w:tcPr>
            <w:tcW w:type="dxa" w:w="2448"/>
          </w:tcPr>
          <w:p>
            <w:pPr>
              <w:keepNext/>
              <w:spacing w:line="240" w:lineRule="auto" w:after="40"/>
              <w:jc w:val="left"/>
            </w:pPr>
            <w:r/>
            <w:r>
              <w:rPr>
                <w:rFonts w:ascii="Times New Roman" w:hAnsi="Times New Roman" w:eastAsia="Times New Roman"/>
                <w:b w:val="0"/>
                <w:i w:val="0"/>
                <w:color w:val="000000"/>
                <w:sz w:val="20"/>
              </w:rPr>
              <w:t>Weighted average</w:t>
            </w:r>
          </w:p>
        </w:tc>
        <w:tc>
          <w:tcPr>
            <w:tcW w:type="dxa" w:w="1584"/>
          </w:tcPr>
          <w:p>
            <w:pPr>
              <w:keepNext/>
              <w:spacing w:line="240" w:lineRule="auto" w:after="40"/>
              <w:jc w:val="center"/>
            </w:pPr>
            <w:r/>
            <w:r>
              <w:rPr>
                <w:rFonts w:ascii="Times New Roman" w:hAnsi="Times New Roman" w:eastAsia="Times New Roman"/>
                <w:b w:val="0"/>
                <w:i w:val="0"/>
                <w:color w:val="000000"/>
                <w:sz w:val="20"/>
              </w:rPr>
              <w:t>0.9262</w:t>
            </w:r>
          </w:p>
        </w:tc>
        <w:tc>
          <w:tcPr>
            <w:tcW w:type="dxa" w:w="1440"/>
          </w:tcPr>
          <w:p>
            <w:pPr>
              <w:keepNext/>
              <w:spacing w:line="240" w:lineRule="auto" w:after="40"/>
              <w:jc w:val="center"/>
            </w:pPr>
            <w:r/>
            <w:r>
              <w:rPr>
                <w:rFonts w:ascii="Times New Roman" w:hAnsi="Times New Roman" w:eastAsia="Times New Roman"/>
                <w:b w:val="0"/>
                <w:i w:val="0"/>
                <w:color w:val="000000"/>
                <w:sz w:val="20"/>
              </w:rPr>
              <w:t>0.9199</w:t>
            </w:r>
          </w:p>
        </w:tc>
        <w:tc>
          <w:tcPr>
            <w:tcW w:type="dxa" w:w="1440"/>
          </w:tcPr>
          <w:p>
            <w:pPr>
              <w:keepNext/>
              <w:spacing w:line="240" w:lineRule="auto" w:after="40"/>
              <w:jc w:val="center"/>
            </w:pPr>
            <w:r/>
            <w:r>
              <w:rPr>
                <w:rFonts w:ascii="Times New Roman" w:hAnsi="Times New Roman" w:eastAsia="Times New Roman"/>
                <w:b w:val="0"/>
                <w:i w:val="0"/>
                <w:color w:val="000000"/>
                <w:sz w:val="20"/>
              </w:rPr>
              <w:t>0.9228</w:t>
            </w:r>
          </w:p>
        </w:tc>
        <w:tc>
          <w:tcPr>
            <w:tcW w:type="dxa" w:w="1440"/>
          </w:tcPr>
          <w:p>
            <w:pPr>
              <w:keepNext/>
              <w:spacing w:line="240" w:lineRule="auto" w:after="40"/>
              <w:jc w:val="center"/>
            </w:pPr>
            <w:r/>
            <w:r>
              <w:rPr>
                <w:rFonts w:ascii="Times New Roman" w:hAnsi="Times New Roman" w:eastAsia="Times New Roman"/>
                <w:b w:val="0"/>
                <w:i w:val="0"/>
                <w:color w:val="000000"/>
                <w:sz w:val="20"/>
              </w:rPr>
              <w:t>30,000</w:t>
            </w:r>
          </w:p>
        </w:tc>
      </w:tr>
      <w:tr>
        <w:trPr>
          <w:cantSplit/>
        </w:trPr>
        <w:tc>
          <w:tcPr>
            <w:tcW w:type="dxa" w:w="2448"/>
          </w:tcPr>
          <w:p>
            <w:pPr>
              <w:spacing w:line="240" w:lineRule="auto" w:after="40"/>
              <w:jc w:val="left"/>
            </w:pPr>
            <w:r/>
            <w:r>
              <w:rPr>
                <w:rFonts w:ascii="Times New Roman" w:hAnsi="Times New Roman" w:eastAsia="Times New Roman"/>
                <w:b w:val="0"/>
                <w:i w:val="0"/>
                <w:color w:val="000000"/>
                <w:sz w:val="20"/>
              </w:rPr>
              <w:t>Confusion matrix</w:t>
            </w:r>
          </w:p>
        </w:tc>
        <w:tc>
          <w:tcPr>
            <w:tcW w:type="dxa" w:w="1584"/>
          </w:tcPr>
          <w:p>
            <w:pPr>
              <w:spacing w:line="240" w:lineRule="auto" w:after="40"/>
              <w:jc w:val="center"/>
            </w:pPr>
            <w:r/>
            <w:r>
              <w:rPr>
                <w:rFonts w:ascii="Times New Roman" w:hAnsi="Times New Roman" w:eastAsia="Times New Roman"/>
                <w:b w:val="0"/>
                <w:i w:val="0"/>
                <w:color w:val="000000"/>
                <w:sz w:val="20"/>
              </w:rPr>
              <w:t>TN 26,621</w:t>
            </w:r>
          </w:p>
        </w:tc>
        <w:tc>
          <w:tcPr>
            <w:tcW w:type="dxa" w:w="1440"/>
          </w:tcPr>
          <w:p>
            <w:pPr>
              <w:spacing w:line="240" w:lineRule="auto" w:after="40"/>
              <w:jc w:val="center"/>
            </w:pPr>
            <w:r/>
            <w:r>
              <w:rPr>
                <w:rFonts w:ascii="Times New Roman" w:hAnsi="Times New Roman" w:eastAsia="Times New Roman"/>
                <w:b w:val="0"/>
                <w:i w:val="0"/>
                <w:color w:val="000000"/>
                <w:sz w:val="20"/>
              </w:rPr>
              <w:t>FP 1,374</w:t>
            </w:r>
          </w:p>
        </w:tc>
        <w:tc>
          <w:tcPr>
            <w:tcW w:type="dxa" w:w="1440"/>
          </w:tcPr>
          <w:p>
            <w:pPr>
              <w:spacing w:line="240" w:lineRule="auto" w:after="40"/>
              <w:jc w:val="center"/>
            </w:pPr>
            <w:r/>
            <w:r>
              <w:rPr>
                <w:rFonts w:ascii="Times New Roman" w:hAnsi="Times New Roman" w:eastAsia="Times New Roman"/>
                <w:b w:val="0"/>
                <w:i w:val="0"/>
                <w:color w:val="000000"/>
                <w:sz w:val="20"/>
              </w:rPr>
              <w:t>FN 1,029</w:t>
            </w:r>
          </w:p>
        </w:tc>
        <w:tc>
          <w:tcPr>
            <w:tcW w:type="dxa" w:w="1440"/>
          </w:tcPr>
          <w:p>
            <w:pPr>
              <w:spacing w:line="240" w:lineRule="auto" w:after="40"/>
              <w:jc w:val="center"/>
            </w:pPr>
            <w:r/>
            <w:r>
              <w:rPr>
                <w:rFonts w:ascii="Times New Roman" w:hAnsi="Times New Roman" w:eastAsia="Times New Roman"/>
                <w:b w:val="0"/>
                <w:i w:val="0"/>
                <w:color w:val="000000"/>
                <w:sz w:val="20"/>
              </w:rPr>
              <w:t>TP 976</w:t>
            </w:r>
          </w:p>
        </w:tc>
      </w:tr>
    </w:tbl>
    <w:p>
      <w:pPr>
        <w:spacing w:before="0" w:after="80" w:line="360" w:lineRule="auto"/>
        <w:jc w:val="both"/>
      </w:pPr>
    </w:p>
    <w:p>
      <w:pPr>
        <w:spacing w:before="0" w:after="120" w:line="360" w:lineRule="auto"/>
        <w:jc w:val="both"/>
      </w:pPr>
      <w:r>
        <w:rPr>
          <w:rFonts w:ascii="Times New Roman" w:hAnsi="Times New Roman" w:eastAsia="Times New Roman"/>
          <w:b w:val="0"/>
          <w:i w:val="0"/>
          <w:color w:val="000000"/>
          <w:sz w:val="24"/>
        </w:rPr>
        <w:t>This is the imbalance problem in one table. The model scores 0.9568 F1 on the majority class and 0.4482 on the minority. The weighted average of 0.9228 looks impressive but is dominated by 27,995 negatives and says almost nothing about the class the system exists to find. Quote the macro average (0.7025) or the positive-class F1 — never the weighted one.</w:t>
      </w:r>
    </w:p>
    <w:p>
      <w:pPr>
        <w:spacing w:before="160" w:after="80" w:line="360" w:lineRule="auto"/>
        <w:jc w:val="left"/>
      </w:pPr>
      <w:r>
        <w:rPr>
          <w:rFonts w:ascii="Times New Roman" w:hAnsi="Times New Roman" w:eastAsia="Times New Roman"/>
          <w:b/>
          <w:i w:val="0"/>
          <w:color w:val="000000"/>
          <w:sz w:val="28"/>
        </w:rPr>
        <w:t>Why the errors occur.</w:t>
      </w:r>
    </w:p>
    <w:p>
      <w:pPr>
        <w:keepNext/>
        <w:spacing w:before="160" w:after="40"/>
        <w:jc w:val="center"/>
      </w:pPr>
      <w:r>
        <w:drawing>
          <wp:inline xmlns:a="http://schemas.openxmlformats.org/drawingml/2006/main" xmlns:pic="http://schemas.openxmlformats.org/drawingml/2006/picture">
            <wp:extent cx="4937760" cy="1729280"/>
            <wp:docPr id="5" name="Picture 5"/>
            <wp:cNvGraphicFramePr>
              <a:graphicFrameLocks noChangeAspect="1"/>
            </wp:cNvGraphicFramePr>
            <a:graphic>
              <a:graphicData uri="http://schemas.openxmlformats.org/drawingml/2006/picture">
                <pic:pic>
                  <pic:nvPicPr>
                    <pic:cNvPr id="0" name="05-chart-separation.png"/>
                    <pic:cNvPicPr/>
                  </pic:nvPicPr>
                  <pic:blipFill>
                    <a:blip r:embed="rId15"/>
                    <a:stretch>
                      <a:fillRect/>
                    </a:stretch>
                  </pic:blipFill>
                  <pic:spPr>
                    <a:xfrm>
                      <a:off x="0" y="0"/>
                      <a:ext cx="4937760" cy="1729280"/>
                    </a:xfrm>
                    <a:prstGeom prst="rect"/>
                  </pic:spPr>
                </pic:pic>
              </a:graphicData>
            </a:graphic>
          </wp:inline>
        </w:drawing>
      </w:r>
    </w:p>
    <w:p>
      <w:pPr>
        <w:spacing w:before="40" w:after="160" w:line="240" w:lineRule="auto"/>
        <w:jc w:val="center"/>
      </w:pPr>
      <w:r>
        <w:rPr>
          <w:rFonts w:ascii="Times New Roman" w:hAnsi="Times New Roman" w:eastAsia="Times New Roman"/>
          <w:b w:val="0"/>
          <w:i/>
          <w:color w:val="000000"/>
          <w:sz w:val="22"/>
        </w:rPr>
        <w:t>Figure 4.3: Predicted score distribution by actual outcome</w:t>
      </w:r>
    </w:p>
    <w:p>
      <w:pPr>
        <w:spacing w:before="0" w:after="120" w:line="360" w:lineRule="auto"/>
        <w:jc w:val="both"/>
      </w:pPr>
      <w:r>
        <w:rPr>
          <w:rFonts w:ascii="Times New Roman" w:hAnsi="Times New Roman" w:eastAsia="Times New Roman"/>
          <w:b w:val="0"/>
          <w:i w:val="0"/>
          <w:color w:val="000000"/>
          <w:sz w:val="24"/>
        </w:rPr>
        <w:t>Most borrowers who stayed current score near zero. Those who became delinquent are spread across the whole range rather than clustered high, so many fall inside the same region as healthy borrowers. That overlap — not a defect in the implementation — is what limits recall.</w:t>
      </w:r>
    </w:p>
    <w:p>
      <w:pPr>
        <w:keepNext/>
        <w:spacing w:before="160" w:after="60" w:line="240" w:lineRule="auto"/>
        <w:jc w:val="center"/>
      </w:pPr>
      <w:r>
        <w:rPr>
          <w:rFonts w:ascii="Times New Roman" w:hAnsi="Times New Roman" w:eastAsia="Times New Roman"/>
          <w:b w:val="0"/>
          <w:i/>
          <w:color w:val="000000"/>
          <w:sz w:val="22"/>
        </w:rPr>
        <w:t>Table 4.3: Effect of the decision threshold</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rPr>
          <w:cantSplit/>
          <w:tblHeader/>
          <w:cantSplit/>
          <w:tblHeader/>
        </w:trPr>
        <w:tc>
          <w:tcPr>
            <w:tcW w:type="dxa" w:w="1584"/>
            <w:shd w:val="clear" w:fill="D9E2F3"/>
          </w:tcPr>
          <w:p>
            <w:pPr>
              <w:keepNext/>
              <w:spacing w:line="240" w:lineRule="auto" w:after="40"/>
              <w:jc w:val="center"/>
            </w:pPr>
            <w:r/>
            <w:r>
              <w:rPr>
                <w:rFonts w:ascii="Times New Roman" w:hAnsi="Times New Roman" w:eastAsia="Times New Roman"/>
                <w:b/>
                <w:i w:val="0"/>
                <w:color w:val="000000"/>
                <w:sz w:val="20"/>
              </w:rPr>
              <w:t>Threshold</w:t>
            </w:r>
          </w:p>
        </w:tc>
        <w:tc>
          <w:tcPr>
            <w:tcW w:type="dxa" w:w="1368"/>
            <w:shd w:val="clear" w:fill="D9E2F3"/>
          </w:tcPr>
          <w:p>
            <w:pPr>
              <w:keepNext/>
              <w:spacing w:line="240" w:lineRule="auto" w:after="40"/>
              <w:jc w:val="center"/>
            </w:pPr>
            <w:r/>
            <w:r>
              <w:rPr>
                <w:rFonts w:ascii="Times New Roman" w:hAnsi="Times New Roman" w:eastAsia="Times New Roman"/>
                <w:b/>
                <w:i w:val="0"/>
                <w:color w:val="000000"/>
                <w:sz w:val="20"/>
              </w:rPr>
              <w:t>Accuracy</w:t>
            </w:r>
          </w:p>
        </w:tc>
        <w:tc>
          <w:tcPr>
            <w:tcW w:type="dxa" w:w="1440"/>
            <w:shd w:val="clear" w:fill="D9E2F3"/>
          </w:tcPr>
          <w:p>
            <w:pPr>
              <w:keepNext/>
              <w:spacing w:line="240" w:lineRule="auto" w:after="40"/>
              <w:jc w:val="center"/>
            </w:pPr>
            <w:r/>
            <w:r>
              <w:rPr>
                <w:rFonts w:ascii="Times New Roman" w:hAnsi="Times New Roman" w:eastAsia="Times New Roman"/>
                <w:b/>
                <w:i w:val="0"/>
                <w:color w:val="000000"/>
                <w:sz w:val="20"/>
              </w:rPr>
              <w:t>Precision</w:t>
            </w:r>
          </w:p>
        </w:tc>
        <w:tc>
          <w:tcPr>
            <w:tcW w:type="dxa" w:w="1224"/>
            <w:shd w:val="clear" w:fill="D9E2F3"/>
          </w:tcPr>
          <w:p>
            <w:pPr>
              <w:keepNext/>
              <w:spacing w:line="240" w:lineRule="auto" w:after="40"/>
              <w:jc w:val="center"/>
            </w:pPr>
            <w:r/>
            <w:r>
              <w:rPr>
                <w:rFonts w:ascii="Times New Roman" w:hAnsi="Times New Roman" w:eastAsia="Times New Roman"/>
                <w:b/>
                <w:i w:val="0"/>
                <w:color w:val="000000"/>
                <w:sz w:val="20"/>
              </w:rPr>
              <w:t>Recall</w:t>
            </w:r>
          </w:p>
        </w:tc>
        <w:tc>
          <w:tcPr>
            <w:tcW w:type="dxa" w:w="1224"/>
            <w:shd w:val="clear" w:fill="D9E2F3"/>
          </w:tcPr>
          <w:p>
            <w:pPr>
              <w:keepNext/>
              <w:spacing w:line="240" w:lineRule="auto" w:after="40"/>
              <w:jc w:val="center"/>
            </w:pPr>
            <w:r/>
            <w:r>
              <w:rPr>
                <w:rFonts w:ascii="Times New Roman" w:hAnsi="Times New Roman" w:eastAsia="Times New Roman"/>
                <w:b/>
                <w:i w:val="0"/>
                <w:color w:val="000000"/>
                <w:sz w:val="20"/>
              </w:rPr>
              <w:t>F1</w:t>
            </w:r>
          </w:p>
        </w:tc>
        <w:tc>
          <w:tcPr>
            <w:tcW w:type="dxa" w:w="1224"/>
            <w:shd w:val="clear" w:fill="D9E2F3"/>
          </w:tcPr>
          <w:p>
            <w:pPr>
              <w:keepNext/>
              <w:spacing w:line="240" w:lineRule="auto" w:after="40"/>
              <w:jc w:val="center"/>
            </w:pPr>
            <w:r/>
            <w:r>
              <w:rPr>
                <w:rFonts w:ascii="Times New Roman" w:hAnsi="Times New Roman" w:eastAsia="Times New Roman"/>
                <w:b/>
                <w:i w:val="0"/>
                <w:color w:val="000000"/>
                <w:sz w:val="20"/>
              </w:rPr>
              <w:t>Flagged</w:t>
            </w:r>
          </w:p>
        </w:tc>
      </w:tr>
      <w:tr>
        <w:trPr>
          <w:cantSplit/>
        </w:trPr>
        <w:tc>
          <w:tcPr>
            <w:tcW w:type="dxa" w:w="1584"/>
          </w:tcPr>
          <w:p>
            <w:pPr>
              <w:keepNext/>
              <w:spacing w:line="240" w:lineRule="auto" w:after="40"/>
              <w:jc w:val="left"/>
            </w:pPr>
            <w:r/>
            <w:r>
              <w:rPr>
                <w:rFonts w:ascii="Times New Roman" w:hAnsi="Times New Roman" w:eastAsia="Times New Roman"/>
                <w:b w:val="0"/>
                <w:i w:val="0"/>
                <w:color w:val="000000"/>
                <w:sz w:val="20"/>
              </w:rPr>
              <w:t>0.1000</w:t>
            </w:r>
          </w:p>
        </w:tc>
        <w:tc>
          <w:tcPr>
            <w:tcW w:type="dxa" w:w="1368"/>
          </w:tcPr>
          <w:p>
            <w:pPr>
              <w:keepNext/>
              <w:spacing w:line="240" w:lineRule="auto" w:after="40"/>
              <w:jc w:val="center"/>
            </w:pPr>
            <w:r/>
            <w:r>
              <w:rPr>
                <w:rFonts w:ascii="Times New Roman" w:hAnsi="Times New Roman" w:eastAsia="Times New Roman"/>
                <w:b w:val="0"/>
                <w:i w:val="0"/>
                <w:color w:val="000000"/>
                <w:sz w:val="20"/>
              </w:rPr>
              <w:t>0.8469</w:t>
            </w:r>
          </w:p>
        </w:tc>
        <w:tc>
          <w:tcPr>
            <w:tcW w:type="dxa" w:w="1440"/>
          </w:tcPr>
          <w:p>
            <w:pPr>
              <w:keepNext/>
              <w:spacing w:line="240" w:lineRule="auto" w:after="40"/>
              <w:jc w:val="center"/>
            </w:pPr>
            <w:r/>
            <w:r>
              <w:rPr>
                <w:rFonts w:ascii="Times New Roman" w:hAnsi="Times New Roman" w:eastAsia="Times New Roman"/>
                <w:b w:val="0"/>
                <w:i w:val="0"/>
                <w:color w:val="000000"/>
                <w:sz w:val="20"/>
              </w:rPr>
              <w:t>0.2610</w:t>
            </w:r>
          </w:p>
        </w:tc>
        <w:tc>
          <w:tcPr>
            <w:tcW w:type="dxa" w:w="1224"/>
          </w:tcPr>
          <w:p>
            <w:pPr>
              <w:keepNext/>
              <w:spacing w:line="240" w:lineRule="auto" w:after="40"/>
              <w:jc w:val="center"/>
            </w:pPr>
            <w:r/>
            <w:r>
              <w:rPr>
                <w:rFonts w:ascii="Times New Roman" w:hAnsi="Times New Roman" w:eastAsia="Times New Roman"/>
                <w:b w:val="0"/>
                <w:i w:val="0"/>
                <w:color w:val="000000"/>
                <w:sz w:val="20"/>
              </w:rPr>
              <w:t>0.7047</w:t>
            </w:r>
          </w:p>
        </w:tc>
        <w:tc>
          <w:tcPr>
            <w:tcW w:type="dxa" w:w="1224"/>
          </w:tcPr>
          <w:p>
            <w:pPr>
              <w:keepNext/>
              <w:spacing w:line="240" w:lineRule="auto" w:after="40"/>
              <w:jc w:val="center"/>
            </w:pPr>
            <w:r/>
            <w:r>
              <w:rPr>
                <w:rFonts w:ascii="Times New Roman" w:hAnsi="Times New Roman" w:eastAsia="Times New Roman"/>
                <w:b w:val="0"/>
                <w:i w:val="0"/>
                <w:color w:val="000000"/>
                <w:sz w:val="20"/>
              </w:rPr>
              <w:t>0.3810</w:t>
            </w:r>
          </w:p>
        </w:tc>
        <w:tc>
          <w:tcPr>
            <w:tcW w:type="dxa" w:w="1224"/>
          </w:tcPr>
          <w:p>
            <w:pPr>
              <w:keepNext/>
              <w:spacing w:line="240" w:lineRule="auto" w:after="40"/>
              <w:jc w:val="center"/>
            </w:pPr>
            <w:r/>
            <w:r>
              <w:rPr>
                <w:rFonts w:ascii="Times New Roman" w:hAnsi="Times New Roman" w:eastAsia="Times New Roman"/>
                <w:b w:val="0"/>
                <w:i w:val="0"/>
                <w:color w:val="000000"/>
                <w:sz w:val="20"/>
              </w:rPr>
              <w:t>5,413</w:t>
            </w:r>
          </w:p>
        </w:tc>
      </w:tr>
      <w:tr>
        <w:trPr>
          <w:cantSplit/>
        </w:trPr>
        <w:tc>
          <w:tcPr>
            <w:tcW w:type="dxa" w:w="1584"/>
          </w:tcPr>
          <w:p>
            <w:pPr>
              <w:keepNext/>
              <w:spacing w:line="240" w:lineRule="auto" w:after="40"/>
              <w:jc w:val="left"/>
            </w:pPr>
            <w:r/>
            <w:r>
              <w:rPr>
                <w:rFonts w:ascii="Times New Roman" w:hAnsi="Times New Roman" w:eastAsia="Times New Roman"/>
                <w:b w:val="0"/>
                <w:i w:val="0"/>
                <w:color w:val="000000"/>
                <w:sz w:val="20"/>
              </w:rPr>
              <w:t>0.2000</w:t>
            </w:r>
          </w:p>
        </w:tc>
        <w:tc>
          <w:tcPr>
            <w:tcW w:type="dxa" w:w="1368"/>
          </w:tcPr>
          <w:p>
            <w:pPr>
              <w:keepNext/>
              <w:spacing w:line="240" w:lineRule="auto" w:after="40"/>
              <w:jc w:val="center"/>
            </w:pPr>
            <w:r/>
            <w:r>
              <w:rPr>
                <w:rFonts w:ascii="Times New Roman" w:hAnsi="Times New Roman" w:eastAsia="Times New Roman"/>
                <w:b w:val="0"/>
                <w:i w:val="0"/>
                <w:color w:val="000000"/>
                <w:sz w:val="20"/>
              </w:rPr>
              <w:t>0.9131</w:t>
            </w:r>
          </w:p>
        </w:tc>
        <w:tc>
          <w:tcPr>
            <w:tcW w:type="dxa" w:w="1440"/>
          </w:tcPr>
          <w:p>
            <w:pPr>
              <w:keepNext/>
              <w:spacing w:line="240" w:lineRule="auto" w:after="40"/>
              <w:jc w:val="center"/>
            </w:pPr>
            <w:r/>
            <w:r>
              <w:rPr>
                <w:rFonts w:ascii="Times New Roman" w:hAnsi="Times New Roman" w:eastAsia="Times New Roman"/>
                <w:b w:val="0"/>
                <w:i w:val="0"/>
                <w:color w:val="000000"/>
                <w:sz w:val="20"/>
              </w:rPr>
              <w:t>0.3884</w:t>
            </w:r>
          </w:p>
        </w:tc>
        <w:tc>
          <w:tcPr>
            <w:tcW w:type="dxa" w:w="1224"/>
          </w:tcPr>
          <w:p>
            <w:pPr>
              <w:keepNext/>
              <w:spacing w:line="240" w:lineRule="auto" w:after="40"/>
              <w:jc w:val="center"/>
            </w:pPr>
            <w:r/>
            <w:r>
              <w:rPr>
                <w:rFonts w:ascii="Times New Roman" w:hAnsi="Times New Roman" w:eastAsia="Times New Roman"/>
                <w:b w:val="0"/>
                <w:i w:val="0"/>
                <w:color w:val="000000"/>
                <w:sz w:val="20"/>
              </w:rPr>
              <w:t>0.5222</w:t>
            </w:r>
          </w:p>
        </w:tc>
        <w:tc>
          <w:tcPr>
            <w:tcW w:type="dxa" w:w="1224"/>
          </w:tcPr>
          <w:p>
            <w:pPr>
              <w:keepNext/>
              <w:spacing w:line="240" w:lineRule="auto" w:after="40"/>
              <w:jc w:val="center"/>
            </w:pPr>
            <w:r/>
            <w:r>
              <w:rPr>
                <w:rFonts w:ascii="Times New Roman" w:hAnsi="Times New Roman" w:eastAsia="Times New Roman"/>
                <w:b w:val="0"/>
                <w:i w:val="0"/>
                <w:color w:val="000000"/>
                <w:sz w:val="20"/>
              </w:rPr>
              <w:t>0.4454</w:t>
            </w:r>
          </w:p>
        </w:tc>
        <w:tc>
          <w:tcPr>
            <w:tcW w:type="dxa" w:w="1224"/>
          </w:tcPr>
          <w:p>
            <w:pPr>
              <w:keepNext/>
              <w:spacing w:line="240" w:lineRule="auto" w:after="40"/>
              <w:jc w:val="center"/>
            </w:pPr>
            <w:r/>
            <w:r>
              <w:rPr>
                <w:rFonts w:ascii="Times New Roman" w:hAnsi="Times New Roman" w:eastAsia="Times New Roman"/>
                <w:b w:val="0"/>
                <w:i w:val="0"/>
                <w:color w:val="000000"/>
                <w:sz w:val="20"/>
              </w:rPr>
              <w:t>2,696</w:t>
            </w:r>
          </w:p>
        </w:tc>
      </w:tr>
      <w:tr>
        <w:trPr>
          <w:cantSplit/>
        </w:trPr>
        <w:tc>
          <w:tcPr>
            <w:tcW w:type="dxa" w:w="1584"/>
          </w:tcPr>
          <w:p>
            <w:pPr>
              <w:keepNext/>
              <w:spacing w:line="240" w:lineRule="auto" w:after="40"/>
              <w:jc w:val="left"/>
            </w:pPr>
            <w:r/>
            <w:r>
              <w:rPr>
                <w:rFonts w:ascii="Times New Roman" w:hAnsi="Times New Roman" w:eastAsia="Times New Roman"/>
                <w:b/>
                <w:i w:val="0"/>
                <w:color w:val="000000"/>
                <w:sz w:val="20"/>
              </w:rPr>
              <w:t>0.2302</w:t>
            </w:r>
          </w:p>
        </w:tc>
        <w:tc>
          <w:tcPr>
            <w:tcW w:type="dxa" w:w="1368"/>
          </w:tcPr>
          <w:p>
            <w:pPr>
              <w:keepNext/>
              <w:spacing w:line="240" w:lineRule="auto" w:after="40"/>
              <w:jc w:val="center"/>
            </w:pPr>
            <w:r/>
            <w:r>
              <w:rPr>
                <w:rFonts w:ascii="Times New Roman" w:hAnsi="Times New Roman" w:eastAsia="Times New Roman"/>
                <w:b w:val="0"/>
                <w:i w:val="0"/>
                <w:color w:val="000000"/>
                <w:sz w:val="20"/>
              </w:rPr>
              <w:t>0.9199</w:t>
            </w:r>
          </w:p>
        </w:tc>
        <w:tc>
          <w:tcPr>
            <w:tcW w:type="dxa" w:w="1440"/>
          </w:tcPr>
          <w:p>
            <w:pPr>
              <w:keepNext/>
              <w:spacing w:line="240" w:lineRule="auto" w:after="40"/>
              <w:jc w:val="center"/>
            </w:pPr>
            <w:r/>
            <w:r>
              <w:rPr>
                <w:rFonts w:ascii="Times New Roman" w:hAnsi="Times New Roman" w:eastAsia="Times New Roman"/>
                <w:b w:val="0"/>
                <w:i w:val="0"/>
                <w:color w:val="000000"/>
                <w:sz w:val="20"/>
              </w:rPr>
              <w:t>0.4153</w:t>
            </w:r>
          </w:p>
        </w:tc>
        <w:tc>
          <w:tcPr>
            <w:tcW w:type="dxa" w:w="1224"/>
          </w:tcPr>
          <w:p>
            <w:pPr>
              <w:keepNext/>
              <w:spacing w:line="240" w:lineRule="auto" w:after="40"/>
              <w:jc w:val="center"/>
            </w:pPr>
            <w:r/>
            <w:r>
              <w:rPr>
                <w:rFonts w:ascii="Times New Roman" w:hAnsi="Times New Roman" w:eastAsia="Times New Roman"/>
                <w:b w:val="0"/>
                <w:i w:val="0"/>
                <w:color w:val="000000"/>
                <w:sz w:val="20"/>
              </w:rPr>
              <w:t>0.4868</w:t>
            </w:r>
          </w:p>
        </w:tc>
        <w:tc>
          <w:tcPr>
            <w:tcW w:type="dxa" w:w="1224"/>
          </w:tcPr>
          <w:p>
            <w:pPr>
              <w:keepNext/>
              <w:spacing w:line="240" w:lineRule="auto" w:after="40"/>
              <w:jc w:val="center"/>
            </w:pPr>
            <w:r/>
            <w:r>
              <w:rPr>
                <w:rFonts w:ascii="Times New Roman" w:hAnsi="Times New Roman" w:eastAsia="Times New Roman"/>
                <w:b w:val="0"/>
                <w:i w:val="0"/>
                <w:color w:val="000000"/>
                <w:sz w:val="20"/>
              </w:rPr>
              <w:t>0.4482</w:t>
            </w:r>
          </w:p>
        </w:tc>
        <w:tc>
          <w:tcPr>
            <w:tcW w:type="dxa" w:w="1224"/>
          </w:tcPr>
          <w:p>
            <w:pPr>
              <w:keepNext/>
              <w:spacing w:line="240" w:lineRule="auto" w:after="40"/>
              <w:jc w:val="center"/>
            </w:pPr>
            <w:r/>
            <w:r>
              <w:rPr>
                <w:rFonts w:ascii="Times New Roman" w:hAnsi="Times New Roman" w:eastAsia="Times New Roman"/>
                <w:b w:val="0"/>
                <w:i w:val="0"/>
                <w:color w:val="000000"/>
                <w:sz w:val="20"/>
              </w:rPr>
              <w:t>2,350</w:t>
            </w:r>
          </w:p>
        </w:tc>
      </w:tr>
      <w:tr>
        <w:trPr>
          <w:cantSplit/>
        </w:trPr>
        <w:tc>
          <w:tcPr>
            <w:tcW w:type="dxa" w:w="1584"/>
          </w:tcPr>
          <w:p>
            <w:pPr>
              <w:keepNext/>
              <w:spacing w:line="240" w:lineRule="auto" w:after="40"/>
              <w:jc w:val="left"/>
            </w:pPr>
            <w:r/>
            <w:r>
              <w:rPr>
                <w:rFonts w:ascii="Times New Roman" w:hAnsi="Times New Roman" w:eastAsia="Times New Roman"/>
                <w:b w:val="0"/>
                <w:i w:val="0"/>
                <w:color w:val="000000"/>
                <w:sz w:val="20"/>
              </w:rPr>
              <w:t>0.3000</w:t>
            </w:r>
          </w:p>
        </w:tc>
        <w:tc>
          <w:tcPr>
            <w:tcW w:type="dxa" w:w="1368"/>
          </w:tcPr>
          <w:p>
            <w:pPr>
              <w:keepNext/>
              <w:spacing w:line="240" w:lineRule="auto" w:after="40"/>
              <w:jc w:val="center"/>
            </w:pPr>
            <w:r/>
            <w:r>
              <w:rPr>
                <w:rFonts w:ascii="Times New Roman" w:hAnsi="Times New Roman" w:eastAsia="Times New Roman"/>
                <w:b w:val="0"/>
                <w:i w:val="0"/>
                <w:color w:val="000000"/>
                <w:sz w:val="20"/>
              </w:rPr>
              <w:t>0.9292</w:t>
            </w:r>
          </w:p>
        </w:tc>
        <w:tc>
          <w:tcPr>
            <w:tcW w:type="dxa" w:w="1440"/>
          </w:tcPr>
          <w:p>
            <w:pPr>
              <w:keepNext/>
              <w:spacing w:line="240" w:lineRule="auto" w:after="40"/>
              <w:jc w:val="center"/>
            </w:pPr>
            <w:r/>
            <w:r>
              <w:rPr>
                <w:rFonts w:ascii="Times New Roman" w:hAnsi="Times New Roman" w:eastAsia="Times New Roman"/>
                <w:b w:val="0"/>
                <w:i w:val="0"/>
                <w:color w:val="000000"/>
                <w:sz w:val="20"/>
              </w:rPr>
              <w:t>0.4650</w:t>
            </w:r>
          </w:p>
        </w:tc>
        <w:tc>
          <w:tcPr>
            <w:tcW w:type="dxa" w:w="1224"/>
          </w:tcPr>
          <w:p>
            <w:pPr>
              <w:keepNext/>
              <w:spacing w:line="240" w:lineRule="auto" w:after="40"/>
              <w:jc w:val="center"/>
            </w:pPr>
            <w:r/>
            <w:r>
              <w:rPr>
                <w:rFonts w:ascii="Times New Roman" w:hAnsi="Times New Roman" w:eastAsia="Times New Roman"/>
                <w:b w:val="0"/>
                <w:i w:val="0"/>
                <w:color w:val="000000"/>
                <w:sz w:val="20"/>
              </w:rPr>
              <w:t>0.3970</w:t>
            </w:r>
          </w:p>
        </w:tc>
        <w:tc>
          <w:tcPr>
            <w:tcW w:type="dxa" w:w="1224"/>
          </w:tcPr>
          <w:p>
            <w:pPr>
              <w:keepNext/>
              <w:spacing w:line="240" w:lineRule="auto" w:after="40"/>
              <w:jc w:val="center"/>
            </w:pPr>
            <w:r/>
            <w:r>
              <w:rPr>
                <w:rFonts w:ascii="Times New Roman" w:hAnsi="Times New Roman" w:eastAsia="Times New Roman"/>
                <w:b w:val="0"/>
                <w:i w:val="0"/>
                <w:color w:val="000000"/>
                <w:sz w:val="20"/>
              </w:rPr>
              <w:t>0.4283</w:t>
            </w:r>
          </w:p>
        </w:tc>
        <w:tc>
          <w:tcPr>
            <w:tcW w:type="dxa" w:w="1224"/>
          </w:tcPr>
          <w:p>
            <w:pPr>
              <w:keepNext/>
              <w:spacing w:line="240" w:lineRule="auto" w:after="40"/>
              <w:jc w:val="center"/>
            </w:pPr>
            <w:r/>
            <w:r>
              <w:rPr>
                <w:rFonts w:ascii="Times New Roman" w:hAnsi="Times New Roman" w:eastAsia="Times New Roman"/>
                <w:b w:val="0"/>
                <w:i w:val="0"/>
                <w:color w:val="000000"/>
                <w:sz w:val="20"/>
              </w:rPr>
              <w:t>1,712</w:t>
            </w:r>
          </w:p>
        </w:tc>
      </w:tr>
      <w:tr>
        <w:trPr>
          <w:cantSplit/>
        </w:trPr>
        <w:tc>
          <w:tcPr>
            <w:tcW w:type="dxa" w:w="1584"/>
          </w:tcPr>
          <w:p>
            <w:pPr>
              <w:spacing w:line="240" w:lineRule="auto" w:after="40"/>
              <w:jc w:val="left"/>
            </w:pPr>
            <w:r/>
            <w:r>
              <w:rPr>
                <w:rFonts w:ascii="Times New Roman" w:hAnsi="Times New Roman" w:eastAsia="Times New Roman"/>
                <w:b w:val="0"/>
                <w:i w:val="0"/>
                <w:color w:val="000000"/>
                <w:sz w:val="20"/>
              </w:rPr>
              <w:t>0.5000</w:t>
            </w:r>
          </w:p>
        </w:tc>
        <w:tc>
          <w:tcPr>
            <w:tcW w:type="dxa" w:w="1368"/>
          </w:tcPr>
          <w:p>
            <w:pPr>
              <w:spacing w:line="240" w:lineRule="auto" w:after="40"/>
              <w:jc w:val="center"/>
            </w:pPr>
            <w:r/>
            <w:r>
              <w:rPr>
                <w:rFonts w:ascii="Times New Roman" w:hAnsi="Times New Roman" w:eastAsia="Times New Roman"/>
                <w:b w:val="0"/>
                <w:i w:val="0"/>
                <w:color w:val="000000"/>
                <w:sz w:val="20"/>
              </w:rPr>
              <w:t>0.9374</w:t>
            </w:r>
          </w:p>
        </w:tc>
        <w:tc>
          <w:tcPr>
            <w:tcW w:type="dxa" w:w="1440"/>
          </w:tcPr>
          <w:p>
            <w:pPr>
              <w:spacing w:line="240" w:lineRule="auto" w:after="40"/>
              <w:jc w:val="center"/>
            </w:pPr>
            <w:r/>
            <w:r>
              <w:rPr>
                <w:rFonts w:ascii="Times New Roman" w:hAnsi="Times New Roman" w:eastAsia="Times New Roman"/>
                <w:b w:val="0"/>
                <w:i w:val="0"/>
                <w:color w:val="000000"/>
                <w:sz w:val="20"/>
              </w:rPr>
              <w:t>0.6267</w:t>
            </w:r>
          </w:p>
        </w:tc>
        <w:tc>
          <w:tcPr>
            <w:tcW w:type="dxa" w:w="1224"/>
          </w:tcPr>
          <w:p>
            <w:pPr>
              <w:spacing w:line="240" w:lineRule="auto" w:after="40"/>
              <w:jc w:val="center"/>
            </w:pPr>
            <w:r/>
            <w:r>
              <w:rPr>
                <w:rFonts w:ascii="Times New Roman" w:hAnsi="Times New Roman" w:eastAsia="Times New Roman"/>
                <w:b w:val="0"/>
                <w:i w:val="0"/>
                <w:color w:val="000000"/>
                <w:sz w:val="20"/>
              </w:rPr>
              <w:t>0.1566</w:t>
            </w:r>
          </w:p>
        </w:tc>
        <w:tc>
          <w:tcPr>
            <w:tcW w:type="dxa" w:w="1224"/>
          </w:tcPr>
          <w:p>
            <w:pPr>
              <w:spacing w:line="240" w:lineRule="auto" w:after="40"/>
              <w:jc w:val="center"/>
            </w:pPr>
            <w:r/>
            <w:r>
              <w:rPr>
                <w:rFonts w:ascii="Times New Roman" w:hAnsi="Times New Roman" w:eastAsia="Times New Roman"/>
                <w:b w:val="0"/>
                <w:i w:val="0"/>
                <w:color w:val="000000"/>
                <w:sz w:val="20"/>
              </w:rPr>
              <w:t>0.2506</w:t>
            </w:r>
          </w:p>
        </w:tc>
        <w:tc>
          <w:tcPr>
            <w:tcW w:type="dxa" w:w="1224"/>
          </w:tcPr>
          <w:p>
            <w:pPr>
              <w:spacing w:line="240" w:lineRule="auto" w:after="40"/>
              <w:jc w:val="center"/>
            </w:pPr>
            <w:r/>
            <w:r>
              <w:rPr>
                <w:rFonts w:ascii="Times New Roman" w:hAnsi="Times New Roman" w:eastAsia="Times New Roman"/>
                <w:b w:val="0"/>
                <w:i w:val="0"/>
                <w:color w:val="000000"/>
                <w:sz w:val="20"/>
              </w:rPr>
              <w:t>501</w:t>
            </w:r>
          </w:p>
        </w:tc>
      </w:tr>
    </w:tbl>
    <w:p>
      <w:pPr>
        <w:spacing w:before="0" w:after="80" w:line="360" w:lineRule="auto"/>
        <w:jc w:val="both"/>
      </w:pPr>
    </w:p>
    <w:p>
      <w:pPr>
        <w:spacing w:before="0" w:after="120" w:line="360" w:lineRule="auto"/>
        <w:jc w:val="both"/>
      </w:pPr>
      <w:r>
        <w:rPr>
          <w:rFonts w:ascii="Times New Roman" w:hAnsi="Times New Roman" w:eastAsia="Times New Roman"/>
          <w:b w:val="0"/>
          <w:i w:val="0"/>
          <w:color w:val="000000"/>
          <w:sz w:val="24"/>
        </w:rPr>
        <w:t>The same model behaves very differently depending on the cut-off. At 0.10 recall exceeds 0.70 but precision falls to 0.26 — three in four flags are false alarms. At 0.50 precision passes 0.62 but only one delinquency in six is found. Accuracy rises monotonically simply because the model answers “no” more often, which is a further reason not to trust it here.</w:t>
      </w:r>
    </w:p>
    <w:p>
      <w:pPr>
        <w:spacing w:before="160" w:after="80" w:line="360" w:lineRule="auto"/>
        <w:jc w:val="left"/>
      </w:pPr>
      <w:r>
        <w:rPr>
          <w:rFonts w:ascii="Times New Roman" w:hAnsi="Times New Roman" w:eastAsia="Times New Roman"/>
          <w:b/>
          <w:i w:val="0"/>
          <w:color w:val="000000"/>
          <w:sz w:val="28"/>
        </w:rPr>
        <w:t>Stability.</w:t>
      </w:r>
    </w:p>
    <w:p>
      <w:pPr>
        <w:spacing w:before="0" w:after="120" w:line="360" w:lineRule="auto"/>
        <w:jc w:val="both"/>
      </w:pPr>
      <w:r>
        <w:rPr>
          <w:rFonts w:ascii="Times New Roman" w:hAnsi="Times New Roman" w:eastAsia="Times New Roman"/>
          <w:b w:val="0"/>
          <w:i w:val="0"/>
          <w:color w:val="000000"/>
          <w:sz w:val="24"/>
        </w:rPr>
        <w:t>Five-fold cross-validation on train + validation, test excluded throughout, gives ROC-AUC 0.8632 ± 0.0053 and PR-AUC 0.3978 ± 0.0148. The test values sit within one standard deviation of both, so the result is not a lucky split.</w:t>
      </w:r>
    </w:p>
    <w:p>
      <w:pPr>
        <w:spacing w:before="0" w:after="120" w:line="360" w:lineRule="auto"/>
        <w:jc w:val="both"/>
      </w:pPr>
      <w:r>
        <w:rPr>
          <w:rFonts w:ascii="Times New Roman" w:hAnsi="Times New Roman" w:eastAsia="Times New Roman"/>
          <w:b w:val="0"/>
          <w:i w:val="0"/>
          <w:color w:val="000000"/>
          <w:sz w:val="24"/>
        </w:rPr>
        <w:t>ROC-AUC falls from 0.9329 in-sample to 0.8654 held-out, a gap of 0.0675. Some overfitting remains despite regularisation; it is reported rather than concealed.</w:t>
      </w:r>
    </w:p>
    <w:p>
      <w:pPr>
        <w:pageBreakBefore/>
        <w:spacing w:before="0" w:after="200" w:line="360" w:lineRule="auto"/>
        <w:jc w:val="left"/>
      </w:pPr>
      <w:r>
        <w:rPr>
          <w:rFonts w:ascii="Times New Roman" w:hAnsi="Times New Roman" w:eastAsia="Times New Roman"/>
          <w:b/>
          <w:i w:val="0"/>
          <w:color w:val="000000"/>
          <w:sz w:val="32"/>
        </w:rPr>
        <w:t>CHAPTER 5: ADVANTAGES AND LIMITATIONS</w:t>
      </w:r>
    </w:p>
    <w:p>
      <w:pPr>
        <w:keepNext/>
        <w:spacing w:before="160" w:after="60" w:line="240" w:lineRule="auto"/>
        <w:jc w:val="center"/>
      </w:pPr>
      <w:r>
        <w:rPr>
          <w:rFonts w:ascii="Times New Roman" w:hAnsi="Times New Roman" w:eastAsia="Times New Roman"/>
          <w:b w:val="0"/>
          <w:i/>
          <w:color w:val="000000"/>
          <w:sz w:val="22"/>
        </w:rPr>
        <w:t>Table 5.1: Advantages and limitations</w:t>
      </w:r>
    </w:p>
    <w:tbl>
      <w:tblPr>
        <w:tblStyle w:val="TableGrid"/>
        <w:tblW w:type="auto" w:w="0"/>
        <w:jc w:val="center"/>
        <w:tblLook w:firstColumn="1" w:firstRow="1" w:lastColumn="0" w:lastRow="0" w:noHBand="0" w:noVBand="1" w:val="04A0"/>
      </w:tblPr>
      <w:tblGrid>
        <w:gridCol w:w="4154"/>
        <w:gridCol w:w="4154"/>
      </w:tblGrid>
      <w:tr>
        <w:trPr>
          <w:cantSplit/>
          <w:tblHeader/>
          <w:cantSplit/>
          <w:tblHeader/>
        </w:trPr>
        <w:tc>
          <w:tcPr>
            <w:tcW w:type="dxa" w:w="4176"/>
            <w:shd w:val="clear" w:fill="D9E2F3"/>
          </w:tcPr>
          <w:p>
            <w:pPr>
              <w:keepNext/>
              <w:spacing w:line="240" w:lineRule="auto" w:after="40"/>
              <w:jc w:val="center"/>
            </w:pPr>
            <w:r/>
            <w:r>
              <w:rPr>
                <w:rFonts w:ascii="Times New Roman" w:hAnsi="Times New Roman" w:eastAsia="Times New Roman"/>
                <w:b/>
                <w:i w:val="0"/>
                <w:color w:val="000000"/>
                <w:sz w:val="20"/>
              </w:rPr>
              <w:t>Advantages</w:t>
            </w:r>
          </w:p>
        </w:tc>
        <w:tc>
          <w:tcPr>
            <w:tcW w:type="dxa" w:w="4176"/>
            <w:shd w:val="clear" w:fill="D9E2F3"/>
          </w:tcPr>
          <w:p>
            <w:pPr>
              <w:keepNext/>
              <w:spacing w:line="240" w:lineRule="auto" w:after="40"/>
              <w:jc w:val="center"/>
            </w:pPr>
            <w:r/>
            <w:r>
              <w:rPr>
                <w:rFonts w:ascii="Times New Roman" w:hAnsi="Times New Roman" w:eastAsia="Times New Roman"/>
                <w:b/>
                <w:i w:val="0"/>
                <w:color w:val="000000"/>
                <w:sz w:val="20"/>
              </w:rPr>
              <w:t>Limitations</w:t>
            </w:r>
          </w:p>
        </w:tc>
      </w:tr>
      <w:tr>
        <w:trPr>
          <w:cantSplit/>
        </w:trPr>
        <w:tc>
          <w:tcPr>
            <w:tcW w:type="dxa" w:w="4176"/>
          </w:tcPr>
          <w:p>
            <w:pPr>
              <w:keepNext/>
              <w:spacing w:line="240" w:lineRule="auto" w:after="40"/>
              <w:jc w:val="left"/>
            </w:pPr>
            <w:r/>
            <w:r>
              <w:rPr>
                <w:rFonts w:ascii="Times New Roman" w:hAnsi="Times New Roman" w:eastAsia="Times New Roman"/>
                <w:b w:val="0"/>
                <w:i w:val="0"/>
                <w:color w:val="000000"/>
                <w:sz w:val="20"/>
              </w:rPr>
              <w:t>Captures non-linear interactions without feature engineering</w:t>
            </w:r>
          </w:p>
        </w:tc>
        <w:tc>
          <w:tcPr>
            <w:tcW w:type="dxa" w:w="4176"/>
          </w:tcPr>
          <w:p>
            <w:pPr>
              <w:keepNext/>
              <w:spacing w:line="240" w:lineRule="auto" w:after="40"/>
              <w:jc w:val="center"/>
            </w:pPr>
            <w:r/>
            <w:r>
              <w:rPr>
                <w:rFonts w:ascii="Times New Roman" w:hAnsi="Times New Roman" w:eastAsia="Times New Roman"/>
                <w:b w:val="0"/>
                <w:i w:val="0"/>
                <w:color w:val="000000"/>
                <w:sz w:val="20"/>
              </w:rPr>
              <w:t>Data describes 2011 US consumers; current performance unknown</w:t>
            </w:r>
          </w:p>
        </w:tc>
      </w:tr>
      <w:tr>
        <w:trPr>
          <w:cantSplit/>
        </w:trPr>
        <w:tc>
          <w:tcPr>
            <w:tcW w:type="dxa" w:w="4176"/>
          </w:tcPr>
          <w:p>
            <w:pPr>
              <w:keepNext/>
              <w:spacing w:line="240" w:lineRule="auto" w:after="40"/>
              <w:jc w:val="left"/>
            </w:pPr>
            <w:r/>
            <w:r>
              <w:rPr>
                <w:rFonts w:ascii="Times New Roman" w:hAnsi="Times New Roman" w:eastAsia="Times New Roman"/>
                <w:b w:val="0"/>
                <w:i w:val="0"/>
                <w:color w:val="000000"/>
                <w:sz w:val="20"/>
              </w:rPr>
              <w:t>Robust to extreme values; no scaling or encoding needed</w:t>
            </w:r>
          </w:p>
        </w:tc>
        <w:tc>
          <w:tcPr>
            <w:tcW w:type="dxa" w:w="4176"/>
          </w:tcPr>
          <w:p>
            <w:pPr>
              <w:keepNext/>
              <w:spacing w:line="240" w:lineRule="auto" w:after="40"/>
              <w:jc w:val="center"/>
            </w:pPr>
            <w:r/>
            <w:r>
              <w:rPr>
                <w:rFonts w:ascii="Times New Roman" w:hAnsi="Times New Roman" w:eastAsia="Times New Roman"/>
                <w:b w:val="0"/>
                <w:i w:val="0"/>
                <w:color w:val="000000"/>
                <w:sz w:val="20"/>
              </w:rPr>
              <w:t>No date column, so out-of-time validation is impossible</w:t>
            </w:r>
          </w:p>
        </w:tc>
      </w:tr>
      <w:tr>
        <w:trPr>
          <w:cantSplit/>
        </w:trPr>
        <w:tc>
          <w:tcPr>
            <w:tcW w:type="dxa" w:w="4176"/>
          </w:tcPr>
          <w:p>
            <w:pPr>
              <w:keepNext/>
              <w:spacing w:line="240" w:lineRule="auto" w:after="40"/>
              <w:jc w:val="left"/>
            </w:pPr>
            <w:r/>
            <w:r>
              <w:rPr>
                <w:rFonts w:ascii="Times New Roman" w:hAnsi="Times New Roman" w:eastAsia="Times New Roman"/>
                <w:b w:val="0"/>
                <w:i w:val="0"/>
                <w:color w:val="000000"/>
                <w:sz w:val="20"/>
              </w:rPr>
              <w:t>Outputs probabilities, not just labels</w:t>
            </w:r>
          </w:p>
        </w:tc>
        <w:tc>
          <w:tcPr>
            <w:tcW w:type="dxa" w:w="4176"/>
          </w:tcPr>
          <w:p>
            <w:pPr>
              <w:keepNext/>
              <w:spacing w:line="240" w:lineRule="auto" w:after="40"/>
              <w:jc w:val="center"/>
            </w:pPr>
            <w:r/>
            <w:r>
              <w:rPr>
                <w:rFonts w:ascii="Times New Roman" w:hAnsi="Times New Roman" w:eastAsia="Times New Roman"/>
                <w:b w:val="0"/>
                <w:i w:val="0"/>
                <w:color w:val="000000"/>
                <w:sz w:val="20"/>
              </w:rPr>
              <w:t>Probabilities are uncalibrated; calibration was not evaluated</w:t>
            </w:r>
          </w:p>
        </w:tc>
      </w:tr>
      <w:tr>
        <w:trPr>
          <w:cantSplit/>
        </w:trPr>
        <w:tc>
          <w:tcPr>
            <w:tcW w:type="dxa" w:w="4176"/>
          </w:tcPr>
          <w:p>
            <w:pPr>
              <w:keepNext/>
              <w:spacing w:line="240" w:lineRule="auto" w:after="40"/>
              <w:jc w:val="left"/>
            </w:pPr>
            <w:r/>
            <w:r>
              <w:rPr>
                <w:rFonts w:ascii="Times New Roman" w:hAnsi="Times New Roman" w:eastAsia="Times New Roman"/>
                <w:b w:val="0"/>
                <w:i w:val="0"/>
                <w:color w:val="000000"/>
                <w:sz w:val="20"/>
              </w:rPr>
              <w:t>Threshold adjustable after training, without refitting</w:t>
            </w:r>
          </w:p>
        </w:tc>
        <w:tc>
          <w:tcPr>
            <w:tcW w:type="dxa" w:w="4176"/>
          </w:tcPr>
          <w:p>
            <w:pPr>
              <w:keepNext/>
              <w:spacing w:line="240" w:lineRule="auto" w:after="40"/>
              <w:jc w:val="center"/>
            </w:pPr>
            <w:r/>
            <w:r>
              <w:rPr>
                <w:rFonts w:ascii="Times New Roman" w:hAnsi="Times New Roman" w:eastAsia="Times New Roman"/>
                <w:b w:val="0"/>
                <w:i w:val="0"/>
                <w:color w:val="000000"/>
                <w:sz w:val="20"/>
              </w:rPr>
              <w:t>Threshold optimises F1, weighting both error types equally</w:t>
            </w:r>
          </w:p>
        </w:tc>
      </w:tr>
      <w:tr>
        <w:trPr>
          <w:cantSplit/>
        </w:trPr>
        <w:tc>
          <w:tcPr>
            <w:tcW w:type="dxa" w:w="4176"/>
          </w:tcPr>
          <w:p>
            <w:pPr>
              <w:keepNext/>
              <w:spacing w:line="240" w:lineRule="auto" w:after="40"/>
              <w:jc w:val="left"/>
            </w:pPr>
            <w:r/>
            <w:r>
              <w:rPr>
                <w:rFonts w:ascii="Times New Roman" w:hAnsi="Times New Roman" w:eastAsia="Times New Roman"/>
                <w:b w:val="0"/>
                <w:i w:val="0"/>
                <w:color w:val="000000"/>
                <w:sz w:val="20"/>
              </w:rPr>
              <w:t>Reports feature importances, keeping the model inspectable</w:t>
            </w:r>
          </w:p>
        </w:tc>
        <w:tc>
          <w:tcPr>
            <w:tcW w:type="dxa" w:w="4176"/>
          </w:tcPr>
          <w:p>
            <w:pPr>
              <w:keepNext/>
              <w:spacing w:line="240" w:lineRule="auto" w:after="40"/>
              <w:jc w:val="center"/>
            </w:pPr>
            <w:r/>
            <w:r>
              <w:rPr>
                <w:rFonts w:ascii="Times New Roman" w:hAnsi="Times New Roman" w:eastAsia="Times New Roman"/>
                <w:b w:val="0"/>
                <w:i w:val="0"/>
                <w:color w:val="000000"/>
                <w:sz w:val="20"/>
              </w:rPr>
              <w:t>Importance describes splits, not causation</w:t>
            </w:r>
          </w:p>
        </w:tc>
      </w:tr>
      <w:tr>
        <w:trPr>
          <w:cantSplit/>
        </w:trPr>
        <w:tc>
          <w:tcPr>
            <w:tcW w:type="dxa" w:w="4176"/>
          </w:tcPr>
          <w:p>
            <w:pPr>
              <w:spacing w:line="240" w:lineRule="auto" w:after="40"/>
              <w:jc w:val="left"/>
            </w:pPr>
            <w:r/>
            <w:r>
              <w:rPr>
                <w:rFonts w:ascii="Times New Roman" w:hAnsi="Times New Roman" w:eastAsia="Times New Roman"/>
                <w:b w:val="0"/>
                <w:i w:val="0"/>
                <w:color w:val="000000"/>
                <w:sz w:val="20"/>
              </w:rPr>
              <w:t>Trains in ~1 minute; reproducible with a fixed seed</w:t>
            </w:r>
          </w:p>
        </w:tc>
        <w:tc>
          <w:tcPr>
            <w:tcW w:type="dxa" w:w="4176"/>
          </w:tcPr>
          <w:p>
            <w:pPr>
              <w:spacing w:line="240" w:lineRule="auto" w:after="40"/>
              <w:jc w:val="center"/>
            </w:pPr>
            <w:r/>
            <w:r>
              <w:rPr>
                <w:rFonts w:ascii="Times New Roman" w:hAnsi="Times New Roman" w:eastAsia="Times New Roman"/>
                <w:b w:val="0"/>
                <w:i w:val="0"/>
                <w:color w:val="000000"/>
                <w:sz w:val="20"/>
              </w:rPr>
              <w:t>No protected attributes, so fairness cannot be tested</w:t>
            </w:r>
          </w:p>
        </w:tc>
      </w:tr>
    </w:tbl>
    <w:p>
      <w:pPr>
        <w:spacing w:before="0" w:after="80" w:line="360" w:lineRule="auto"/>
        <w:jc w:val="both"/>
      </w:pPr>
    </w:p>
    <w:p>
      <w:pPr>
        <w:spacing w:before="160" w:after="120" w:line="360" w:lineRule="auto"/>
        <w:jc w:val="left"/>
      </w:pPr>
      <w:r>
        <w:rPr>
          <w:rFonts w:ascii="Times New Roman" w:hAnsi="Times New Roman" w:eastAsia="Times New Roman"/>
          <w:b/>
          <w:i w:val="0"/>
          <w:color w:val="000000"/>
          <w:sz w:val="28"/>
        </w:rPr>
        <w:t>5.1 Key Limitations</w:t>
      </w:r>
    </w:p>
    <w:p>
      <w:pPr>
        <w:spacing w:before="0" w:after="120" w:line="360" w:lineRule="auto"/>
        <w:jc w:val="both"/>
      </w:pPr>
      <w:r>
        <w:rPr>
          <w:rFonts w:ascii="Times New Roman" w:hAnsi="Times New Roman" w:eastAsia="Times New Roman"/>
          <w:b/>
          <w:i w:val="0"/>
          <w:color w:val="000000"/>
          <w:sz w:val="24"/>
        </w:rPr>
        <w:t xml:space="preserve">Data, not algorithm. </w:t>
      </w:r>
      <w:r>
        <w:rPr>
          <w:rFonts w:ascii="Times New Roman" w:hAnsi="Times New Roman" w:eastAsia="Times New Roman"/>
          <w:b w:val="0"/>
          <w:i w:val="0"/>
          <w:color w:val="000000"/>
          <w:sz w:val="24"/>
        </w:rPr>
        <w:t>The records are US consumers around 2011 with no date column, so no out-of-time validation is possible and the sampling frame is undocumented.</w:t>
      </w:r>
    </w:p>
    <w:p>
      <w:pPr>
        <w:spacing w:before="0" w:after="120" w:line="360" w:lineRule="auto"/>
        <w:jc w:val="both"/>
      </w:pPr>
      <w:r>
        <w:rPr>
          <w:rFonts w:ascii="Times New Roman" w:hAnsi="Times New Roman" w:eastAsia="Times New Roman"/>
          <w:b/>
          <w:i w:val="0"/>
          <w:color w:val="000000"/>
          <w:sz w:val="24"/>
        </w:rPr>
        <w:t xml:space="preserve">Uncalibrated. </w:t>
      </w:r>
      <w:r>
        <w:rPr>
          <w:rFonts w:ascii="Times New Roman" w:hAnsi="Times New Roman" w:eastAsia="Times New Roman"/>
          <w:b w:val="0"/>
          <w:i w:val="0"/>
          <w:color w:val="000000"/>
          <w:sz w:val="24"/>
        </w:rPr>
        <w:t>A predicted 0.30 is a ranking score, not a claim that 30 in 100 such borrowers default.</w:t>
      </w:r>
    </w:p>
    <w:p>
      <w:pPr>
        <w:spacing w:before="0" w:after="120" w:line="360" w:lineRule="auto"/>
        <w:jc w:val="both"/>
      </w:pPr>
      <w:r>
        <w:rPr>
          <w:rFonts w:ascii="Times New Roman" w:hAnsi="Times New Roman" w:eastAsia="Times New Roman"/>
          <w:b/>
          <w:i w:val="0"/>
          <w:color w:val="000000"/>
          <w:sz w:val="24"/>
        </w:rPr>
        <w:t xml:space="preserve">Fairness untested. </w:t>
      </w:r>
      <w:r>
        <w:rPr>
          <w:rFonts w:ascii="Times New Roman" w:hAnsi="Times New Roman" w:eastAsia="Times New Roman"/>
          <w:b w:val="0"/>
          <w:i w:val="0"/>
          <w:color w:val="000000"/>
          <w:sz w:val="24"/>
        </w:rPr>
        <w:t>No race, sex or geography in the data. That is not protection — age is used, and income or utilisation can proxy for protected traits. Absence of measured bias is absence of measurement.</w:t>
      </w:r>
    </w:p>
    <w:p>
      <w:pPr>
        <w:spacing w:before="0" w:after="120" w:line="360" w:lineRule="auto"/>
        <w:jc w:val="both"/>
      </w:pPr>
      <w:r>
        <w:rPr>
          <w:rFonts w:ascii="Times New Roman" w:hAnsi="Times New Roman" w:eastAsia="Times New Roman"/>
          <w:b/>
          <w:i w:val="0"/>
          <w:color w:val="000000"/>
          <w:sz w:val="24"/>
        </w:rPr>
        <w:t xml:space="preserve">Threshold economics. </w:t>
      </w:r>
      <w:r>
        <w:rPr>
          <w:rFonts w:ascii="Times New Roman" w:hAnsi="Times New Roman" w:eastAsia="Times New Roman"/>
          <w:b w:val="0"/>
          <w:i w:val="0"/>
          <w:color w:val="000000"/>
          <w:sz w:val="24"/>
        </w:rPr>
        <w:t>Maximising F1 weights a missed default and a false alarm equally. Real lending does not; choosing properly needs loss-given-default and margin figures the dataset lacks.</w:t>
      </w:r>
    </w:p>
    <w:p>
      <w:pPr>
        <w:spacing w:before="160" w:after="120" w:line="360" w:lineRule="auto"/>
        <w:jc w:val="left"/>
      </w:pPr>
      <w:r>
        <w:rPr>
          <w:rFonts w:ascii="Times New Roman" w:hAnsi="Times New Roman" w:eastAsia="Times New Roman"/>
          <w:b/>
          <w:i w:val="0"/>
          <w:color w:val="000000"/>
          <w:sz w:val="28"/>
        </w:rPr>
        <w:t>5.2 Challenges Encountered</w:t>
      </w:r>
    </w:p>
    <w:p>
      <w:pPr>
        <w:spacing w:before="0" w:after="120" w:line="360" w:lineRule="auto"/>
        <w:jc w:val="both"/>
      </w:pPr>
      <w:r>
        <w:rPr>
          <w:rFonts w:ascii="Times New Roman" w:hAnsi="Times New Roman" w:eastAsia="Times New Roman"/>
          <w:b/>
          <w:i w:val="0"/>
          <w:color w:val="000000"/>
          <w:sz w:val="24"/>
        </w:rPr>
        <w:t xml:space="preserve">Undocumented codes. </w:t>
      </w:r>
      <w:r>
        <w:rPr>
          <w:rFonts w:ascii="Times New Roman" w:hAnsi="Times New Roman" w:eastAsia="Times New Roman"/>
          <w:b w:val="0"/>
          <w:i w:val="0"/>
          <w:color w:val="000000"/>
          <w:sz w:val="24"/>
        </w:rPr>
        <w:t>The codes 96 and 98 appear in 269 records with no explanation. Those rows are 54.65% positive against a 6.68% base rate, so imputing them away would discard signal while asserting clean payment histories. Imputing with a retained indicator lets the model learn the value was unavailable, without guessing what the codes mean.</w:t>
      </w:r>
    </w:p>
    <w:p>
      <w:pPr>
        <w:spacing w:before="0" w:after="120" w:line="360" w:lineRule="auto"/>
        <w:jc w:val="both"/>
      </w:pPr>
      <w:r>
        <w:rPr>
          <w:rFonts w:ascii="Times New Roman" w:hAnsi="Times New Roman" w:eastAsia="Times New Roman"/>
          <w:b/>
          <w:i w:val="0"/>
          <w:color w:val="000000"/>
          <w:sz w:val="24"/>
        </w:rPr>
        <w:t xml:space="preserve">Deployment size. </w:t>
      </w:r>
      <w:r>
        <w:rPr>
          <w:rFonts w:ascii="Times New Roman" w:hAnsi="Times New Roman" w:eastAsia="Times New Roman"/>
          <w:b w:val="0"/>
          <w:i w:val="0"/>
          <w:color w:val="000000"/>
          <w:sz w:val="24"/>
        </w:rPr>
        <w:t>The scientific Python stack plus a 70 MB model is ~315 MB. Splitting runtime from training dependencies was needed to fit the 500 MB limit.</w:t>
      </w:r>
    </w:p>
    <w:p>
      <w:pPr>
        <w:spacing w:before="0" w:after="120" w:line="360" w:lineRule="auto"/>
        <w:jc w:val="both"/>
      </w:pPr>
      <w:r>
        <w:rPr>
          <w:rFonts w:ascii="Times New Roman" w:hAnsi="Times New Roman" w:eastAsia="Times New Roman"/>
          <w:b/>
          <w:i w:val="0"/>
          <w:color w:val="000000"/>
          <w:sz w:val="24"/>
        </w:rPr>
        <w:t xml:space="preserve">Train-serve skew. </w:t>
      </w:r>
      <w:r>
        <w:rPr>
          <w:rFonts w:ascii="Times New Roman" w:hAnsi="Times New Roman" w:eastAsia="Times New Roman"/>
          <w:b w:val="0"/>
          <w:i w:val="0"/>
          <w:color w:val="000000"/>
          <w:sz w:val="24"/>
        </w:rPr>
        <w:t>Any difference between training and inference preprocessing corrupts predictions silently. One saved pipeline removes the possibility.</w:t>
      </w:r>
    </w:p>
    <w:p>
      <w:pPr>
        <w:pageBreakBefore/>
        <w:spacing w:before="0" w:after="200" w:line="360" w:lineRule="auto"/>
        <w:jc w:val="left"/>
      </w:pPr>
      <w:r>
        <w:rPr>
          <w:rFonts w:ascii="Times New Roman" w:hAnsi="Times New Roman" w:eastAsia="Times New Roman"/>
          <w:b/>
          <w:i w:val="0"/>
          <w:color w:val="000000"/>
          <w:sz w:val="32"/>
        </w:rPr>
        <w:t>CHAPTER 6: FUTURE SCOPE</w:t>
      </w:r>
    </w:p>
    <w:p>
      <w:pPr>
        <w:spacing w:before="0" w:after="120" w:line="360" w:lineRule="auto"/>
        <w:jc w:val="both"/>
      </w:pPr>
      <w:r>
        <w:rPr>
          <w:rFonts w:ascii="Times New Roman" w:hAnsi="Times New Roman" w:eastAsia="Times New Roman"/>
          <w:b/>
          <w:i w:val="0"/>
          <w:color w:val="000000"/>
          <w:sz w:val="24"/>
        </w:rPr>
        <w:t xml:space="preserve">Probability calibration. </w:t>
      </w:r>
      <w:r>
        <w:rPr>
          <w:rFonts w:ascii="Times New Roman" w:hAnsi="Times New Roman" w:eastAsia="Times New Roman"/>
          <w:b w:val="0"/>
          <w:i w:val="0"/>
          <w:color w:val="000000"/>
          <w:sz w:val="24"/>
        </w:rPr>
        <w:t>Fit a calibrator on held-out data and report a reliability diagram and Brier score. The single change that would most improve practical usefulness.</w:t>
      </w:r>
    </w:p>
    <w:p>
      <w:pPr>
        <w:spacing w:before="0" w:after="120" w:line="360" w:lineRule="auto"/>
        <w:jc w:val="both"/>
      </w:pPr>
      <w:r>
        <w:rPr>
          <w:rFonts w:ascii="Times New Roman" w:hAnsi="Times New Roman" w:eastAsia="Times New Roman"/>
          <w:b/>
          <w:i w:val="0"/>
          <w:color w:val="000000"/>
          <w:sz w:val="24"/>
        </w:rPr>
        <w:t xml:space="preserve">Cost-sensitive thresholds. </w:t>
      </w:r>
      <w:r>
        <w:rPr>
          <w:rFonts w:ascii="Times New Roman" w:hAnsi="Times New Roman" w:eastAsia="Times New Roman"/>
          <w:b w:val="0"/>
          <w:i w:val="0"/>
          <w:color w:val="000000"/>
          <w:sz w:val="24"/>
        </w:rPr>
        <w:t>Replace the F1 criterion with an explicit cost matrix, placing the operating point where expected loss is minimised.</w:t>
      </w:r>
    </w:p>
    <w:p>
      <w:pPr>
        <w:spacing w:before="0" w:after="120" w:line="360" w:lineRule="auto"/>
        <w:jc w:val="both"/>
      </w:pPr>
      <w:r>
        <w:rPr>
          <w:rFonts w:ascii="Times New Roman" w:hAnsi="Times New Roman" w:eastAsia="Times New Roman"/>
          <w:b/>
          <w:i w:val="0"/>
          <w:color w:val="000000"/>
          <w:sz w:val="24"/>
        </w:rPr>
        <w:t xml:space="preserve">Out-of-time validation. </w:t>
      </w:r>
      <w:r>
        <w:rPr>
          <w:rFonts w:ascii="Times New Roman" w:hAnsi="Times New Roman" w:eastAsia="Times New Roman"/>
          <w:b w:val="0"/>
          <w:i w:val="0"/>
          <w:color w:val="000000"/>
          <w:sz w:val="24"/>
        </w:rPr>
        <w:t>With origination dates, train on an earlier period and test on a later one — the standard approach for credit models, precisely because random splits flatter them.</w:t>
      </w:r>
    </w:p>
    <w:p>
      <w:pPr>
        <w:spacing w:before="0" w:after="120" w:line="360" w:lineRule="auto"/>
        <w:jc w:val="both"/>
      </w:pPr>
      <w:r>
        <w:rPr>
          <w:rFonts w:ascii="Times New Roman" w:hAnsi="Times New Roman" w:eastAsia="Times New Roman"/>
          <w:b/>
          <w:i w:val="0"/>
          <w:color w:val="000000"/>
          <w:sz w:val="24"/>
        </w:rPr>
        <w:t xml:space="preserve">Better explanations. </w:t>
      </w:r>
      <w:r>
        <w:rPr>
          <w:rFonts w:ascii="Times New Roman" w:hAnsi="Times New Roman" w:eastAsia="Times New Roman"/>
          <w:b w:val="0"/>
          <w:i w:val="0"/>
          <w:color w:val="000000"/>
          <w:sz w:val="24"/>
        </w:rPr>
        <w:t>Permutation importance on held-out data is less biased than the impurity measure used here. Per-prediction attributions (e.g. SHAP) would support the adverse-action explanations regulated lending requires.</w:t>
      </w:r>
    </w:p>
    <w:p>
      <w:pPr>
        <w:spacing w:before="0" w:after="120" w:line="360" w:lineRule="auto"/>
        <w:jc w:val="both"/>
      </w:pPr>
      <w:r>
        <w:rPr>
          <w:rFonts w:ascii="Times New Roman" w:hAnsi="Times New Roman" w:eastAsia="Times New Roman"/>
          <w:b/>
          <w:i w:val="0"/>
          <w:color w:val="000000"/>
          <w:sz w:val="24"/>
        </w:rPr>
        <w:t xml:space="preserve">Fairness assessment. </w:t>
      </w:r>
      <w:r>
        <w:rPr>
          <w:rFonts w:ascii="Times New Roman" w:hAnsi="Times New Roman" w:eastAsia="Times New Roman"/>
          <w:b w:val="0"/>
          <w:i w:val="0"/>
          <w:color w:val="000000"/>
          <w:sz w:val="24"/>
        </w:rPr>
        <w:t>With the relevant attributes, test for disparate impact across protected groups and mitigate where needed.</w:t>
      </w:r>
    </w:p>
    <w:p>
      <w:pPr>
        <w:spacing w:before="0" w:after="120" w:line="360" w:lineRule="auto"/>
        <w:jc w:val="both"/>
      </w:pPr>
      <w:r>
        <w:rPr>
          <w:rFonts w:ascii="Times New Roman" w:hAnsi="Times New Roman" w:eastAsia="Times New Roman"/>
          <w:b w:val="0"/>
          <w:i w:val="0"/>
          <w:color w:val="000000"/>
          <w:sz w:val="24"/>
        </w:rPr>
        <w:t>The field is moving toward models that are auditable, not merely accurate — regulation increasingly requires that an automated credit decision be explainable to the person it affects.</w:t>
      </w:r>
    </w:p>
    <w:p>
      <w:pPr>
        <w:pageBreakBefore/>
        <w:spacing w:before="0" w:after="200" w:line="360" w:lineRule="auto"/>
        <w:jc w:val="left"/>
      </w:pPr>
      <w:r>
        <w:rPr>
          <w:rFonts w:ascii="Times New Roman" w:hAnsi="Times New Roman" w:eastAsia="Times New Roman"/>
          <w:b/>
          <w:i w:val="0"/>
          <w:color w:val="000000"/>
          <w:sz w:val="32"/>
        </w:rPr>
        <w:t>CHAPTER 7: CONCLUSION</w:t>
      </w:r>
    </w:p>
    <w:p>
      <w:pPr>
        <w:spacing w:before="0" w:after="120" w:line="360" w:lineRule="auto"/>
        <w:jc w:val="both"/>
      </w:pPr>
      <w:r>
        <w:rPr>
          <w:rFonts w:ascii="Times New Roman" w:hAnsi="Times New Roman" w:eastAsia="Times New Roman"/>
          <w:b w:val="0"/>
          <w:i w:val="0"/>
          <w:color w:val="000000"/>
          <w:sz w:val="24"/>
        </w:rPr>
        <w:t>A Random Forest was trained on 150,000 labelled records and evaluated on 30,000 held-out borrowers scored exactly once, reaching ROC-AUC 0.8654 and PR-AUC 0.4014 against a 0.0668 baseline.</w:t>
      </w:r>
    </w:p>
    <w:p>
      <w:pPr>
        <w:spacing w:before="0" w:after="120" w:line="360" w:lineRule="auto"/>
        <w:jc w:val="both"/>
      </w:pPr>
      <w:r>
        <w:rPr>
          <w:rFonts w:ascii="Times New Roman" w:hAnsi="Times New Roman" w:eastAsia="Times New Roman"/>
          <w:b w:val="0"/>
          <w:i w:val="0"/>
          <w:color w:val="000000"/>
          <w:sz w:val="24"/>
        </w:rPr>
        <w:t>The methodological findings matter as much as the numbers:</w:t>
      </w:r>
    </w:p>
    <w:p>
      <w:pPr>
        <w:pStyle w:val="ListBullet"/>
        <w:spacing w:before="0" w:after="60" w:line="360" w:lineRule="auto"/>
        <w:jc w:val="both"/>
      </w:pPr>
      <w:r>
        <w:rPr>
          <w:rFonts w:ascii="Times New Roman" w:hAnsi="Times New Roman" w:eastAsia="Times New Roman"/>
          <w:b w:val="0"/>
          <w:i w:val="0"/>
          <w:color w:val="000000"/>
          <w:sz w:val="24"/>
        </w:rPr>
        <w:t>Accuracy is actively misleading here — a model that ignores its inputs scores higher than the trained one.</w:t>
      </w:r>
    </w:p>
    <w:p>
      <w:pPr>
        <w:pStyle w:val="ListBullet"/>
        <w:spacing w:before="0" w:after="60" w:line="360" w:lineRule="auto"/>
        <w:jc w:val="both"/>
      </w:pPr>
      <w:r>
        <w:rPr>
          <w:rFonts w:ascii="Times New Roman" w:hAnsi="Times New Roman" w:eastAsia="Times New Roman"/>
          <w:b w:val="0"/>
          <w:i w:val="0"/>
          <w:color w:val="000000"/>
          <w:sz w:val="24"/>
        </w:rPr>
        <w:t>Class weighting, the conventional remedy, moved the model along the precision-recall curve without lifting it; an explicit threshold selected on validation was used instead.</w:t>
      </w:r>
    </w:p>
    <w:p>
      <w:pPr>
        <w:pStyle w:val="ListBullet"/>
        <w:spacing w:before="0" w:after="60" w:line="360" w:lineRule="auto"/>
        <w:jc w:val="both"/>
      </w:pPr>
      <w:r>
        <w:rPr>
          <w:rFonts w:ascii="Times New Roman" w:hAnsi="Times New Roman" w:eastAsia="Times New Roman"/>
          <w:b w:val="0"/>
          <w:i w:val="0"/>
          <w:color w:val="000000"/>
          <w:sz w:val="24"/>
        </w:rPr>
        <w:t>Undocumented placeholder codes carried real signal and were handled with missing-value indicators rather than imputed away.</w:t>
      </w:r>
    </w:p>
    <w:p>
      <w:pPr>
        <w:pStyle w:val="ListBullet"/>
        <w:spacing w:before="0" w:after="60" w:line="360" w:lineRule="auto"/>
        <w:jc w:val="both"/>
      </w:pPr>
      <w:r>
        <w:rPr>
          <w:rFonts w:ascii="Times New Roman" w:hAnsi="Times New Roman" w:eastAsia="Times New Roman"/>
          <w:b w:val="0"/>
          <w:i w:val="0"/>
          <w:color w:val="000000"/>
          <w:sz w:val="24"/>
        </w:rPr>
        <w:t>The residual gap between in-sample and held-out performance was measured and reported, not omitted.</w:t>
      </w:r>
    </w:p>
    <w:p>
      <w:pPr>
        <w:spacing w:before="0" w:after="120" w:line="360" w:lineRule="auto"/>
        <w:jc w:val="both"/>
      </w:pPr>
      <w:r>
        <w:rPr>
          <w:rFonts w:ascii="Times New Roman" w:hAnsi="Times New Roman" w:eastAsia="Times New Roman"/>
          <w:b w:val="0"/>
          <w:i w:val="0"/>
          <w:color w:val="000000"/>
          <w:sz w:val="24"/>
        </w:rPr>
        <w:t>The engineering discipline is what makes the figures trustworthy: preprocessing held inside the saved pipeline so training and inference cannot diverge, the threshold stored with the model so the served cut-off and reported metrics agree, and every documented number generated from the artifact rather than transcribed.</w:t>
      </w:r>
    </w:p>
    <w:p>
      <w:pPr>
        <w:keepNext/>
        <w:spacing w:before="160" w:after="60" w:line="240" w:lineRule="auto"/>
        <w:jc w:val="center"/>
      </w:pPr>
      <w:r>
        <w:rPr>
          <w:rFonts w:ascii="Times New Roman" w:hAnsi="Times New Roman" w:eastAsia="Times New Roman"/>
          <w:b w:val="0"/>
          <w:i/>
          <w:color w:val="000000"/>
          <w:sz w:val="22"/>
        </w:rPr>
        <w:t>Table 7.1: Technology stack</w:t>
      </w:r>
    </w:p>
    <w:tbl>
      <w:tblPr>
        <w:tblStyle w:val="TableGrid"/>
        <w:tblW w:type="auto" w:w="0"/>
        <w:jc w:val="center"/>
        <w:tblLook w:firstColumn="1" w:firstRow="1" w:lastColumn="0" w:lastRow="0" w:noHBand="0" w:noVBand="1" w:val="04A0"/>
      </w:tblPr>
      <w:tblGrid>
        <w:gridCol w:w="4154"/>
        <w:gridCol w:w="4154"/>
      </w:tblGrid>
      <w:tr>
        <w:trPr>
          <w:cantSplit/>
          <w:tblHeader/>
          <w:cantSplit/>
          <w:tblHeader/>
        </w:trPr>
        <w:tc>
          <w:tcPr>
            <w:tcW w:type="dxa" w:w="1872"/>
            <w:shd w:val="clear" w:fill="D9E2F3"/>
          </w:tcPr>
          <w:p>
            <w:pPr>
              <w:keepNext/>
              <w:spacing w:line="240" w:lineRule="auto" w:after="40"/>
              <w:jc w:val="center"/>
            </w:pPr>
            <w:r/>
            <w:r>
              <w:rPr>
                <w:rFonts w:ascii="Times New Roman" w:hAnsi="Times New Roman" w:eastAsia="Times New Roman"/>
                <w:b/>
                <w:i w:val="0"/>
                <w:color w:val="000000"/>
                <w:sz w:val="20"/>
              </w:rPr>
              <w:t>Layer</w:t>
            </w:r>
          </w:p>
        </w:tc>
        <w:tc>
          <w:tcPr>
            <w:tcW w:type="dxa" w:w="6480"/>
            <w:shd w:val="clear" w:fill="D9E2F3"/>
          </w:tcPr>
          <w:p>
            <w:pPr>
              <w:keepNext/>
              <w:spacing w:line="240" w:lineRule="auto" w:after="40"/>
              <w:jc w:val="center"/>
            </w:pPr>
            <w:r/>
            <w:r>
              <w:rPr>
                <w:rFonts w:ascii="Times New Roman" w:hAnsi="Times New Roman" w:eastAsia="Times New Roman"/>
                <w:b/>
                <w:i w:val="0"/>
                <w:color w:val="000000"/>
                <w:sz w:val="20"/>
              </w:rPr>
              <w:t>Technology</w:t>
            </w:r>
          </w:p>
        </w:tc>
      </w:tr>
      <w:tr>
        <w:trPr>
          <w:cantSplit/>
        </w:trPr>
        <w:tc>
          <w:tcPr>
            <w:tcW w:type="dxa" w:w="1872"/>
          </w:tcPr>
          <w:p>
            <w:pPr>
              <w:keepNext/>
              <w:spacing w:line="240" w:lineRule="auto" w:after="40"/>
              <w:jc w:val="left"/>
            </w:pPr>
            <w:r/>
            <w:r>
              <w:rPr>
                <w:rFonts w:ascii="Times New Roman" w:hAnsi="Times New Roman" w:eastAsia="Times New Roman"/>
                <w:b w:val="0"/>
                <w:i w:val="0"/>
                <w:color w:val="000000"/>
                <w:sz w:val="20"/>
              </w:rPr>
              <w:t>Dataset</w:t>
            </w:r>
          </w:p>
        </w:tc>
        <w:tc>
          <w:tcPr>
            <w:tcW w:type="dxa" w:w="6480"/>
          </w:tcPr>
          <w:p>
            <w:pPr>
              <w:keepNext/>
              <w:spacing w:line="240" w:lineRule="auto" w:after="40"/>
              <w:jc w:val="center"/>
            </w:pPr>
            <w:r/>
            <w:r>
              <w:rPr>
                <w:rFonts w:ascii="Times New Roman" w:hAnsi="Times New Roman" w:eastAsia="Times New Roman"/>
                <w:b w:val="0"/>
                <w:i w:val="0"/>
                <w:color w:val="000000"/>
                <w:sz w:val="20"/>
              </w:rPr>
              <w:t>Kaggle Give Me Some Credit — 150,000 records</w:t>
            </w:r>
          </w:p>
        </w:tc>
      </w:tr>
      <w:tr>
        <w:trPr>
          <w:cantSplit/>
        </w:trPr>
        <w:tc>
          <w:tcPr>
            <w:tcW w:type="dxa" w:w="1872"/>
          </w:tcPr>
          <w:p>
            <w:pPr>
              <w:keepNext/>
              <w:spacing w:line="240" w:lineRule="auto" w:after="40"/>
              <w:jc w:val="left"/>
            </w:pPr>
            <w:r/>
            <w:r>
              <w:rPr>
                <w:rFonts w:ascii="Times New Roman" w:hAnsi="Times New Roman" w:eastAsia="Times New Roman"/>
                <w:b w:val="0"/>
                <w:i w:val="0"/>
                <w:color w:val="000000"/>
                <w:sz w:val="20"/>
              </w:rPr>
              <w:t>Model</w:t>
            </w:r>
          </w:p>
        </w:tc>
        <w:tc>
          <w:tcPr>
            <w:tcW w:type="dxa" w:w="6480"/>
          </w:tcPr>
          <w:p>
            <w:pPr>
              <w:keepNext/>
              <w:spacing w:line="240" w:lineRule="auto" w:after="40"/>
              <w:jc w:val="center"/>
            </w:pPr>
            <w:r/>
            <w:r>
              <w:rPr>
                <w:rFonts w:ascii="Times New Roman" w:hAnsi="Times New Roman" w:eastAsia="Times New Roman"/>
                <w:b w:val="0"/>
                <w:i w:val="0"/>
                <w:color w:val="000000"/>
                <w:sz w:val="20"/>
              </w:rPr>
              <w:t>scikit-learn RandomForestClassifier, joblib</w:t>
            </w:r>
          </w:p>
        </w:tc>
      </w:tr>
      <w:tr>
        <w:trPr>
          <w:cantSplit/>
        </w:trPr>
        <w:tc>
          <w:tcPr>
            <w:tcW w:type="dxa" w:w="1872"/>
          </w:tcPr>
          <w:p>
            <w:pPr>
              <w:keepNext/>
              <w:spacing w:line="240" w:lineRule="auto" w:after="40"/>
              <w:jc w:val="left"/>
            </w:pPr>
            <w:r/>
            <w:r>
              <w:rPr>
                <w:rFonts w:ascii="Times New Roman" w:hAnsi="Times New Roman" w:eastAsia="Times New Roman"/>
                <w:b w:val="0"/>
                <w:i w:val="0"/>
                <w:color w:val="000000"/>
                <w:sz w:val="20"/>
              </w:rPr>
              <w:t>Data</w:t>
            </w:r>
          </w:p>
        </w:tc>
        <w:tc>
          <w:tcPr>
            <w:tcW w:type="dxa" w:w="6480"/>
          </w:tcPr>
          <w:p>
            <w:pPr>
              <w:keepNext/>
              <w:spacing w:line="240" w:lineRule="auto" w:after="40"/>
              <w:jc w:val="center"/>
            </w:pPr>
            <w:r/>
            <w:r>
              <w:rPr>
                <w:rFonts w:ascii="Times New Roman" w:hAnsi="Times New Roman" w:eastAsia="Times New Roman"/>
                <w:b w:val="0"/>
                <w:i w:val="0"/>
                <w:color w:val="000000"/>
                <w:sz w:val="20"/>
              </w:rPr>
              <w:t>pandas, NumPy; matplotlib, seaborn</w:t>
            </w:r>
          </w:p>
        </w:tc>
      </w:tr>
      <w:tr>
        <w:trPr>
          <w:cantSplit/>
        </w:trPr>
        <w:tc>
          <w:tcPr>
            <w:tcW w:type="dxa" w:w="1872"/>
          </w:tcPr>
          <w:p>
            <w:pPr>
              <w:keepNext/>
              <w:spacing w:line="240" w:lineRule="auto" w:after="40"/>
              <w:jc w:val="left"/>
            </w:pPr>
            <w:r/>
            <w:r>
              <w:rPr>
                <w:rFonts w:ascii="Times New Roman" w:hAnsi="Times New Roman" w:eastAsia="Times New Roman"/>
                <w:b w:val="0"/>
                <w:i w:val="0"/>
                <w:color w:val="000000"/>
                <w:sz w:val="20"/>
              </w:rPr>
              <w:t>API</w:t>
            </w:r>
          </w:p>
        </w:tc>
        <w:tc>
          <w:tcPr>
            <w:tcW w:type="dxa" w:w="6480"/>
          </w:tcPr>
          <w:p>
            <w:pPr>
              <w:keepNext/>
              <w:spacing w:line="240" w:lineRule="auto" w:after="40"/>
              <w:jc w:val="center"/>
            </w:pPr>
            <w:r/>
            <w:r>
              <w:rPr>
                <w:rFonts w:ascii="Times New Roman" w:hAnsi="Times New Roman" w:eastAsia="Times New Roman"/>
                <w:b w:val="0"/>
                <w:i w:val="0"/>
                <w:color w:val="000000"/>
                <w:sz w:val="20"/>
              </w:rPr>
              <w:t>FastAPI, Pydantic, Uvicorn</w:t>
            </w:r>
          </w:p>
        </w:tc>
      </w:tr>
      <w:tr>
        <w:trPr>
          <w:cantSplit/>
        </w:trPr>
        <w:tc>
          <w:tcPr>
            <w:tcW w:type="dxa" w:w="1872"/>
          </w:tcPr>
          <w:p>
            <w:pPr>
              <w:keepNext/>
              <w:spacing w:line="240" w:lineRule="auto" w:after="40"/>
              <w:jc w:val="left"/>
            </w:pPr>
            <w:r/>
            <w:r>
              <w:rPr>
                <w:rFonts w:ascii="Times New Roman" w:hAnsi="Times New Roman" w:eastAsia="Times New Roman"/>
                <w:b w:val="0"/>
                <w:i w:val="0"/>
                <w:color w:val="000000"/>
                <w:sz w:val="20"/>
              </w:rPr>
              <w:t>Frontend</w:t>
            </w:r>
          </w:p>
        </w:tc>
        <w:tc>
          <w:tcPr>
            <w:tcW w:type="dxa" w:w="6480"/>
          </w:tcPr>
          <w:p>
            <w:pPr>
              <w:keepNext/>
              <w:spacing w:line="240" w:lineRule="auto" w:after="40"/>
              <w:jc w:val="center"/>
            </w:pPr>
            <w:r/>
            <w:r>
              <w:rPr>
                <w:rFonts w:ascii="Times New Roman" w:hAnsi="Times New Roman" w:eastAsia="Times New Roman"/>
                <w:b w:val="0"/>
                <w:i w:val="0"/>
                <w:color w:val="000000"/>
                <w:sz w:val="20"/>
              </w:rPr>
              <w:t>React, TypeScript, Vite, Tailwind CSS</w:t>
            </w:r>
          </w:p>
        </w:tc>
      </w:tr>
      <w:tr>
        <w:trPr>
          <w:cantSplit/>
        </w:trPr>
        <w:tc>
          <w:tcPr>
            <w:tcW w:type="dxa" w:w="1872"/>
          </w:tcPr>
          <w:p>
            <w:pPr>
              <w:keepNext/>
              <w:spacing w:line="240" w:lineRule="auto" w:after="40"/>
              <w:jc w:val="left"/>
            </w:pPr>
            <w:r/>
            <w:r>
              <w:rPr>
                <w:rFonts w:ascii="Times New Roman" w:hAnsi="Times New Roman" w:eastAsia="Times New Roman"/>
                <w:b w:val="0"/>
                <w:i w:val="0"/>
                <w:color w:val="000000"/>
                <w:sz w:val="20"/>
              </w:rPr>
              <w:t>Testing</w:t>
            </w:r>
          </w:p>
        </w:tc>
        <w:tc>
          <w:tcPr>
            <w:tcW w:type="dxa" w:w="6480"/>
          </w:tcPr>
          <w:p>
            <w:pPr>
              <w:keepNext/>
              <w:spacing w:line="240" w:lineRule="auto" w:after="40"/>
              <w:jc w:val="center"/>
            </w:pPr>
            <w:r/>
            <w:r>
              <w:rPr>
                <w:rFonts w:ascii="Times New Roman" w:hAnsi="Times New Roman" w:eastAsia="Times New Roman"/>
                <w:b w:val="0"/>
                <w:i w:val="0"/>
                <w:color w:val="000000"/>
                <w:sz w:val="20"/>
              </w:rPr>
              <w:t>pytest — 61 tests</w:t>
            </w:r>
          </w:p>
        </w:tc>
      </w:tr>
      <w:tr>
        <w:trPr>
          <w:cantSplit/>
        </w:trPr>
        <w:tc>
          <w:tcPr>
            <w:tcW w:type="dxa" w:w="1872"/>
          </w:tcPr>
          <w:p>
            <w:pPr>
              <w:spacing w:line="240" w:lineRule="auto" w:after="40"/>
              <w:jc w:val="left"/>
            </w:pPr>
            <w:r/>
            <w:r>
              <w:rPr>
                <w:rFonts w:ascii="Times New Roman" w:hAnsi="Times New Roman" w:eastAsia="Times New Roman"/>
                <w:b w:val="0"/>
                <w:i w:val="0"/>
                <w:color w:val="000000"/>
                <w:sz w:val="20"/>
              </w:rPr>
              <w:t>Deployment</w:t>
            </w:r>
          </w:p>
        </w:tc>
        <w:tc>
          <w:tcPr>
            <w:tcW w:type="dxa" w:w="6480"/>
          </w:tcPr>
          <w:p>
            <w:pPr>
              <w:spacing w:line="240" w:lineRule="auto" w:after="40"/>
              <w:jc w:val="center"/>
            </w:pPr>
            <w:r/>
            <w:r>
              <w:rPr>
                <w:rFonts w:ascii="Times New Roman" w:hAnsi="Times New Roman" w:eastAsia="Times New Roman"/>
                <w:b w:val="0"/>
                <w:i w:val="0"/>
                <w:color w:val="000000"/>
                <w:sz w:val="20"/>
              </w:rPr>
              <w:t>Vercel (frontend and backend)</w:t>
            </w:r>
          </w:p>
        </w:tc>
      </w:tr>
    </w:tbl>
    <w:p>
      <w:pPr>
        <w:spacing w:before="0" w:after="80" w:line="360" w:lineRule="auto"/>
        <w:jc w:val="both"/>
      </w:pPr>
    </w:p>
    <w:p>
      <w:pPr>
        <w:spacing w:before="0" w:after="120" w:line="360" w:lineRule="auto"/>
        <w:jc w:val="both"/>
      </w:pPr>
      <w:r>
        <w:rPr>
          <w:rFonts w:ascii="Times New Roman" w:hAnsi="Times New Roman" w:eastAsia="Times New Roman"/>
          <w:b w:val="0"/>
          <w:i w:val="0"/>
          <w:color w:val="000000"/>
          <w:sz w:val="24"/>
        </w:rPr>
        <w:t>The honest conclusion is that this system extracts real, measurable signal from borrower data and is simultaneously nowhere near fit to decide anybody's credit application. Holding both statements at once is the central skill the exercise teaches.</w:t>
      </w:r>
    </w:p>
    <w:p>
      <w:pPr>
        <w:pageBreakBefore/>
        <w:spacing w:before="0" w:after="200" w:line="360" w:lineRule="auto"/>
        <w:jc w:val="left"/>
      </w:pPr>
      <w:r>
        <w:rPr>
          <w:rFonts w:ascii="Times New Roman" w:hAnsi="Times New Roman" w:eastAsia="Times New Roman"/>
          <w:b/>
          <w:i w:val="0"/>
          <w:color w:val="000000"/>
          <w:sz w:val="32"/>
        </w:rPr>
        <w:t>REFERENCES</w:t>
      </w:r>
    </w:p>
    <w:p>
      <w:pPr>
        <w:spacing w:before="0" w:after="160" w:line="312" w:lineRule="auto"/>
        <w:jc w:val="left"/>
      </w:pPr>
      <w:r>
        <w:rPr>
          <w:rFonts w:ascii="Times New Roman" w:hAnsi="Times New Roman" w:eastAsia="Times New Roman"/>
          <w:b w:val="0"/>
          <w:i w:val="0"/>
          <w:color w:val="000000"/>
          <w:sz w:val="24"/>
        </w:rPr>
        <w:t>[1] L. Breiman, “Random Forests,” Machine Learning, vol. 45, no. 1, pp. 5–32, 2001.</w:t>
      </w:r>
    </w:p>
    <w:p>
      <w:pPr>
        <w:spacing w:before="0" w:after="160" w:line="312" w:lineRule="auto"/>
        <w:jc w:val="left"/>
      </w:pPr>
      <w:r>
        <w:rPr>
          <w:rFonts w:ascii="Times New Roman" w:hAnsi="Times New Roman" w:eastAsia="Times New Roman"/>
          <w:b w:val="0"/>
          <w:i w:val="0"/>
          <w:color w:val="000000"/>
          <w:sz w:val="24"/>
        </w:rPr>
        <w:t>[2] F. Pedregosa et al., “Scikit-learn: Machine Learning in Python,” Journal of Machine Learning Research, vol. 12, pp. 2825–2830, 2011.</w:t>
      </w:r>
    </w:p>
    <w:p>
      <w:pPr>
        <w:spacing w:before="0" w:after="160" w:line="312" w:lineRule="auto"/>
        <w:jc w:val="left"/>
      </w:pPr>
      <w:r>
        <w:rPr>
          <w:rFonts w:ascii="Times New Roman" w:hAnsi="Times New Roman" w:eastAsia="Times New Roman"/>
          <w:b w:val="0"/>
          <w:i w:val="0"/>
          <w:color w:val="000000"/>
          <w:sz w:val="24"/>
        </w:rPr>
        <w:t>[3] Kaggle and Credit Fusion, “Give Me Some Credit.” Available: https://www.kaggle.com/competitions/GiveMeSomeCredit/data. Accessed: October 24, 2026.</w:t>
      </w:r>
    </w:p>
    <w:p>
      <w:pPr>
        <w:spacing w:before="0" w:after="160" w:line="312" w:lineRule="auto"/>
        <w:jc w:val="left"/>
      </w:pPr>
      <w:r>
        <w:rPr>
          <w:rFonts w:ascii="Times New Roman" w:hAnsi="Times New Roman" w:eastAsia="Times New Roman"/>
          <w:b w:val="0"/>
          <w:i w:val="0"/>
          <w:color w:val="000000"/>
          <w:sz w:val="24"/>
        </w:rPr>
        <w:t>[4] T. Saito and M. Rehmsmeier, “The Precision-Recall Plot Is More Informative than the ROC Plot When Evaluating Binary Classifiers on Imbalanced Datasets,” PLOS ONE, vol. 10, no. 3, 2015.</w:t>
      </w:r>
    </w:p>
    <w:p>
      <w:pPr>
        <w:spacing w:before="0" w:after="160" w:line="312" w:lineRule="auto"/>
        <w:jc w:val="left"/>
      </w:pPr>
      <w:r>
        <w:rPr>
          <w:rFonts w:ascii="Times New Roman" w:hAnsi="Times New Roman" w:eastAsia="Times New Roman"/>
          <w:b w:val="0"/>
          <w:i w:val="0"/>
          <w:color w:val="000000"/>
          <w:sz w:val="24"/>
        </w:rPr>
        <w:t>[5] N. V. Chawla, K. W. Bowyer, L. O. Hall and W. P. Kegelmeyer, “SMOTE: Synthetic Minority Over-sampling Technique,” Journal of Artificial Intelligence Research, vol. 16, pp. 321–357, 2002.</w:t>
      </w:r>
    </w:p>
    <w:p>
      <w:pPr>
        <w:spacing w:before="0" w:after="160" w:line="312" w:lineRule="auto"/>
        <w:jc w:val="left"/>
      </w:pPr>
      <w:r>
        <w:rPr>
          <w:rFonts w:ascii="Times New Roman" w:hAnsi="Times New Roman" w:eastAsia="Times New Roman"/>
          <w:b w:val="0"/>
          <w:i w:val="0"/>
          <w:color w:val="000000"/>
          <w:sz w:val="24"/>
        </w:rPr>
        <w:t>[6] T. Hastie, R. Tibshirani and J. Friedman, The Elements of Statistical Learning, 2nd ed. Springer, 2009.</w:t>
      </w:r>
    </w:p>
    <w:p>
      <w:pPr>
        <w:spacing w:before="0" w:after="160" w:line="312" w:lineRule="auto"/>
        <w:jc w:val="left"/>
      </w:pPr>
      <w:r>
        <w:rPr>
          <w:rFonts w:ascii="Times New Roman" w:hAnsi="Times New Roman" w:eastAsia="Times New Roman"/>
          <w:b w:val="0"/>
          <w:i w:val="0"/>
          <w:color w:val="000000"/>
          <w:sz w:val="24"/>
        </w:rPr>
        <w:t>[7] P. Bhalerao, “Loan Default Risk Prediction — source code.” Available: https://github.com/prasadbhalerao1/ML_Project. Accessed: October 24, 2026.</w:t>
      </w:r>
    </w:p>
    <w:p>
      <w:pPr>
        <w:spacing w:before="0" w:after="160" w:line="312" w:lineRule="auto"/>
        <w:jc w:val="left"/>
      </w:pPr>
      <w:r>
        <w:rPr>
          <w:rFonts w:ascii="Times New Roman" w:hAnsi="Times New Roman" w:eastAsia="Times New Roman"/>
          <w:b w:val="0"/>
          <w:i w:val="0"/>
          <w:color w:val="000000"/>
          <w:sz w:val="24"/>
        </w:rPr>
        <w:t>[8] P. Bhalerao, “Loan Delinquency Risk — deployed application.” Available: https://delinquency-risk.vercel.app. Accessed: October 24, 2026.</w:t>
      </w:r>
    </w:p>
    <w:sectPr w:rsidR="00FC693F" w:rsidRPr="0006063C" w:rsidSect="00034616">
      <w:footerReference w:type="default" r:id="rId10"/>
      <w:pgSz w:w="11909" w:h="16834"/>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