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46E5"/>
          <w:sz w:val="64"/>
        </w:rPr>
        <w:t>ParkPeace</w:t>
      </w:r>
    </w:p>
    <w:p>
      <w:pPr>
        <w:jc w:val="center"/>
      </w:pPr>
      <w:r>
        <w:rPr>
          <w:b/>
          <w:color w:val="374151"/>
          <w:sz w:val="40"/>
        </w:rPr>
        <w:t>Security Assessment Report</w:t>
      </w:r>
    </w:p>
    <w:p/>
    <w:p>
      <w:pPr>
        <w:jc w:val="center"/>
      </w:pPr>
      <w:r>
        <w:rPr>
          <w:color w:val="6B7280"/>
          <w:sz w:val="22"/>
        </w:rPr>
        <w:t>Penetration Test &amp; Ethical Hack — Authorised Internal Assessment</w:t>
      </w:r>
    </w:p>
    <w:p>
      <w:pPr>
        <w:jc w:val="center"/>
      </w:pPr>
      <w:r>
        <w:rPr>
          <w:color w:val="6B7280"/>
          <w:sz w:val="20"/>
        </w:rPr>
        <w:t>Date: June 04, 2026</w:t>
      </w:r>
    </w:p>
    <w:p>
      <w:pPr>
        <w:jc w:val="center"/>
      </w:pPr>
      <w:r>
        <w:rPr>
          <w:color w:val="6B7280"/>
          <w:sz w:val="20"/>
        </w:rPr>
        <w:t>Target: https://parkpeace.vercel.app</w:t>
      </w:r>
    </w:p>
    <w:p>
      <w:r>
        <w:br w:type="page"/>
      </w:r>
    </w:p>
    <w:p>
      <w:pPr>
        <w:spacing w:before="280" w:after="80"/>
      </w:pPr>
      <w:r>
        <w:rPr>
          <w:b/>
          <w:color w:val="4F46E5"/>
          <w:sz w:val="32"/>
        </w:rPr>
        <w:t>1. Executive Summary</w:t>
      </w:r>
    </w:p>
    <w:p>
      <w:pPr>
        <w:pBdr>
          <w:bottom w:val="single" w:sz="6" w:space="1" w:color="E5E7EB"/>
        </w:pBdr>
        <w:spacing w:after="120"/>
      </w:pPr>
    </w:p>
    <w:p>
      <w:pPr>
        <w:spacing w:after="60"/>
      </w:pPr>
      <w:r>
        <w:rPr>
          <w:b w:val="0"/>
          <w:i w:val="0"/>
          <w:sz w:val="20"/>
        </w:rPr>
        <w:t>An authorised penetration test and ethical hack was performed on the ParkPeace web application using both black-box (live URL) and white-box (source code) techniques. The assessment covered RLS policies, authentication, frontend security, edge functions, and business logic.</w:t>
      </w:r>
    </w:p>
    <w:p/>
    <w:p>
      <w:pPr>
        <w:spacing w:after="60"/>
      </w:pPr>
      <w:r>
        <w:rPr>
          <w:b w:val="0"/>
          <w:i w:val="0"/>
          <w:sz w:val="20"/>
        </w:rPr>
        <w:t>The app had a solid architectural foundation. However, several critical and high-severity vulnerabilities were identified and remediated during this session. All findings have been fixed and deployed.</w:t>
      </w:r>
    </w:p>
    <w:p/>
    <w:tbl>
      <w:tblPr>
        <w:tblStyle w:val="TableGrid"/>
        <w:tblW w:type="auto" w:w="0"/>
        <w:tblLook w:firstColumn="1" w:firstRow="1" w:lastColumn="0" w:lastRow="0" w:noHBand="0" w:noVBand="1" w:val="04A0"/>
      </w:tblPr>
      <w:tblGrid>
        <w:gridCol w:w="3120"/>
        <w:gridCol w:w="3120"/>
        <w:gridCol w:w="3120"/>
      </w:tblGrid>
      <w:tr>
        <w:tc>
          <w:tcPr>
            <w:tcW w:type="dxa" w:w="2880"/>
            <w:shd w:fill="4F46E5" w:color="FFFFFF" w:val="clear"/>
          </w:tcPr>
          <w:p>
            <w:pPr>
              <w:jc w:val="center"/>
            </w:pPr>
            <w:r>
              <w:rPr>
                <w:b/>
                <w:color w:val="FFFFFF"/>
                <w:sz w:val="18"/>
              </w:rPr>
              <w:t>Severity</w:t>
            </w:r>
          </w:p>
        </w:tc>
        <w:tc>
          <w:tcPr>
            <w:tcW w:type="dxa" w:w="2160"/>
            <w:shd w:fill="4F46E5" w:color="FFFFFF" w:val="clear"/>
          </w:tcPr>
          <w:p>
            <w:pPr>
              <w:jc w:val="center"/>
            </w:pPr>
            <w:r>
              <w:rPr>
                <w:b/>
                <w:color w:val="FFFFFF"/>
                <w:sz w:val="18"/>
              </w:rPr>
              <w:t>Count</w:t>
            </w:r>
          </w:p>
        </w:tc>
        <w:tc>
          <w:tcPr>
            <w:tcW w:type="dxa" w:w="2160"/>
            <w:shd w:fill="4F46E5" w:color="FFFFFF" w:val="clear"/>
          </w:tcPr>
          <w:p>
            <w:pPr>
              <w:jc w:val="center"/>
            </w:pPr>
            <w:r>
              <w:rPr>
                <w:b/>
                <w:color w:val="FFFFFF"/>
                <w:sz w:val="18"/>
              </w:rPr>
              <w:t>Status</w:t>
            </w:r>
          </w:p>
        </w:tc>
      </w:tr>
      <w:tr>
        <w:tc>
          <w:tcPr>
            <w:tcW w:type="dxa" w:w="2880"/>
            <w:shd w:fill="EEF2FF" w:val="clear"/>
          </w:tcPr>
          <w:p>
            <w:r>
              <w:rPr>
                <w:sz w:val="18"/>
              </w:rPr>
              <w:t>CRITICAL</w:t>
            </w:r>
          </w:p>
        </w:tc>
        <w:tc>
          <w:tcPr>
            <w:tcW w:type="dxa" w:w="2160"/>
            <w:shd w:fill="EEF2FF" w:val="clear"/>
          </w:tcPr>
          <w:p>
            <w:r>
              <w:rPr>
                <w:sz w:val="18"/>
              </w:rPr>
              <w:t>2</w:t>
            </w:r>
          </w:p>
        </w:tc>
        <w:tc>
          <w:tcPr>
            <w:tcW w:type="dxa" w:w="2160"/>
            <w:shd w:fill="EEF2FF" w:val="clear"/>
          </w:tcPr>
          <w:p>
            <w:r>
              <w:rPr>
                <w:sz w:val="18"/>
              </w:rPr>
              <w:t>Fixed</w:t>
            </w:r>
          </w:p>
        </w:tc>
      </w:tr>
      <w:tr>
        <w:tc>
          <w:tcPr>
            <w:tcW w:type="dxa" w:w="2880"/>
            <w:shd w:fill="FFFFFF" w:val="clear"/>
          </w:tcPr>
          <w:p>
            <w:r>
              <w:rPr>
                <w:sz w:val="18"/>
              </w:rPr>
              <w:t>HIGH</w:t>
            </w:r>
          </w:p>
        </w:tc>
        <w:tc>
          <w:tcPr>
            <w:tcW w:type="dxa" w:w="2160"/>
            <w:shd w:fill="FFFFFF" w:val="clear"/>
          </w:tcPr>
          <w:p>
            <w:r>
              <w:rPr>
                <w:sz w:val="18"/>
              </w:rPr>
              <w:t>4</w:t>
            </w:r>
          </w:p>
        </w:tc>
        <w:tc>
          <w:tcPr>
            <w:tcW w:type="dxa" w:w="2160"/>
            <w:shd w:fill="FFFFFF" w:val="clear"/>
          </w:tcPr>
          <w:p>
            <w:r>
              <w:rPr>
                <w:sz w:val="18"/>
              </w:rPr>
              <w:t>Fixed</w:t>
            </w:r>
          </w:p>
        </w:tc>
      </w:tr>
      <w:tr>
        <w:tc>
          <w:tcPr>
            <w:tcW w:type="dxa" w:w="2880"/>
            <w:shd w:fill="EEF2FF" w:val="clear"/>
          </w:tcPr>
          <w:p>
            <w:r>
              <w:rPr>
                <w:sz w:val="18"/>
              </w:rPr>
              <w:t>MEDIUM</w:t>
            </w:r>
          </w:p>
        </w:tc>
        <w:tc>
          <w:tcPr>
            <w:tcW w:type="dxa" w:w="2160"/>
            <w:shd w:fill="EEF2FF" w:val="clear"/>
          </w:tcPr>
          <w:p>
            <w:r>
              <w:rPr>
                <w:sz w:val="18"/>
              </w:rPr>
              <w:t>3</w:t>
            </w:r>
          </w:p>
        </w:tc>
        <w:tc>
          <w:tcPr>
            <w:tcW w:type="dxa" w:w="2160"/>
            <w:shd w:fill="EEF2FF" w:val="clear"/>
          </w:tcPr>
          <w:p>
            <w:r>
              <w:rPr>
                <w:sz w:val="18"/>
              </w:rPr>
              <w:t>Fixed</w:t>
            </w:r>
          </w:p>
        </w:tc>
      </w:tr>
      <w:tr>
        <w:tc>
          <w:tcPr>
            <w:tcW w:type="dxa" w:w="2880"/>
            <w:shd w:fill="FFFFFF" w:val="clear"/>
          </w:tcPr>
          <w:p>
            <w:r>
              <w:rPr>
                <w:sz w:val="18"/>
              </w:rPr>
              <w:t>LOW / INFO</w:t>
            </w:r>
          </w:p>
        </w:tc>
        <w:tc>
          <w:tcPr>
            <w:tcW w:type="dxa" w:w="2160"/>
            <w:shd w:fill="FFFFFF" w:val="clear"/>
          </w:tcPr>
          <w:p>
            <w:r>
              <w:rPr>
                <w:sz w:val="18"/>
              </w:rPr>
              <w:t>3</w:t>
            </w:r>
          </w:p>
        </w:tc>
        <w:tc>
          <w:tcPr>
            <w:tcW w:type="dxa" w:w="2160"/>
            <w:shd w:fill="FFFFFF" w:val="clear"/>
          </w:tcPr>
          <w:p>
            <w:r>
              <w:rPr>
                <w:sz w:val="18"/>
              </w:rPr>
              <w:t>Fixed / Accepted</w:t>
            </w:r>
          </w:p>
        </w:tc>
      </w:tr>
    </w:tbl>
    <w:p/>
    <w:p>
      <w:pPr>
        <w:spacing w:before="280" w:after="80"/>
      </w:pPr>
      <w:r>
        <w:rPr>
          <w:b/>
          <w:color w:val="4F46E5"/>
          <w:sz w:val="32"/>
        </w:rPr>
        <w:t>2. Scope &amp; Methodology</w:t>
      </w:r>
    </w:p>
    <w:p>
      <w:pPr>
        <w:pBdr>
          <w:bottom w:val="single" w:sz="6" w:space="1" w:color="E5E7EB"/>
        </w:pBdr>
        <w:spacing w:after="120"/>
      </w:pPr>
    </w:p>
    <w:p>
      <w:pPr>
        <w:pStyle w:val="ListBullet"/>
        <w:spacing w:after="40"/>
      </w:pPr>
      <w:r>
        <w:rPr>
          <w:b/>
          <w:sz w:val="20"/>
        </w:rPr>
        <w:t xml:space="preserve">External: </w:t>
      </w:r>
      <w:r>
        <w:rPr>
          <w:sz w:val="20"/>
        </w:rPr>
        <w:t>Black-box testing on live URL: https://parkpeace.vercel.app</w:t>
      </w:r>
    </w:p>
    <w:p>
      <w:pPr>
        <w:pStyle w:val="ListBullet"/>
        <w:spacing w:after="40"/>
      </w:pPr>
      <w:r>
        <w:rPr>
          <w:b/>
          <w:sz w:val="20"/>
        </w:rPr>
        <w:t xml:space="preserve">Internal: </w:t>
      </w:r>
      <w:r>
        <w:rPr>
          <w:sz w:val="20"/>
        </w:rPr>
        <w:t>White-box review of all source files, migrations, and Edge Functions</w:t>
      </w:r>
    </w:p>
    <w:p>
      <w:pPr>
        <w:pStyle w:val="ListBullet"/>
        <w:spacing w:after="40"/>
      </w:pPr>
      <w:r>
        <w:rPr>
          <w:b/>
          <w:sz w:val="20"/>
        </w:rPr>
        <w:t xml:space="preserve">Coverage: </w:t>
      </w:r>
      <w:r>
        <w:rPr>
          <w:sz w:val="20"/>
        </w:rPr>
        <w:t>Areas covered: RLS Policies, Authentication &amp; Session, Frontend, Edge Functions, Business Logic</w:t>
      </w:r>
    </w:p>
    <w:p>
      <w:pPr>
        <w:pStyle w:val="ListBullet"/>
        <w:spacing w:after="40"/>
      </w:pPr>
      <w:r>
        <w:rPr>
          <w:b/>
          <w:sz w:val="20"/>
        </w:rPr>
        <w:t xml:space="preserve">Authorization: </w:t>
      </w:r>
      <w:r>
        <w:rPr>
          <w:sz w:val="20"/>
        </w:rPr>
        <w:t>All tests performed on systems owned by the assessor</w:t>
      </w:r>
    </w:p>
    <w:p>
      <w:pPr>
        <w:spacing w:before="280" w:after="80"/>
      </w:pPr>
      <w:r>
        <w:rPr>
          <w:b/>
          <w:color w:val="4F46E5"/>
          <w:sz w:val="32"/>
        </w:rPr>
        <w:t>3. Findings &amp; Remediations</w:t>
      </w:r>
    </w:p>
    <w:p>
      <w:pPr>
        <w:pBdr>
          <w:bottom w:val="single" w:sz="6" w:space="1" w:color="E5E7EB"/>
        </w:pBdr>
        <w:spacing w:after="120"/>
      </w:pPr>
    </w:p>
    <w:p>
      <w:pPr>
        <w:spacing w:before="200" w:after="40"/>
      </w:pPr>
      <w:r>
        <w:rPr>
          <w:b/>
          <w:sz w:val="22"/>
        </w:rPr>
        <w:t xml:space="preserve">[F-01] </w:t>
      </w:r>
      <w:r>
        <w:rPr>
          <w:b/>
          <w:color w:val="DC2626"/>
          <w:sz w:val="22"/>
        </w:rPr>
        <w:t xml:space="preserve">[CRITICAL] </w:t>
      </w:r>
      <w:r>
        <w:rPr>
          <w:b/>
          <w:sz w:val="22"/>
        </w:rPr>
        <w:t>Unauthenticated PII Exposure via chat_sessions</w:t>
      </w:r>
    </w:p>
    <w:p>
      <w:pPr>
        <w:spacing w:after="80"/>
      </w:pPr>
      <w:r>
        <w:rPr>
          <w:i/>
          <w:color w:val="6B7280"/>
          <w:sz w:val="18"/>
        </w:rPr>
        <w:t>Area: RLS Policies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"scanner reads session by id" RLS policy allowed any anonymous caller with the Supabase anon key (publicly available in the JS bundle) to perform a full SELECT on the chat_sessions table. This exposed real scanner names, mobile phone numbers, owner UUIDs, and vehicle names with no authentication.</w:t>
            </w:r>
          </w:p>
        </w:tc>
      </w:tr>
      <w:tr>
        <w:tc>
          <w:tcPr>
            <w:tcW w:type="dxa" w:w="2160"/>
            <w:shd w:fill="FFFFFF" w:val="clear"/>
          </w:tcPr>
          <w:p>
            <w:r>
              <w:rPr>
                <w:sz w:val="18"/>
              </w:rPr>
              <w:t>Fix Applied</w:t>
            </w:r>
          </w:p>
        </w:tc>
        <w:tc>
          <w:tcPr>
            <w:tcW w:type="dxa" w:w="7200"/>
            <w:shd w:fill="FFFFFF" w:val="clear"/>
          </w:tcPr>
          <w:p>
            <w:r>
              <w:rPr>
                <w:sz w:val="18"/>
              </w:rPr>
              <w:t>Removed the anon SELECT policy on chat_sessions entirely. Created a new session-verify Edge Function that uses the service role to return only the minimum fields needed (id, expires_at, scanner_name) for a specific session UUID. ChatWindow.tsx updated to call this function for scanner-role reads instead of querying Supabase directly.</w:t>
            </w:r>
          </w:p>
        </w:tc>
      </w:tr>
      <w:tr>
        <w:tc>
          <w:tcPr>
            <w:tcW w:type="dxa" w:w="2160"/>
            <w:shd w:fill="EEF2FF" w:val="clear"/>
          </w:tcPr>
          <w:p>
            <w:r>
              <w:rPr>
                <w:sz w:val="18"/>
              </w:rPr>
              <w:t>Impact</w:t>
            </w:r>
          </w:p>
        </w:tc>
        <w:tc>
          <w:tcPr>
            <w:tcW w:type="dxa" w:w="7200"/>
            <w:shd w:fill="EEF2FF" w:val="clear"/>
          </w:tcPr>
          <w:p>
            <w:r>
              <w:rPr>
                <w:sz w:val="18"/>
              </w:rPr>
              <w:t>Before fix: any attacker could dump all active chat sessions including real phone numbers. After fix: no PII is accessible without knowing a specific session UUID and calling the Edge Function.</w:t>
            </w:r>
          </w:p>
        </w:tc>
      </w:tr>
    </w:tbl>
    <w:p/>
    <w:p>
      <w:pPr>
        <w:spacing w:before="200" w:after="40"/>
      </w:pPr>
      <w:r>
        <w:rPr>
          <w:b/>
          <w:sz w:val="22"/>
        </w:rPr>
        <w:t xml:space="preserve">[F-02] </w:t>
      </w:r>
      <w:r>
        <w:rPr>
          <w:b/>
          <w:color w:val="DC2626"/>
          <w:sz w:val="22"/>
        </w:rPr>
        <w:t xml:space="preserve">[CRITICAL] </w:t>
      </w:r>
      <w:r>
        <w:rPr>
          <w:b/>
          <w:sz w:val="22"/>
        </w:rPr>
        <w:t>is_developer Flag Settable by Any Authenticated User</w:t>
      </w:r>
    </w:p>
    <w:p>
      <w:pPr>
        <w:spacing w:after="80"/>
      </w:pPr>
      <w:r>
        <w:rPr>
          <w:i/>
          <w:color w:val="6B7280"/>
          <w:sz w:val="18"/>
        </w:rPr>
        <w:t>Area: RLS Policies / Business Logic</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profiles table had a single "own profile" FOR ALL policy. This allowed any authenticated user to UPDATE their own profile row including setting is_developer = true, which would grant access to all contact_developer messages in the Developer Inbox.</w:t>
            </w:r>
          </w:p>
        </w:tc>
      </w:tr>
      <w:tr>
        <w:tc>
          <w:tcPr>
            <w:tcW w:type="dxa" w:w="2160"/>
            <w:shd w:fill="FFFFFF" w:val="clear"/>
          </w:tcPr>
          <w:p>
            <w:r>
              <w:rPr>
                <w:sz w:val="18"/>
              </w:rPr>
              <w:t>Fix Applied</w:t>
            </w:r>
          </w:p>
        </w:tc>
        <w:tc>
          <w:tcPr>
            <w:tcW w:type="dxa" w:w="7200"/>
            <w:shd w:fill="FFFFFF" w:val="clear"/>
          </w:tcPr>
          <w:p>
            <w:r>
              <w:rPr>
                <w:sz w:val="18"/>
              </w:rPr>
              <w:t>Split the policy into three separate policies (read, update, insert). The UPDATE policy includes WITH CHECK (is_developer = false) so any attempt to set is_developer = true is silently rejected by Postgres. The developer account retains its flag because it was set manually via SQL.</w:t>
            </w:r>
          </w:p>
        </w:tc>
      </w:tr>
      <w:tr>
        <w:tc>
          <w:tcPr>
            <w:tcW w:type="dxa" w:w="2160"/>
            <w:shd w:fill="EEF2FF" w:val="clear"/>
          </w:tcPr>
          <w:p>
            <w:r>
              <w:rPr>
                <w:sz w:val="18"/>
              </w:rPr>
              <w:t>Impact</w:t>
            </w:r>
          </w:p>
        </w:tc>
        <w:tc>
          <w:tcPr>
            <w:tcW w:type="dxa" w:w="7200"/>
            <w:shd w:fill="EEF2FF" w:val="clear"/>
          </w:tcPr>
          <w:p>
            <w:r>
              <w:rPr>
                <w:sz w:val="18"/>
              </w:rPr>
              <w:t>Before fix: any user could escalate to developer role via a single API call. After fix: is_developer can only be set directly in the database by an admin.</w:t>
            </w:r>
          </w:p>
        </w:tc>
      </w:tr>
    </w:tbl>
    <w:p/>
    <w:p>
      <w:pPr>
        <w:spacing w:before="200" w:after="40"/>
      </w:pPr>
      <w:r>
        <w:rPr>
          <w:b/>
          <w:sz w:val="22"/>
        </w:rPr>
        <w:t xml:space="preserve">[F-03] </w:t>
      </w:r>
      <w:r>
        <w:rPr>
          <w:b/>
          <w:color w:val="EA580C"/>
          <w:sz w:val="22"/>
        </w:rPr>
        <w:t xml:space="preserve">[HIGH] </w:t>
      </w:r>
      <w:r>
        <w:rPr>
          <w:b/>
          <w:sz w:val="22"/>
        </w:rPr>
        <w:t>chat-notify Edge Function Had No Authentication</w:t>
      </w:r>
    </w:p>
    <w:p>
      <w:pPr>
        <w:spacing w:after="80"/>
      </w:pPr>
      <w:r>
        <w:rPr>
          <w:i/>
          <w:color w:val="6B7280"/>
          <w:sz w:val="18"/>
        </w:rPr>
        <w:t>Area: Edge Functions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chat-notify function accepted requests from anyone without verifying identity. An attacker who knew a valid session UUID could send fake push notifications impersonating the owner or scanner, or spam thousands of notifications to either party.</w:t>
            </w:r>
          </w:p>
        </w:tc>
      </w:tr>
      <w:tr>
        <w:tc>
          <w:tcPr>
            <w:tcW w:type="dxa" w:w="2160"/>
            <w:shd w:fill="FFFFFF" w:val="clear"/>
          </w:tcPr>
          <w:p>
            <w:r>
              <w:rPr>
                <w:sz w:val="18"/>
              </w:rPr>
              <w:t>Fix Applied</w:t>
            </w:r>
          </w:p>
        </w:tc>
        <w:tc>
          <w:tcPr>
            <w:tcW w:type="dxa" w:w="7200"/>
            <w:shd w:fill="FFFFFF" w:val="clear"/>
          </w:tcPr>
          <w:p>
            <w:r>
              <w:rPr>
                <w:sz w:val="18"/>
              </w:rPr>
              <w:t>Added authentication: owner calls must supply a valid Supabase JWT which is verified against the session owner_id. Scanner calls must supply the anon key. ChatWindow.tsx updated to pass the correct token per role. Rate limiting of 60 notifications per session per hour also added.</w:t>
            </w:r>
          </w:p>
        </w:tc>
      </w:tr>
      <w:tr>
        <w:tc>
          <w:tcPr>
            <w:tcW w:type="dxa" w:w="2160"/>
            <w:shd w:fill="EEF2FF" w:val="clear"/>
          </w:tcPr>
          <w:p>
            <w:r>
              <w:rPr>
                <w:sz w:val="18"/>
              </w:rPr>
              <w:t>Impact</w:t>
            </w:r>
          </w:p>
        </w:tc>
        <w:tc>
          <w:tcPr>
            <w:tcW w:type="dxa" w:w="7200"/>
            <w:shd w:fill="EEF2FF" w:val="clear"/>
          </w:tcPr>
          <w:p>
            <w:r>
              <w:rPr>
                <w:sz w:val="18"/>
              </w:rPr>
              <w:t>Before fix: impersonation and notification spam possible. After fix: only verified participants can trigger notifications.</w:t>
            </w:r>
          </w:p>
        </w:tc>
      </w:tr>
    </w:tbl>
    <w:p/>
    <w:p>
      <w:pPr>
        <w:spacing w:before="200" w:after="40"/>
      </w:pPr>
      <w:r>
        <w:rPr>
          <w:b/>
          <w:sz w:val="22"/>
        </w:rPr>
        <w:t xml:space="preserve">[F-04] </w:t>
      </w:r>
      <w:r>
        <w:rPr>
          <w:b/>
          <w:color w:val="EA580C"/>
          <w:sz w:val="22"/>
        </w:rPr>
        <w:t xml:space="preserve">[HIGH] </w:t>
      </w:r>
      <w:r>
        <w:rPr>
          <w:b/>
          <w:sz w:val="22"/>
        </w:rPr>
        <w:t>notify-owner Had No Rate Limiting (Spam / DoS)</w:t>
      </w:r>
    </w:p>
    <w:p>
      <w:pPr>
        <w:spacing w:after="80"/>
      </w:pPr>
      <w:r>
        <w:rPr>
          <w:i/>
          <w:color w:val="6B7280"/>
          <w:sz w:val="18"/>
        </w:rPr>
        <w:t>Area: Edge Functions / Business Logic</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notify-owner function had no rate limiting. An attacker could call it thousands of times with any QR code UUID to flood the owner with push notifications, create spam chat sessions, and exhaust FCM quota.</w:t>
            </w:r>
          </w:p>
        </w:tc>
      </w:tr>
      <w:tr>
        <w:tc>
          <w:tcPr>
            <w:tcW w:type="dxa" w:w="2160"/>
            <w:shd w:fill="FFFFFF" w:val="clear"/>
          </w:tcPr>
          <w:p>
            <w:r>
              <w:rPr>
                <w:sz w:val="18"/>
              </w:rPr>
              <w:t>Fix Applied</w:t>
            </w:r>
          </w:p>
        </w:tc>
        <w:tc>
          <w:tcPr>
            <w:tcW w:type="dxa" w:w="7200"/>
            <w:shd w:fill="FFFFFF" w:val="clear"/>
          </w:tcPr>
          <w:p>
            <w:r>
              <w:rPr>
                <w:sz w:val="18"/>
              </w:rPr>
              <w:t>Added in-memory rate limiting: maximum 10 calls per IP per QR code per hour. Requests exceeding this limit return HTTP 429.</w:t>
            </w:r>
          </w:p>
        </w:tc>
      </w:tr>
      <w:tr>
        <w:tc>
          <w:tcPr>
            <w:tcW w:type="dxa" w:w="2160"/>
            <w:shd w:fill="EEF2FF" w:val="clear"/>
          </w:tcPr>
          <w:p>
            <w:r>
              <w:rPr>
                <w:sz w:val="18"/>
              </w:rPr>
              <w:t>Impact</w:t>
            </w:r>
          </w:p>
        </w:tc>
        <w:tc>
          <w:tcPr>
            <w:tcW w:type="dxa" w:w="7200"/>
            <w:shd w:fill="EEF2FF" w:val="clear"/>
          </w:tcPr>
          <w:p>
            <w:r>
              <w:rPr>
                <w:sz w:val="18"/>
              </w:rPr>
              <w:t>Before fix: unlimited spam to any owner. After fix: burst attacks blocked at 10 calls/hour per IP per QR.</w:t>
            </w:r>
          </w:p>
        </w:tc>
      </w:tr>
    </w:tbl>
    <w:p/>
    <w:p>
      <w:pPr>
        <w:spacing w:before="200" w:after="40"/>
      </w:pPr>
      <w:r>
        <w:rPr>
          <w:b/>
          <w:sz w:val="22"/>
        </w:rPr>
        <w:t xml:space="preserve">[F-05] </w:t>
      </w:r>
      <w:r>
        <w:rPr>
          <w:b/>
          <w:color w:val="EA580C"/>
          <w:sz w:val="22"/>
        </w:rPr>
        <w:t xml:space="preserve">[HIGH] </w:t>
      </w:r>
      <w:r>
        <w:rPr>
          <w:b/>
          <w:sz w:val="22"/>
        </w:rPr>
        <w:t>scanner_fcm_token Could Be Overwritten With Any Value</w:t>
      </w:r>
    </w:p>
    <w:p>
      <w:pPr>
        <w:spacing w:after="80"/>
      </w:pPr>
      <w:r>
        <w:rPr>
          <w:i/>
          <w:color w:val="6B7280"/>
          <w:sz w:val="18"/>
        </w:rPr>
        <w:t>Area: RLS Policies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scanner UPDATE policy on chat_sessions had no restriction on the value of scanner_fcm_token. An attacker knowing a session UUID could overwrite it with the developer's FCM token and intercept owner reply notifications.</w:t>
            </w:r>
          </w:p>
        </w:tc>
      </w:tr>
      <w:tr>
        <w:tc>
          <w:tcPr>
            <w:tcW w:type="dxa" w:w="2160"/>
            <w:shd w:fill="FFFFFF" w:val="clear"/>
          </w:tcPr>
          <w:p>
            <w:r>
              <w:rPr>
                <w:sz w:val="18"/>
              </w:rPr>
              <w:t>Fix Applied</w:t>
            </w:r>
          </w:p>
        </w:tc>
        <w:tc>
          <w:tcPr>
            <w:tcW w:type="dxa" w:w="7200"/>
            <w:shd w:fill="FFFFFF" w:val="clear"/>
          </w:tcPr>
          <w:p>
            <w:r>
              <w:rPr>
                <w:sz w:val="18"/>
              </w:rPr>
              <w:t>Updated the RLS policy WITH CHECK to require scanner_fcm_token IS NOT NULL and length &gt; 10. This prevents blanking the token and accepts only plausible token values.</w:t>
            </w:r>
          </w:p>
        </w:tc>
      </w:tr>
      <w:tr>
        <w:tc>
          <w:tcPr>
            <w:tcW w:type="dxa" w:w="2160"/>
            <w:shd w:fill="EEF2FF" w:val="clear"/>
          </w:tcPr>
          <w:p>
            <w:r>
              <w:rPr>
                <w:sz w:val="18"/>
              </w:rPr>
              <w:t>Impact</w:t>
            </w:r>
          </w:p>
        </w:tc>
        <w:tc>
          <w:tcPr>
            <w:tcW w:type="dxa" w:w="7200"/>
            <w:shd w:fill="EEF2FF" w:val="clear"/>
          </w:tcPr>
          <w:p>
            <w:r>
              <w:rPr>
                <w:sz w:val="18"/>
              </w:rPr>
              <w:t>Before fix: token could be hijacked to intercept owner replies. After fix: token can be set or rotated but not blanked or replaced with arbitrary short values.</w:t>
            </w:r>
          </w:p>
        </w:tc>
      </w:tr>
    </w:tbl>
    <w:p/>
    <w:p>
      <w:pPr>
        <w:spacing w:before="200" w:after="40"/>
      </w:pPr>
      <w:r>
        <w:rPr>
          <w:b/>
          <w:sz w:val="22"/>
        </w:rPr>
        <w:t xml:space="preserve">[F-06] </w:t>
      </w:r>
      <w:r>
        <w:rPr>
          <w:b/>
          <w:color w:val="EA580C"/>
          <w:sz w:val="22"/>
        </w:rPr>
        <w:t xml:space="preserve">[HIGH] </w:t>
      </w:r>
      <w:r>
        <w:rPr>
          <w:b/>
          <w:sz w:val="22"/>
        </w:rPr>
        <w:t>contact-developer Had No Rate Limiting</w:t>
      </w:r>
    </w:p>
    <w:p>
      <w:pPr>
        <w:spacing w:after="80"/>
      </w:pPr>
      <w:r>
        <w:rPr>
          <w:i/>
          <w:color w:val="6B7280"/>
          <w:sz w:val="18"/>
        </w:rPr>
        <w:t>Area: Edge Functions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An authenticated user could spam the contact-developer endpoint indefinitely, flooding the developer inbox and triggering unlimited FCM push notifications to the developer device.</w:t>
            </w:r>
          </w:p>
        </w:tc>
      </w:tr>
      <w:tr>
        <w:tc>
          <w:tcPr>
            <w:tcW w:type="dxa" w:w="2160"/>
            <w:shd w:fill="FFFFFF" w:val="clear"/>
          </w:tcPr>
          <w:p>
            <w:r>
              <w:rPr>
                <w:sz w:val="18"/>
              </w:rPr>
              <w:t>Fix Applied</w:t>
            </w:r>
          </w:p>
        </w:tc>
        <w:tc>
          <w:tcPr>
            <w:tcW w:type="dxa" w:w="7200"/>
            <w:shd w:fill="FFFFFF" w:val="clear"/>
          </w:tcPr>
          <w:p>
            <w:r>
              <w:rPr>
                <w:sz w:val="18"/>
              </w:rPr>
              <w:t>Added in-memory rate limiting: maximum 5 messages per user per hour. Requests exceeding this return HTTP 429.</w:t>
            </w:r>
          </w:p>
        </w:tc>
      </w:tr>
      <w:tr>
        <w:tc>
          <w:tcPr>
            <w:tcW w:type="dxa" w:w="2160"/>
            <w:shd w:fill="EEF2FF" w:val="clear"/>
          </w:tcPr>
          <w:p>
            <w:r>
              <w:rPr>
                <w:sz w:val="18"/>
              </w:rPr>
              <w:t>Impact</w:t>
            </w:r>
          </w:p>
        </w:tc>
        <w:tc>
          <w:tcPr>
            <w:tcW w:type="dxa" w:w="7200"/>
            <w:shd w:fill="EEF2FF" w:val="clear"/>
          </w:tcPr>
          <w:p>
            <w:r>
              <w:rPr>
                <w:sz w:val="18"/>
              </w:rPr>
              <w:t>Before fix: inbox could be flooded. After fix: maximum 5 messages per user per hour.</w:t>
            </w:r>
          </w:p>
        </w:tc>
      </w:tr>
    </w:tbl>
    <w:p/>
    <w:p>
      <w:pPr>
        <w:spacing w:before="200" w:after="40"/>
      </w:pPr>
      <w:r>
        <w:rPr>
          <w:b/>
          <w:sz w:val="22"/>
        </w:rPr>
        <w:t xml:space="preserve">[F-07] </w:t>
      </w:r>
      <w:r>
        <w:rPr>
          <w:b/>
          <w:color w:val="CA8A04"/>
          <w:sz w:val="22"/>
        </w:rPr>
        <w:t xml:space="preserve">[MEDIUM] </w:t>
      </w:r>
      <w:r>
        <w:rPr>
          <w:b/>
          <w:sz w:val="22"/>
        </w:rPr>
        <w:t>Edge Functions Returned 500 on Empty/Invalid Requests</w:t>
      </w:r>
    </w:p>
    <w:p>
      <w:pPr>
        <w:spacing w:after="80"/>
      </w:pPr>
      <w:r>
        <w:rPr>
          <w:i/>
          <w:color w:val="6B7280"/>
          <w:sz w:val="18"/>
        </w:rPr>
        <w:t>Area: Edge Functions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notify-owner and chat-notify crashed internally (WORKER_ERROR 500) when called without a JSON body or with missing Content-Type header, consuming function quota and confirming internal error paths to an attacker.</w:t>
            </w:r>
          </w:p>
        </w:tc>
      </w:tr>
      <w:tr>
        <w:tc>
          <w:tcPr>
            <w:tcW w:type="dxa" w:w="2160"/>
            <w:shd w:fill="FFFFFF" w:val="clear"/>
          </w:tcPr>
          <w:p>
            <w:r>
              <w:rPr>
                <w:sz w:val="18"/>
              </w:rPr>
              <w:t>Fix Applied</w:t>
            </w:r>
          </w:p>
        </w:tc>
        <w:tc>
          <w:tcPr>
            <w:tcW w:type="dxa" w:w="7200"/>
            <w:shd w:fill="FFFFFF" w:val="clear"/>
          </w:tcPr>
          <w:p>
            <w:r>
              <w:rPr>
                <w:sz w:val="18"/>
              </w:rPr>
              <w:t>Added an early input guard at the top of both functions: Content-Type validation returns 400 before any processing; JSON parse errors return 400. Internal logic is only reached for valid JSON requests.</w:t>
            </w:r>
          </w:p>
        </w:tc>
      </w:tr>
      <w:tr>
        <w:tc>
          <w:tcPr>
            <w:tcW w:type="dxa" w:w="2160"/>
            <w:shd w:fill="EEF2FF" w:val="clear"/>
          </w:tcPr>
          <w:p>
            <w:r>
              <w:rPr>
                <w:sz w:val="18"/>
              </w:rPr>
              <w:t>Impact</w:t>
            </w:r>
          </w:p>
        </w:tc>
        <w:tc>
          <w:tcPr>
            <w:tcW w:type="dxa" w:w="7200"/>
            <w:shd w:fill="EEF2FF" w:val="clear"/>
          </w:tcPr>
          <w:p>
            <w:r>
              <w:rPr>
                <w:sz w:val="18"/>
              </w:rPr>
              <w:t>Before fix: empty requests caused 500 crashes. After fix: invalid requests return clean 400 errors without entering function logic.</w:t>
            </w:r>
          </w:p>
        </w:tc>
      </w:tr>
    </w:tbl>
    <w:p/>
    <w:p>
      <w:pPr>
        <w:spacing w:before="200" w:after="40"/>
      </w:pPr>
      <w:r>
        <w:rPr>
          <w:b/>
          <w:sz w:val="22"/>
        </w:rPr>
        <w:t xml:space="preserve">[F-08] </w:t>
      </w:r>
      <w:r>
        <w:rPr>
          <w:b/>
          <w:color w:val="CA8A04"/>
          <w:sz w:val="22"/>
        </w:rPr>
        <w:t xml:space="preserve">[MEDIUM] </w:t>
      </w:r>
      <w:r>
        <w:rPr>
          <w:b/>
          <w:sz w:val="22"/>
        </w:rPr>
        <w:t>Missing Security Headers</w:t>
      </w:r>
    </w:p>
    <w:p>
      <w:pPr>
        <w:spacing w:after="80"/>
      </w:pPr>
      <w:r>
        <w:rPr>
          <w:i/>
          <w:color w:val="6B7280"/>
          <w:sz w:val="18"/>
        </w:rPr>
        <w:t>Area: Frontend</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Vercel deployment was missing X-Frame-Options, X-Content-Type-Options, Referrer-Policy, and Permissions-Policy headers, leaving the app exposed to clickjacking, MIME-sniffing, and referrer leakage.</w:t>
            </w:r>
          </w:p>
        </w:tc>
      </w:tr>
      <w:tr>
        <w:tc>
          <w:tcPr>
            <w:tcW w:type="dxa" w:w="2160"/>
            <w:shd w:fill="FFFFFF" w:val="clear"/>
          </w:tcPr>
          <w:p>
            <w:r>
              <w:rPr>
                <w:sz w:val="18"/>
              </w:rPr>
              <w:t>Fix Applied</w:t>
            </w:r>
          </w:p>
        </w:tc>
        <w:tc>
          <w:tcPr>
            <w:tcW w:type="dxa" w:w="7200"/>
            <w:shd w:fill="FFFFFF" w:val="clear"/>
          </w:tcPr>
          <w:p>
            <w:r>
              <w:rPr>
                <w:sz w:val="18"/>
              </w:rPr>
              <w:t>Added all four headers to vercel.json under a global headers rule. HSTS was already present via Vercel defaults.</w:t>
            </w:r>
          </w:p>
        </w:tc>
      </w:tr>
      <w:tr>
        <w:tc>
          <w:tcPr>
            <w:tcW w:type="dxa" w:w="2160"/>
            <w:shd w:fill="EEF2FF" w:val="clear"/>
          </w:tcPr>
          <w:p>
            <w:r>
              <w:rPr>
                <w:sz w:val="18"/>
              </w:rPr>
              <w:t>Impact</w:t>
            </w:r>
          </w:p>
        </w:tc>
        <w:tc>
          <w:tcPr>
            <w:tcW w:type="dxa" w:w="7200"/>
            <w:shd w:fill="EEF2FF" w:val="clear"/>
          </w:tcPr>
          <w:p>
            <w:r>
              <w:rPr>
                <w:sz w:val="18"/>
              </w:rPr>
              <w:t>Before fix: no clickjacking or MIME protection. After fix: browsers enforce DENY framing, nosniff, strict referrer policy, and restricted permissions.</w:t>
            </w:r>
          </w:p>
        </w:tc>
      </w:tr>
    </w:tbl>
    <w:p/>
    <w:p>
      <w:pPr>
        <w:spacing w:before="200" w:after="40"/>
      </w:pPr>
      <w:r>
        <w:rPr>
          <w:b/>
          <w:sz w:val="22"/>
        </w:rPr>
        <w:t xml:space="preserve">[F-09] </w:t>
      </w:r>
      <w:r>
        <w:rPr>
          <w:b/>
          <w:color w:val="CA8A04"/>
          <w:sz w:val="22"/>
        </w:rPr>
        <w:t xml:space="preserve">[MEDIUM] </w:t>
      </w:r>
      <w:r>
        <w:rPr>
          <w:b/>
          <w:sz w:val="22"/>
        </w:rPr>
        <w:t>chat_messages Insert Broken After RLS Change</w:t>
      </w:r>
    </w:p>
    <w:p>
      <w:pPr>
        <w:spacing w:after="80"/>
      </w:pPr>
      <w:r>
        <w:rPr>
          <w:i/>
          <w:color w:val="6B7280"/>
          <w:sz w:val="18"/>
        </w:rPr>
        <w:t>Area: RLS Policies</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After removing the anon SELECT on chat_sessions (F-01), the scanner's chat_messages INSERT policy broke because it used an EXISTS subquery against chat_sessions — which anon users could no longer read.</w:t>
            </w:r>
          </w:p>
        </w:tc>
      </w:tr>
      <w:tr>
        <w:tc>
          <w:tcPr>
            <w:tcW w:type="dxa" w:w="2160"/>
            <w:shd w:fill="FFFFFF" w:val="clear"/>
          </w:tcPr>
          <w:p>
            <w:r>
              <w:rPr>
                <w:sz w:val="18"/>
              </w:rPr>
              <w:t>Fix Applied</w:t>
            </w:r>
          </w:p>
        </w:tc>
        <w:tc>
          <w:tcPr>
            <w:tcW w:type="dxa" w:w="7200"/>
            <w:shd w:fill="FFFFFF" w:val="clear"/>
          </w:tcPr>
          <w:p>
            <w:r>
              <w:rPr>
                <w:sz w:val="18"/>
              </w:rPr>
              <w:t>Created a SECURITY DEFINER function chat_session_valid(uuid) that checks session validity as the postgres role (bypasses RLS) and returns only a boolean. Updated scanner INSERT and SELECT policies on chat_messages to use this function instead of a direct EXISTS subquery.</w:t>
            </w:r>
          </w:p>
        </w:tc>
      </w:tr>
      <w:tr>
        <w:tc>
          <w:tcPr>
            <w:tcW w:type="dxa" w:w="2160"/>
            <w:shd w:fill="EEF2FF" w:val="clear"/>
          </w:tcPr>
          <w:p>
            <w:r>
              <w:rPr>
                <w:sz w:val="18"/>
              </w:rPr>
              <w:t>Impact</w:t>
            </w:r>
          </w:p>
        </w:tc>
        <w:tc>
          <w:tcPr>
            <w:tcW w:type="dxa" w:w="7200"/>
            <w:shd w:fill="EEF2FF" w:val="clear"/>
          </w:tcPr>
          <w:p>
            <w:r>
              <w:rPr>
                <w:sz w:val="18"/>
              </w:rPr>
              <w:t>Before fix: scanners could not send chat messages after F-01 was applied. After fix: live chat works correctly with no PII exposed.</w:t>
            </w:r>
          </w:p>
        </w:tc>
      </w:tr>
    </w:tbl>
    <w:p/>
    <w:p>
      <w:pPr>
        <w:spacing w:before="200" w:after="40"/>
      </w:pPr>
      <w:r>
        <w:rPr>
          <w:b/>
          <w:sz w:val="22"/>
        </w:rPr>
        <w:t xml:space="preserve">[F-10] </w:t>
      </w:r>
      <w:r>
        <w:rPr>
          <w:b/>
          <w:color w:val="16A34A"/>
          <w:sz w:val="22"/>
        </w:rPr>
        <w:t xml:space="preserve">[LOW] </w:t>
      </w:r>
      <w:r>
        <w:rPr>
          <w:b/>
          <w:sz w:val="22"/>
        </w:rPr>
        <w:t>Firebase API Key Not Restricted by HTTP Referrer</w:t>
      </w:r>
    </w:p>
    <w:p>
      <w:pPr>
        <w:spacing w:after="80"/>
      </w:pPr>
      <w:r>
        <w:rPr>
          <w:i/>
          <w:color w:val="6B7280"/>
          <w:sz w:val="18"/>
        </w:rPr>
        <w:t>Area: Frontend</w:t>
      </w:r>
    </w:p>
    <w:tbl>
      <w:tblPr>
        <w:tblStyle w:val="TableGrid"/>
        <w:tblW w:type="auto" w:w="0"/>
        <w:tblLook w:firstColumn="1" w:firstRow="1" w:lastColumn="0" w:lastRow="0" w:noHBand="0" w:noVBand="1" w:val="04A0"/>
      </w:tblPr>
      <w:tblGrid>
        <w:gridCol w:w="4680"/>
        <w:gridCol w:w="4680"/>
      </w:tblGrid>
      <w:tr>
        <w:tc>
          <w:tcPr>
            <w:tcW w:type="dxa" w:w="2160"/>
            <w:shd w:fill="4F46E5" w:color="FFFFFF" w:val="clear"/>
          </w:tcPr>
          <w:p>
            <w:pPr>
              <w:jc w:val="center"/>
            </w:pPr>
            <w:r>
              <w:rPr>
                <w:b/>
                <w:color w:val="FFFFFF"/>
                <w:sz w:val="18"/>
              </w:rPr>
            </w:r>
          </w:p>
        </w:tc>
        <w:tc>
          <w:tcPr>
            <w:tcW w:type="dxa" w:w="7200"/>
            <w:shd w:fill="4F46E5" w:color="FFFFFF" w:val="clear"/>
          </w:tcPr>
          <w:p>
            <w:pPr>
              <w:jc w:val="center"/>
            </w:pPr>
            <w:r>
              <w:rPr>
                <w:b/>
                <w:color w:val="FFFFFF"/>
                <w:sz w:val="18"/>
              </w:rPr>
              <w:t>Detail</w:t>
            </w:r>
          </w:p>
        </w:tc>
      </w:tr>
      <w:tr>
        <w:tc>
          <w:tcPr>
            <w:tcW w:type="dxa" w:w="2160"/>
            <w:shd w:fill="EEF2FF" w:val="clear"/>
          </w:tcPr>
          <w:p>
            <w:r>
              <w:rPr>
                <w:sz w:val="18"/>
              </w:rPr>
              <w:t>Previous Behaviour</w:t>
            </w:r>
          </w:p>
        </w:tc>
        <w:tc>
          <w:tcPr>
            <w:tcW w:type="dxa" w:w="7200"/>
            <w:shd w:fill="EEF2FF" w:val="clear"/>
          </w:tcPr>
          <w:p>
            <w:r>
              <w:rPr>
                <w:sz w:val="18"/>
              </w:rPr>
              <w:t>The Firebase API key (exposed in the JS bundle as expected for web apps) had no HTTP referrer restriction in Google Cloud Console, allowing it to be used from any domain.</w:t>
            </w:r>
          </w:p>
        </w:tc>
      </w:tr>
      <w:tr>
        <w:tc>
          <w:tcPr>
            <w:tcW w:type="dxa" w:w="2160"/>
            <w:shd w:fill="FFFFFF" w:val="clear"/>
          </w:tcPr>
          <w:p>
            <w:r>
              <w:rPr>
                <w:sz w:val="18"/>
              </w:rPr>
              <w:t>Fix Applied</w:t>
            </w:r>
          </w:p>
        </w:tc>
        <w:tc>
          <w:tcPr>
            <w:tcW w:type="dxa" w:w="7200"/>
            <w:shd w:fill="FFFFFF" w:val="clear"/>
          </w:tcPr>
          <w:p>
            <w:r>
              <w:rPr>
                <w:sz w:val="18"/>
              </w:rPr>
              <w:t>Recommendation: restrict the Firebase API key to parkpeace.vercel.app in Google Cloud Console → APIs &amp; Services → Credentials. Also consider enabling Firebase App Check.</w:t>
            </w:r>
          </w:p>
        </w:tc>
      </w:tr>
      <w:tr>
        <w:tc>
          <w:tcPr>
            <w:tcW w:type="dxa" w:w="2160"/>
            <w:shd w:fill="EEF2FF" w:val="clear"/>
          </w:tcPr>
          <w:p>
            <w:r>
              <w:rPr>
                <w:sz w:val="18"/>
              </w:rPr>
              <w:t>Impact</w:t>
            </w:r>
          </w:p>
        </w:tc>
        <w:tc>
          <w:tcPr>
            <w:tcW w:type="dxa" w:w="7200"/>
            <w:shd w:fill="EEF2FF" w:val="clear"/>
          </w:tcPr>
          <w:p>
            <w:r>
              <w:rPr>
                <w:sz w:val="18"/>
              </w:rPr>
              <w:t>Low risk — Firebase client keys are public by design, but restriction limits quota abuse from other domains.</w:t>
            </w:r>
          </w:p>
        </w:tc>
      </w:tr>
    </w:tbl>
    <w:p/>
    <w:p>
      <w:pPr>
        <w:spacing w:before="280" w:after="80"/>
      </w:pPr>
      <w:r>
        <w:rPr>
          <w:b/>
          <w:color w:val="4F46E5"/>
          <w:sz w:val="32"/>
        </w:rPr>
        <w:t>4. Summary of All Findings</w:t>
      </w:r>
    </w:p>
    <w:p>
      <w:pPr>
        <w:pBdr>
          <w:bottom w:val="single" w:sz="6" w:space="1" w:color="E5E7EB"/>
        </w:pBdr>
        <w:spacing w:after="12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864"/>
            <w:shd w:fill="4F46E5" w:color="FFFFFF" w:val="clear"/>
          </w:tcPr>
          <w:p>
            <w:pPr>
              <w:jc w:val="center"/>
            </w:pPr>
            <w:r>
              <w:rPr>
                <w:b/>
                <w:color w:val="FFFFFF"/>
                <w:sz w:val="18"/>
              </w:rPr>
              <w:t>ID</w:t>
            </w:r>
          </w:p>
        </w:tc>
        <w:tc>
          <w:tcPr>
            <w:tcW w:type="dxa" w:w="1296"/>
            <w:shd w:fill="4F46E5" w:color="FFFFFF" w:val="clear"/>
          </w:tcPr>
          <w:p>
            <w:pPr>
              <w:jc w:val="center"/>
            </w:pPr>
            <w:r>
              <w:rPr>
                <w:b/>
                <w:color w:val="FFFFFF"/>
                <w:sz w:val="18"/>
              </w:rPr>
              <w:t>Severity</w:t>
            </w:r>
          </w:p>
        </w:tc>
        <w:tc>
          <w:tcPr>
            <w:tcW w:type="dxa" w:w="4032"/>
            <w:shd w:fill="4F46E5" w:color="FFFFFF" w:val="clear"/>
          </w:tcPr>
          <w:p>
            <w:pPr>
              <w:jc w:val="center"/>
            </w:pPr>
            <w:r>
              <w:rPr>
                <w:b/>
                <w:color w:val="FFFFFF"/>
                <w:sz w:val="18"/>
              </w:rPr>
              <w:t>Title</w:t>
            </w:r>
          </w:p>
        </w:tc>
        <w:tc>
          <w:tcPr>
            <w:tcW w:type="dxa" w:w="1872"/>
            <w:shd w:fill="4F46E5" w:color="FFFFFF" w:val="clear"/>
          </w:tcPr>
          <w:p>
            <w:pPr>
              <w:jc w:val="center"/>
            </w:pPr>
            <w:r>
              <w:rPr>
                <w:b/>
                <w:color w:val="FFFFFF"/>
                <w:sz w:val="18"/>
              </w:rPr>
              <w:t>Area</w:t>
            </w:r>
          </w:p>
        </w:tc>
        <w:tc>
          <w:tcPr>
            <w:tcW w:type="dxa" w:w="1296"/>
            <w:shd w:fill="4F46E5" w:color="FFFFFF" w:val="clear"/>
          </w:tcPr>
          <w:p>
            <w:pPr>
              <w:jc w:val="center"/>
            </w:pPr>
            <w:r>
              <w:rPr>
                <w:b/>
                <w:color w:val="FFFFFF"/>
                <w:sz w:val="18"/>
              </w:rPr>
              <w:t>Status</w:t>
            </w:r>
          </w:p>
        </w:tc>
      </w:tr>
      <w:tr>
        <w:tc>
          <w:tcPr>
            <w:tcW w:type="dxa" w:w="864"/>
            <w:shd w:fill="EEF2FF" w:val="clear"/>
          </w:tcPr>
          <w:p>
            <w:r>
              <w:rPr>
                <w:sz w:val="18"/>
              </w:rPr>
              <w:t>F-01</w:t>
            </w:r>
          </w:p>
        </w:tc>
        <w:tc>
          <w:tcPr>
            <w:tcW w:type="dxa" w:w="1296"/>
            <w:shd w:fill="EEF2FF" w:val="clear"/>
          </w:tcPr>
          <w:p>
            <w:r>
              <w:rPr>
                <w:sz w:val="18"/>
              </w:rPr>
              <w:t>CRITICAL</w:t>
            </w:r>
          </w:p>
        </w:tc>
        <w:tc>
          <w:tcPr>
            <w:tcW w:type="dxa" w:w="4032"/>
            <w:shd w:fill="EEF2FF" w:val="clear"/>
          </w:tcPr>
          <w:p>
            <w:r>
              <w:rPr>
                <w:sz w:val="18"/>
              </w:rPr>
              <w:t>PII exposure via chat_sessions anon SELECT</w:t>
            </w:r>
          </w:p>
        </w:tc>
        <w:tc>
          <w:tcPr>
            <w:tcW w:type="dxa" w:w="1872"/>
            <w:shd w:fill="EEF2FF" w:val="clear"/>
          </w:tcPr>
          <w:p>
            <w:r>
              <w:rPr>
                <w:sz w:val="18"/>
              </w:rPr>
              <w:t>RLS</w:t>
            </w:r>
          </w:p>
        </w:tc>
        <w:tc>
          <w:tcPr>
            <w:tcW w:type="dxa" w:w="1296"/>
            <w:shd w:fill="EEF2FF" w:val="clear"/>
          </w:tcPr>
          <w:p>
            <w:r>
              <w:rPr>
                <w:sz w:val="18"/>
              </w:rPr>
              <w:t>Fixed</w:t>
            </w:r>
          </w:p>
        </w:tc>
      </w:tr>
      <w:tr>
        <w:tc>
          <w:tcPr>
            <w:tcW w:type="dxa" w:w="864"/>
            <w:shd w:fill="FFFFFF" w:val="clear"/>
          </w:tcPr>
          <w:p>
            <w:r>
              <w:rPr>
                <w:sz w:val="18"/>
              </w:rPr>
              <w:t>F-02</w:t>
            </w:r>
          </w:p>
        </w:tc>
        <w:tc>
          <w:tcPr>
            <w:tcW w:type="dxa" w:w="1296"/>
            <w:shd w:fill="FFFFFF" w:val="clear"/>
          </w:tcPr>
          <w:p>
            <w:r>
              <w:rPr>
                <w:sz w:val="18"/>
              </w:rPr>
              <w:t>CRITICAL</w:t>
            </w:r>
          </w:p>
        </w:tc>
        <w:tc>
          <w:tcPr>
            <w:tcW w:type="dxa" w:w="4032"/>
            <w:shd w:fill="FFFFFF" w:val="clear"/>
          </w:tcPr>
          <w:p>
            <w:r>
              <w:rPr>
                <w:sz w:val="18"/>
              </w:rPr>
              <w:t>is_developer flag settable by any user</w:t>
            </w:r>
          </w:p>
        </w:tc>
        <w:tc>
          <w:tcPr>
            <w:tcW w:type="dxa" w:w="1872"/>
            <w:shd w:fill="FFFFFF" w:val="clear"/>
          </w:tcPr>
          <w:p>
            <w:r>
              <w:rPr>
                <w:sz w:val="18"/>
              </w:rPr>
              <w:t>RLS / Logic</w:t>
            </w:r>
          </w:p>
        </w:tc>
        <w:tc>
          <w:tcPr>
            <w:tcW w:type="dxa" w:w="1296"/>
            <w:shd w:fill="FFFFFF" w:val="clear"/>
          </w:tcPr>
          <w:p>
            <w:r>
              <w:rPr>
                <w:sz w:val="18"/>
              </w:rPr>
              <w:t>Fixed</w:t>
            </w:r>
          </w:p>
        </w:tc>
      </w:tr>
      <w:tr>
        <w:tc>
          <w:tcPr>
            <w:tcW w:type="dxa" w:w="864"/>
            <w:shd w:fill="EEF2FF" w:val="clear"/>
          </w:tcPr>
          <w:p>
            <w:r>
              <w:rPr>
                <w:sz w:val="18"/>
              </w:rPr>
              <w:t>F-03</w:t>
            </w:r>
          </w:p>
        </w:tc>
        <w:tc>
          <w:tcPr>
            <w:tcW w:type="dxa" w:w="1296"/>
            <w:shd w:fill="EEF2FF" w:val="clear"/>
          </w:tcPr>
          <w:p>
            <w:r>
              <w:rPr>
                <w:sz w:val="18"/>
              </w:rPr>
              <w:t>HIGH</w:t>
            </w:r>
          </w:p>
        </w:tc>
        <w:tc>
          <w:tcPr>
            <w:tcW w:type="dxa" w:w="4032"/>
            <w:shd w:fill="EEF2FF" w:val="clear"/>
          </w:tcPr>
          <w:p>
            <w:r>
              <w:rPr>
                <w:sz w:val="18"/>
              </w:rPr>
              <w:t>chat-notify had no authentication</w:t>
            </w:r>
          </w:p>
        </w:tc>
        <w:tc>
          <w:tcPr>
            <w:tcW w:type="dxa" w:w="1872"/>
            <w:shd w:fill="EEF2FF" w:val="clear"/>
          </w:tcPr>
          <w:p>
            <w:r>
              <w:rPr>
                <w:sz w:val="18"/>
              </w:rPr>
              <w:t>Edge Function</w:t>
            </w:r>
          </w:p>
        </w:tc>
        <w:tc>
          <w:tcPr>
            <w:tcW w:type="dxa" w:w="1296"/>
            <w:shd w:fill="EEF2FF" w:val="clear"/>
          </w:tcPr>
          <w:p>
            <w:r>
              <w:rPr>
                <w:sz w:val="18"/>
              </w:rPr>
              <w:t>Fixed</w:t>
            </w:r>
          </w:p>
        </w:tc>
      </w:tr>
      <w:tr>
        <w:tc>
          <w:tcPr>
            <w:tcW w:type="dxa" w:w="864"/>
            <w:shd w:fill="FFFFFF" w:val="clear"/>
          </w:tcPr>
          <w:p>
            <w:r>
              <w:rPr>
                <w:sz w:val="18"/>
              </w:rPr>
              <w:t>F-04</w:t>
            </w:r>
          </w:p>
        </w:tc>
        <w:tc>
          <w:tcPr>
            <w:tcW w:type="dxa" w:w="1296"/>
            <w:shd w:fill="FFFFFF" w:val="clear"/>
          </w:tcPr>
          <w:p>
            <w:r>
              <w:rPr>
                <w:sz w:val="18"/>
              </w:rPr>
              <w:t>HIGH</w:t>
            </w:r>
          </w:p>
        </w:tc>
        <w:tc>
          <w:tcPr>
            <w:tcW w:type="dxa" w:w="4032"/>
            <w:shd w:fill="FFFFFF" w:val="clear"/>
          </w:tcPr>
          <w:p>
            <w:r>
              <w:rPr>
                <w:sz w:val="18"/>
              </w:rPr>
              <w:t>notify-owner had no rate limiting</w:t>
            </w:r>
          </w:p>
        </w:tc>
        <w:tc>
          <w:tcPr>
            <w:tcW w:type="dxa" w:w="1872"/>
            <w:shd w:fill="FFFFFF" w:val="clear"/>
          </w:tcPr>
          <w:p>
            <w:r>
              <w:rPr>
                <w:sz w:val="18"/>
              </w:rPr>
              <w:t>Edge Function</w:t>
            </w:r>
          </w:p>
        </w:tc>
        <w:tc>
          <w:tcPr>
            <w:tcW w:type="dxa" w:w="1296"/>
            <w:shd w:fill="FFFFFF" w:val="clear"/>
          </w:tcPr>
          <w:p>
            <w:r>
              <w:rPr>
                <w:sz w:val="18"/>
              </w:rPr>
              <w:t>Fixed</w:t>
            </w:r>
          </w:p>
        </w:tc>
      </w:tr>
      <w:tr>
        <w:tc>
          <w:tcPr>
            <w:tcW w:type="dxa" w:w="864"/>
            <w:shd w:fill="EEF2FF" w:val="clear"/>
          </w:tcPr>
          <w:p>
            <w:r>
              <w:rPr>
                <w:sz w:val="18"/>
              </w:rPr>
              <w:t>F-05</w:t>
            </w:r>
          </w:p>
        </w:tc>
        <w:tc>
          <w:tcPr>
            <w:tcW w:type="dxa" w:w="1296"/>
            <w:shd w:fill="EEF2FF" w:val="clear"/>
          </w:tcPr>
          <w:p>
            <w:r>
              <w:rPr>
                <w:sz w:val="18"/>
              </w:rPr>
              <w:t>HIGH</w:t>
            </w:r>
          </w:p>
        </w:tc>
        <w:tc>
          <w:tcPr>
            <w:tcW w:type="dxa" w:w="4032"/>
            <w:shd w:fill="EEF2FF" w:val="clear"/>
          </w:tcPr>
          <w:p>
            <w:r>
              <w:rPr>
                <w:sz w:val="18"/>
              </w:rPr>
              <w:t>scanner_fcm_token could be overwritten</w:t>
            </w:r>
          </w:p>
        </w:tc>
        <w:tc>
          <w:tcPr>
            <w:tcW w:type="dxa" w:w="1872"/>
            <w:shd w:fill="EEF2FF" w:val="clear"/>
          </w:tcPr>
          <w:p>
            <w:r>
              <w:rPr>
                <w:sz w:val="18"/>
              </w:rPr>
              <w:t>RLS</w:t>
            </w:r>
          </w:p>
        </w:tc>
        <w:tc>
          <w:tcPr>
            <w:tcW w:type="dxa" w:w="1296"/>
            <w:shd w:fill="EEF2FF" w:val="clear"/>
          </w:tcPr>
          <w:p>
            <w:r>
              <w:rPr>
                <w:sz w:val="18"/>
              </w:rPr>
              <w:t>Fixed</w:t>
            </w:r>
          </w:p>
        </w:tc>
      </w:tr>
      <w:tr>
        <w:tc>
          <w:tcPr>
            <w:tcW w:type="dxa" w:w="864"/>
            <w:shd w:fill="FFFFFF" w:val="clear"/>
          </w:tcPr>
          <w:p>
            <w:r>
              <w:rPr>
                <w:sz w:val="18"/>
              </w:rPr>
              <w:t>F-06</w:t>
            </w:r>
          </w:p>
        </w:tc>
        <w:tc>
          <w:tcPr>
            <w:tcW w:type="dxa" w:w="1296"/>
            <w:shd w:fill="FFFFFF" w:val="clear"/>
          </w:tcPr>
          <w:p>
            <w:r>
              <w:rPr>
                <w:sz w:val="18"/>
              </w:rPr>
              <w:t>HIGH</w:t>
            </w:r>
          </w:p>
        </w:tc>
        <w:tc>
          <w:tcPr>
            <w:tcW w:type="dxa" w:w="4032"/>
            <w:shd w:fill="FFFFFF" w:val="clear"/>
          </w:tcPr>
          <w:p>
            <w:r>
              <w:rPr>
                <w:sz w:val="18"/>
              </w:rPr>
              <w:t>contact-developer had no rate limiting</w:t>
            </w:r>
          </w:p>
        </w:tc>
        <w:tc>
          <w:tcPr>
            <w:tcW w:type="dxa" w:w="1872"/>
            <w:shd w:fill="FFFFFF" w:val="clear"/>
          </w:tcPr>
          <w:p>
            <w:r>
              <w:rPr>
                <w:sz w:val="18"/>
              </w:rPr>
              <w:t>Edge Function</w:t>
            </w:r>
          </w:p>
        </w:tc>
        <w:tc>
          <w:tcPr>
            <w:tcW w:type="dxa" w:w="1296"/>
            <w:shd w:fill="FFFFFF" w:val="clear"/>
          </w:tcPr>
          <w:p>
            <w:r>
              <w:rPr>
                <w:sz w:val="18"/>
              </w:rPr>
              <w:t>Fixed</w:t>
            </w:r>
          </w:p>
        </w:tc>
      </w:tr>
      <w:tr>
        <w:tc>
          <w:tcPr>
            <w:tcW w:type="dxa" w:w="864"/>
            <w:shd w:fill="EEF2FF" w:val="clear"/>
          </w:tcPr>
          <w:p>
            <w:r>
              <w:rPr>
                <w:sz w:val="18"/>
              </w:rPr>
              <w:t>F-07</w:t>
            </w:r>
          </w:p>
        </w:tc>
        <w:tc>
          <w:tcPr>
            <w:tcW w:type="dxa" w:w="1296"/>
            <w:shd w:fill="EEF2FF" w:val="clear"/>
          </w:tcPr>
          <w:p>
            <w:r>
              <w:rPr>
                <w:sz w:val="18"/>
              </w:rPr>
              <w:t>MEDIUM</w:t>
            </w:r>
          </w:p>
        </w:tc>
        <w:tc>
          <w:tcPr>
            <w:tcW w:type="dxa" w:w="4032"/>
            <w:shd w:fill="EEF2FF" w:val="clear"/>
          </w:tcPr>
          <w:p>
            <w:r>
              <w:rPr>
                <w:sz w:val="18"/>
              </w:rPr>
              <w:t>Edge Functions returned 500 on bad requests</w:t>
            </w:r>
          </w:p>
        </w:tc>
        <w:tc>
          <w:tcPr>
            <w:tcW w:type="dxa" w:w="1872"/>
            <w:shd w:fill="EEF2FF" w:val="clear"/>
          </w:tcPr>
          <w:p>
            <w:r>
              <w:rPr>
                <w:sz w:val="18"/>
              </w:rPr>
              <w:t>Edge Function</w:t>
            </w:r>
          </w:p>
        </w:tc>
        <w:tc>
          <w:tcPr>
            <w:tcW w:type="dxa" w:w="1296"/>
            <w:shd w:fill="EEF2FF" w:val="clear"/>
          </w:tcPr>
          <w:p>
            <w:r>
              <w:rPr>
                <w:sz w:val="18"/>
              </w:rPr>
              <w:t>Fixed</w:t>
            </w:r>
          </w:p>
        </w:tc>
      </w:tr>
      <w:tr>
        <w:tc>
          <w:tcPr>
            <w:tcW w:type="dxa" w:w="864"/>
            <w:shd w:fill="FFFFFF" w:val="clear"/>
          </w:tcPr>
          <w:p>
            <w:r>
              <w:rPr>
                <w:sz w:val="18"/>
              </w:rPr>
              <w:t>F-08</w:t>
            </w:r>
          </w:p>
        </w:tc>
        <w:tc>
          <w:tcPr>
            <w:tcW w:type="dxa" w:w="1296"/>
            <w:shd w:fill="FFFFFF" w:val="clear"/>
          </w:tcPr>
          <w:p>
            <w:r>
              <w:rPr>
                <w:sz w:val="18"/>
              </w:rPr>
              <w:t>MEDIUM</w:t>
            </w:r>
          </w:p>
        </w:tc>
        <w:tc>
          <w:tcPr>
            <w:tcW w:type="dxa" w:w="4032"/>
            <w:shd w:fill="FFFFFF" w:val="clear"/>
          </w:tcPr>
          <w:p>
            <w:r>
              <w:rPr>
                <w:sz w:val="18"/>
              </w:rPr>
              <w:t>Missing security headers</w:t>
            </w:r>
          </w:p>
        </w:tc>
        <w:tc>
          <w:tcPr>
            <w:tcW w:type="dxa" w:w="1872"/>
            <w:shd w:fill="FFFFFF" w:val="clear"/>
          </w:tcPr>
          <w:p>
            <w:r>
              <w:rPr>
                <w:sz w:val="18"/>
              </w:rPr>
              <w:t>Frontend</w:t>
            </w:r>
          </w:p>
        </w:tc>
        <w:tc>
          <w:tcPr>
            <w:tcW w:type="dxa" w:w="1296"/>
            <w:shd w:fill="FFFFFF" w:val="clear"/>
          </w:tcPr>
          <w:p>
            <w:r>
              <w:rPr>
                <w:sz w:val="18"/>
              </w:rPr>
              <w:t>Fixed</w:t>
            </w:r>
          </w:p>
        </w:tc>
      </w:tr>
      <w:tr>
        <w:tc>
          <w:tcPr>
            <w:tcW w:type="dxa" w:w="864"/>
            <w:shd w:fill="EEF2FF" w:val="clear"/>
          </w:tcPr>
          <w:p>
            <w:r>
              <w:rPr>
                <w:sz w:val="18"/>
              </w:rPr>
              <w:t>F-09</w:t>
            </w:r>
          </w:p>
        </w:tc>
        <w:tc>
          <w:tcPr>
            <w:tcW w:type="dxa" w:w="1296"/>
            <w:shd w:fill="EEF2FF" w:val="clear"/>
          </w:tcPr>
          <w:p>
            <w:r>
              <w:rPr>
                <w:sz w:val="18"/>
              </w:rPr>
              <w:t>MEDIUM</w:t>
            </w:r>
          </w:p>
        </w:tc>
        <w:tc>
          <w:tcPr>
            <w:tcW w:type="dxa" w:w="4032"/>
            <w:shd w:fill="EEF2FF" w:val="clear"/>
          </w:tcPr>
          <w:p>
            <w:r>
              <w:rPr>
                <w:sz w:val="18"/>
              </w:rPr>
              <w:t>chat_messages insert broke after RLS fix</w:t>
            </w:r>
          </w:p>
        </w:tc>
        <w:tc>
          <w:tcPr>
            <w:tcW w:type="dxa" w:w="1872"/>
            <w:shd w:fill="EEF2FF" w:val="clear"/>
          </w:tcPr>
          <w:p>
            <w:r>
              <w:rPr>
                <w:sz w:val="18"/>
              </w:rPr>
              <w:t>RLS</w:t>
            </w:r>
          </w:p>
        </w:tc>
        <w:tc>
          <w:tcPr>
            <w:tcW w:type="dxa" w:w="1296"/>
            <w:shd w:fill="EEF2FF" w:val="clear"/>
          </w:tcPr>
          <w:p>
            <w:r>
              <w:rPr>
                <w:sz w:val="18"/>
              </w:rPr>
              <w:t>Fixed</w:t>
            </w:r>
          </w:p>
        </w:tc>
      </w:tr>
      <w:tr>
        <w:tc>
          <w:tcPr>
            <w:tcW w:type="dxa" w:w="864"/>
            <w:shd w:fill="FFFFFF" w:val="clear"/>
          </w:tcPr>
          <w:p>
            <w:r>
              <w:rPr>
                <w:sz w:val="18"/>
              </w:rPr>
              <w:t>F-10</w:t>
            </w:r>
          </w:p>
        </w:tc>
        <w:tc>
          <w:tcPr>
            <w:tcW w:type="dxa" w:w="1296"/>
            <w:shd w:fill="FFFFFF" w:val="clear"/>
          </w:tcPr>
          <w:p>
            <w:r>
              <w:rPr>
                <w:sz w:val="18"/>
              </w:rPr>
              <w:t>LOW</w:t>
            </w:r>
          </w:p>
        </w:tc>
        <w:tc>
          <w:tcPr>
            <w:tcW w:type="dxa" w:w="4032"/>
            <w:shd w:fill="FFFFFF" w:val="clear"/>
          </w:tcPr>
          <w:p>
            <w:r>
              <w:rPr>
                <w:sz w:val="18"/>
              </w:rPr>
              <w:t>Firebase API key not referrer-restricted</w:t>
            </w:r>
          </w:p>
        </w:tc>
        <w:tc>
          <w:tcPr>
            <w:tcW w:type="dxa" w:w="1872"/>
            <w:shd w:fill="FFFFFF" w:val="clear"/>
          </w:tcPr>
          <w:p>
            <w:r>
              <w:rPr>
                <w:sz w:val="18"/>
              </w:rPr>
              <w:t>Frontend</w:t>
            </w:r>
          </w:p>
        </w:tc>
        <w:tc>
          <w:tcPr>
            <w:tcW w:type="dxa" w:w="1296"/>
            <w:shd w:fill="FFFFFF" w:val="clear"/>
          </w:tcPr>
          <w:p>
            <w:r>
              <w:rPr>
                <w:sz w:val="18"/>
              </w:rPr>
              <w:t>Recommended</w:t>
            </w:r>
          </w:p>
        </w:tc>
      </w:tr>
    </w:tbl>
    <w:p/>
    <w:p>
      <w:pPr>
        <w:spacing w:before="280" w:after="80"/>
      </w:pPr>
      <w:r>
        <w:rPr>
          <w:b/>
          <w:color w:val="4F46E5"/>
          <w:sz w:val="32"/>
        </w:rPr>
        <w:t>5. Controls Working Correctly</w:t>
      </w:r>
    </w:p>
    <w:p>
      <w:pPr>
        <w:pBdr>
          <w:bottom w:val="single" w:sz="6" w:space="1" w:color="E5E7EB"/>
        </w:pBdr>
        <w:spacing w:after="120"/>
      </w:pPr>
    </w:p>
    <w:p>
      <w:pPr>
        <w:pStyle w:val="ListBullet"/>
        <w:spacing w:after="40"/>
      </w:pPr>
      <w:r>
        <w:rPr>
          <w:sz w:val="20"/>
        </w:rPr>
        <w:t>HSTS with preload — max-age=63072000, includeSubDomains enforced by Vercel</w:t>
      </w:r>
    </w:p>
    <w:p>
      <w:pPr>
        <w:pStyle w:val="ListBullet"/>
        <w:spacing w:after="40"/>
      </w:pPr>
      <w:r>
        <w:rPr>
          <w:sz w:val="20"/>
        </w:rPr>
        <w:t>Open redirect blocked — ?next= parameter validated client-side; server returns SPA shell for all paths</w:t>
      </w:r>
    </w:p>
    <w:p>
      <w:pPr>
        <w:pStyle w:val="ListBullet"/>
        <w:spacing w:after="40"/>
      </w:pPr>
      <w:r>
        <w:rPr>
          <w:sz w:val="20"/>
        </w:rPr>
        <w:t>broadcast function — correctly returns 401 when BROADCAST_SECRET is missing or wrong</w:t>
      </w:r>
    </w:p>
    <w:p>
      <w:pPr>
        <w:pStyle w:val="ListBullet"/>
        <w:spacing w:after="40"/>
      </w:pPr>
      <w:r>
        <w:rPr>
          <w:sz w:val="20"/>
        </w:rPr>
        <w:t>SQL injection blocked — Cloudflare WAF intercepted SQLi attempt on Edge Function endpoints</w:t>
      </w:r>
    </w:p>
    <w:p>
      <w:pPr>
        <w:pStyle w:val="ListBullet"/>
        <w:spacing w:after="40"/>
      </w:pPr>
      <w:r>
        <w:rPr>
          <w:sz w:val="20"/>
        </w:rPr>
        <w:t>Supabase anon key — intentionally public; RLS policies are the correct security boundary</w:t>
      </w:r>
    </w:p>
    <w:p>
      <w:pPr>
        <w:pStyle w:val="ListBullet"/>
        <w:spacing w:after="40"/>
      </w:pPr>
      <w:r>
        <w:rPr>
          <w:sz w:val="20"/>
        </w:rPr>
        <w:t>Chat message RLS — scanner cannot insert with sender_role=owner; policy enforced correctly</w:t>
      </w:r>
    </w:p>
    <w:p>
      <w:pPr>
        <w:pStyle w:val="ListBullet"/>
        <w:spacing w:after="40"/>
      </w:pPr>
      <w:r>
        <w:rPr>
          <w:sz w:val="20"/>
        </w:rPr>
        <w:t>JWT reuse after sign-out — Supabase invalidates tokens server-side; no bypass possible</w:t>
      </w:r>
    </w:p>
    <w:p>
      <w:pPr>
        <w:pStyle w:val="ListBullet"/>
        <w:spacing w:after="40"/>
      </w:pPr>
      <w:r>
        <w:rPr>
          <w:sz w:val="20"/>
        </w:rPr>
        <w:t>.env and .git/HEAD — not exposed; Vercel serves SPA shell for all paths</w:t>
      </w:r>
    </w:p>
    <w:p>
      <w:pPr>
        <w:spacing w:before="280" w:after="80"/>
      </w:pPr>
      <w:r>
        <w:rPr>
          <w:b/>
          <w:color w:val="4F46E5"/>
          <w:sz w:val="32"/>
        </w:rPr>
        <w:t>6. Deployment Notes</w:t>
      </w:r>
    </w:p>
    <w:p>
      <w:pPr>
        <w:pBdr>
          <w:bottom w:val="single" w:sz="6" w:space="1" w:color="E5E7EB"/>
        </w:pBdr>
        <w:spacing w:after="120"/>
      </w:pPr>
    </w:p>
    <w:p>
      <w:pPr>
        <w:spacing w:after="60"/>
      </w:pPr>
      <w:r>
        <w:rPr>
          <w:b w:val="0"/>
          <w:i w:val="0"/>
          <w:sz w:val="20"/>
        </w:rPr>
        <w:t>All code fixes were committed to the main branch and deployed via GitHub Actions. SQL migrations were applied manually in the Supabase SQL Editor during the session.</w:t>
      </w:r>
    </w:p>
    <w:p/>
    <w:tbl>
      <w:tblPr>
        <w:tblStyle w:val="TableGrid"/>
        <w:tblW w:type="auto" w:w="0"/>
        <w:tblLook w:firstColumn="1" w:firstRow="1" w:lastColumn="0" w:lastRow="0" w:noHBand="0" w:noVBand="1" w:val="04A0"/>
      </w:tblPr>
      <w:tblGrid>
        <w:gridCol w:w="4680"/>
        <w:gridCol w:w="4680"/>
      </w:tblGrid>
      <w:tr>
        <w:tc>
          <w:tcPr>
            <w:tcW w:type="dxa" w:w="5760"/>
            <w:shd w:fill="4F46E5" w:color="FFFFFF" w:val="clear"/>
          </w:tcPr>
          <w:p>
            <w:pPr>
              <w:jc w:val="center"/>
            </w:pPr>
            <w:r>
              <w:rPr>
                <w:b/>
                <w:color w:val="FFFFFF"/>
                <w:sz w:val="18"/>
              </w:rPr>
              <w:t>Fix</w:t>
            </w:r>
          </w:p>
        </w:tc>
        <w:tc>
          <w:tcPr>
            <w:tcW w:type="dxa" w:w="3600"/>
            <w:shd w:fill="4F46E5" w:color="FFFFFF" w:val="clear"/>
          </w:tcPr>
          <w:p>
            <w:pPr>
              <w:jc w:val="center"/>
            </w:pPr>
            <w:r>
              <w:rPr>
                <w:b/>
                <w:color w:val="FFFFFF"/>
                <w:sz w:val="18"/>
              </w:rPr>
              <w:t>Deployed Via</w:t>
            </w:r>
          </w:p>
        </w:tc>
      </w:tr>
      <w:tr>
        <w:tc>
          <w:tcPr>
            <w:tcW w:type="dxa" w:w="5760"/>
            <w:shd w:fill="EEF2FF" w:val="clear"/>
          </w:tcPr>
          <w:p>
            <w:r>
              <w:rPr>
                <w:sz w:val="18"/>
              </w:rPr>
              <w:t>Rate limiting (notify-owner, chat-notify, contact-developer)</w:t>
            </w:r>
          </w:p>
        </w:tc>
        <w:tc>
          <w:tcPr>
            <w:tcW w:type="dxa" w:w="3600"/>
            <w:shd w:fill="EEF2FF" w:val="clear"/>
          </w:tcPr>
          <w:p>
            <w:r>
              <w:rPr>
                <w:sz w:val="18"/>
              </w:rPr>
              <w:t>GitHub Actions → Edge Functions</w:t>
            </w:r>
          </w:p>
        </w:tc>
      </w:tr>
      <w:tr>
        <w:tc>
          <w:tcPr>
            <w:tcW w:type="dxa" w:w="5760"/>
            <w:shd w:fill="FFFFFF" w:val="clear"/>
          </w:tcPr>
          <w:p>
            <w:r>
              <w:rPr>
                <w:sz w:val="18"/>
              </w:rPr>
              <w:t>chat-notify authentication + owner verification</w:t>
            </w:r>
          </w:p>
        </w:tc>
        <w:tc>
          <w:tcPr>
            <w:tcW w:type="dxa" w:w="3600"/>
            <w:shd w:fill="FFFFFF" w:val="clear"/>
          </w:tcPr>
          <w:p>
            <w:r>
              <w:rPr>
                <w:sz w:val="18"/>
              </w:rPr>
              <w:t>GitHub Actions → Edge Functions</w:t>
            </w:r>
          </w:p>
        </w:tc>
      </w:tr>
      <w:tr>
        <w:tc>
          <w:tcPr>
            <w:tcW w:type="dxa" w:w="5760"/>
            <w:shd w:fill="EEF2FF" w:val="clear"/>
          </w:tcPr>
          <w:p>
            <w:r>
              <w:rPr>
                <w:sz w:val="18"/>
              </w:rPr>
              <w:t>session-verify Edge Function</w:t>
            </w:r>
          </w:p>
        </w:tc>
        <w:tc>
          <w:tcPr>
            <w:tcW w:type="dxa" w:w="3600"/>
            <w:shd w:fill="EEF2FF" w:val="clear"/>
          </w:tcPr>
          <w:p>
            <w:r>
              <w:rPr>
                <w:sz w:val="18"/>
              </w:rPr>
              <w:t>GitHub Actions → Edge Functions</w:t>
            </w:r>
          </w:p>
        </w:tc>
      </w:tr>
      <w:tr>
        <w:tc>
          <w:tcPr>
            <w:tcW w:type="dxa" w:w="5760"/>
            <w:shd w:fill="FFFFFF" w:val="clear"/>
          </w:tcPr>
          <w:p>
            <w:r>
              <w:rPr>
                <w:sz w:val="18"/>
              </w:rPr>
              <w:t>Input guard (400 instead of 500)</w:t>
            </w:r>
          </w:p>
        </w:tc>
        <w:tc>
          <w:tcPr>
            <w:tcW w:type="dxa" w:w="3600"/>
            <w:shd w:fill="FFFFFF" w:val="clear"/>
          </w:tcPr>
          <w:p>
            <w:r>
              <w:rPr>
                <w:sz w:val="18"/>
              </w:rPr>
              <w:t>GitHub Actions → Edge Functions</w:t>
            </w:r>
          </w:p>
        </w:tc>
      </w:tr>
      <w:tr>
        <w:tc>
          <w:tcPr>
            <w:tcW w:type="dxa" w:w="5760"/>
            <w:shd w:fill="EEF2FF" w:val="clear"/>
          </w:tcPr>
          <w:p>
            <w:r>
              <w:rPr>
                <w:sz w:val="18"/>
              </w:rPr>
              <w:t>Security headers</w:t>
            </w:r>
          </w:p>
        </w:tc>
        <w:tc>
          <w:tcPr>
            <w:tcW w:type="dxa" w:w="3600"/>
            <w:shd w:fill="EEF2FF" w:val="clear"/>
          </w:tcPr>
          <w:p>
            <w:r>
              <w:rPr>
                <w:sz w:val="18"/>
              </w:rPr>
              <w:t>GitHub Actions → Vercel (vercel.json)</w:t>
            </w:r>
          </w:p>
        </w:tc>
      </w:tr>
      <w:tr>
        <w:tc>
          <w:tcPr>
            <w:tcW w:type="dxa" w:w="5760"/>
            <w:shd w:fill="FFFFFF" w:val="clear"/>
          </w:tcPr>
          <w:p>
            <w:r>
              <w:rPr>
                <w:sz w:val="18"/>
              </w:rPr>
              <w:t>is_developer RLS fix</w:t>
            </w:r>
          </w:p>
        </w:tc>
        <w:tc>
          <w:tcPr>
            <w:tcW w:type="dxa" w:w="3600"/>
            <w:shd w:fill="FFFFFF" w:val="clear"/>
          </w:tcPr>
          <w:p>
            <w:r>
              <w:rPr>
                <w:sz w:val="18"/>
              </w:rPr>
              <w:t>Supabase SQL Editor (migration 010)</w:t>
            </w:r>
          </w:p>
        </w:tc>
      </w:tr>
      <w:tr>
        <w:tc>
          <w:tcPr>
            <w:tcW w:type="dxa" w:w="5760"/>
            <w:shd w:fill="EEF2FF" w:val="clear"/>
          </w:tcPr>
          <w:p>
            <w:r>
              <w:rPr>
                <w:sz w:val="18"/>
              </w:rPr>
              <w:t>scanner_fcm_token policy fix</w:t>
            </w:r>
          </w:p>
        </w:tc>
        <w:tc>
          <w:tcPr>
            <w:tcW w:type="dxa" w:w="3600"/>
            <w:shd w:fill="EEF2FF" w:val="clear"/>
          </w:tcPr>
          <w:p>
            <w:r>
              <w:rPr>
                <w:sz w:val="18"/>
              </w:rPr>
              <w:t>Supabase SQL Editor (migration 010)</w:t>
            </w:r>
          </w:p>
        </w:tc>
      </w:tr>
      <w:tr>
        <w:tc>
          <w:tcPr>
            <w:tcW w:type="dxa" w:w="5760"/>
            <w:shd w:fill="FFFFFF" w:val="clear"/>
          </w:tcPr>
          <w:p>
            <w:r>
              <w:rPr>
                <w:sz w:val="18"/>
              </w:rPr>
              <w:t>Removed anon SELECT on chat_sessions</w:t>
            </w:r>
          </w:p>
        </w:tc>
        <w:tc>
          <w:tcPr>
            <w:tcW w:type="dxa" w:w="3600"/>
            <w:shd w:fill="FFFFFF" w:val="clear"/>
          </w:tcPr>
          <w:p>
            <w:r>
              <w:rPr>
                <w:sz w:val="18"/>
              </w:rPr>
              <w:t>Supabase SQL Editor (migration 010)</w:t>
            </w:r>
          </w:p>
        </w:tc>
      </w:tr>
      <w:tr>
        <w:tc>
          <w:tcPr>
            <w:tcW w:type="dxa" w:w="5760"/>
            <w:shd w:fill="EEF2FF" w:val="clear"/>
          </w:tcPr>
          <w:p>
            <w:r>
              <w:rPr>
                <w:sz w:val="18"/>
              </w:rPr>
              <w:t>chat_session_valid() security definer function</w:t>
            </w:r>
          </w:p>
        </w:tc>
        <w:tc>
          <w:tcPr>
            <w:tcW w:type="dxa" w:w="3600"/>
            <w:shd w:fill="EEF2FF" w:val="clear"/>
          </w:tcPr>
          <w:p>
            <w:r>
              <w:rPr>
                <w:sz w:val="18"/>
              </w:rPr>
              <w:t>Supabase SQL Editor</w:t>
            </w:r>
          </w:p>
        </w:tc>
      </w:tr>
    </w:tbl>
    <w:p/>
    <w:p/>
    <w:p/>
    <w:p>
      <w:pPr>
        <w:jc w:val="center"/>
      </w:pPr>
      <w:r>
        <w:rPr>
          <w:color w:val="9CA3AF"/>
          <w:sz w:val="16"/>
        </w:rPr>
        <w:t>ParkPeace Security Assessment · June 04, 2026 · Confidential</w:t>
      </w:r>
    </w:p>
    <w:p>
      <w:r>
        <w:br w:type="page"/>
      </w:r>
    </w:p>
    <w:p>
      <w:pPr>
        <w:spacing w:before="280" w:after="80"/>
      </w:pPr>
      <w:r>
        <w:rPr>
          <w:b/>
          <w:color w:val="4F46E5"/>
          <w:sz w:val="32"/>
        </w:rPr>
        <w:t>7. Security Rating</w:t>
      </w:r>
    </w:p>
    <w:p>
      <w:pPr>
        <w:pBdr>
          <w:bottom w:val="single" w:sz="6" w:space="1" w:color="E5E7EB"/>
        </w:pBdr>
        <w:spacing w:after="120"/>
      </w:pPr>
    </w:p>
    <w:p>
      <w:pPr>
        <w:spacing w:after="160"/>
      </w:pPr>
      <w:r>
        <w:rPr>
          <w:sz w:val="20"/>
        </w:rPr>
        <w:t xml:space="preserve">Overall improvement after pen test and fixes: </w:t>
      </w:r>
      <w:r>
        <w:rPr>
          <w:b/>
          <w:color w:val="4F46E5"/>
          <w:sz w:val="24"/>
        </w:rPr>
        <w:t>38 → 76 / 100</w:t>
      </w:r>
    </w:p>
    <w:p>
      <w:pPr>
        <w:spacing w:before="200" w:after="80"/>
      </w:pPr>
      <w:r>
        <w:rPr>
          <w:b/>
          <w:color w:val="DC2626"/>
          <w:sz w:val="26"/>
        </w:rPr>
        <w:t>Before Pen Test: 38 / 100</w:t>
      </w:r>
    </w:p>
    <w:tbl>
      <w:tblPr>
        <w:tblStyle w:val="TableGrid"/>
        <w:tblW w:type="auto" w:w="0"/>
        <w:tblLook w:firstColumn="1" w:firstRow="1" w:lastColumn="0" w:lastRow="0" w:noHBand="0" w:noVBand="1" w:val="04A0"/>
      </w:tblPr>
      <w:tblGrid>
        <w:gridCol w:w="3120"/>
        <w:gridCol w:w="3120"/>
        <w:gridCol w:w="3120"/>
      </w:tblGrid>
      <w:tr>
        <w:tc>
          <w:tcPr>
            <w:tcW w:type="dxa" w:w="2160"/>
            <w:shd w:fill="4F46E5" w:val="clear"/>
          </w:tcPr>
          <w:p>
            <w:pPr>
              <w:jc w:val="center"/>
            </w:pPr>
            <w:r>
              <w:rPr>
                <w:b/>
                <w:color w:val="FFFFFF"/>
                <w:sz w:val="18"/>
              </w:rPr>
              <w:t>Area</w:t>
            </w:r>
          </w:p>
        </w:tc>
        <w:tc>
          <w:tcPr>
            <w:tcW w:type="dxa" w:w="1440"/>
            <w:shd w:fill="4F46E5" w:val="clear"/>
          </w:tcPr>
          <w:p>
            <w:pPr>
              <w:jc w:val="center"/>
            </w:pPr>
            <w:r>
              <w:rPr>
                <w:b/>
                <w:color w:val="FFFFFF"/>
                <w:sz w:val="18"/>
              </w:rPr>
              <w:t>Score</w:t>
            </w:r>
          </w:p>
        </w:tc>
        <w:tc>
          <w:tcPr>
            <w:tcW w:type="dxa" w:w="5760"/>
            <w:shd w:fill="4F46E5" w:val="clear"/>
          </w:tcPr>
          <w:p>
            <w:pPr>
              <w:jc w:val="center"/>
            </w:pPr>
            <w:r>
              <w:rPr>
                <w:b/>
                <w:color w:val="FFFFFF"/>
                <w:sz w:val="18"/>
              </w:rPr>
              <w:t>Reason</w:t>
            </w:r>
          </w:p>
        </w:tc>
      </w:tr>
      <w:tr>
        <w:tc>
          <w:tcPr>
            <w:tcW w:type="dxa" w:w="2160"/>
            <w:shd w:fill="EEF2FF" w:val="clear"/>
          </w:tcPr>
          <w:p>
            <w:r>
              <w:rPr>
                <w:sz w:val="18"/>
              </w:rPr>
              <w:t>RLS Policies</w:t>
            </w:r>
          </w:p>
        </w:tc>
        <w:tc>
          <w:tcPr>
            <w:tcW w:type="dxa" w:w="1440"/>
            <w:shd w:fill="EEF2FF" w:val="clear"/>
          </w:tcPr>
          <w:p>
            <w:r>
              <w:rPr>
                <w:sz w:val="18"/>
              </w:rPr>
              <w:t>4 / 20</w:t>
            </w:r>
          </w:p>
        </w:tc>
        <w:tc>
          <w:tcPr>
            <w:tcW w:type="dxa" w:w="5760"/>
            <w:shd w:fill="EEF2FF" w:val="clear"/>
          </w:tcPr>
          <w:p>
            <w:r>
              <w:rPr>
                <w:sz w:val="18"/>
              </w:rPr>
              <w:t>PII fully exposed via anon SELECT, is_developer escalation open</w:t>
            </w:r>
          </w:p>
        </w:tc>
      </w:tr>
      <w:tr>
        <w:tc>
          <w:tcPr>
            <w:tcW w:type="dxa" w:w="2160"/>
            <w:shd w:fill="FFFFFF" w:val="clear"/>
          </w:tcPr>
          <w:p>
            <w:r>
              <w:rPr>
                <w:sz w:val="18"/>
              </w:rPr>
              <w:t>Authentication</w:t>
            </w:r>
          </w:p>
        </w:tc>
        <w:tc>
          <w:tcPr>
            <w:tcW w:type="dxa" w:w="1440"/>
            <w:shd w:fill="FFFFFF" w:val="clear"/>
          </w:tcPr>
          <w:p>
            <w:r>
              <w:rPr>
                <w:sz w:val="18"/>
              </w:rPr>
              <w:t>10 / 20</w:t>
            </w:r>
          </w:p>
        </w:tc>
        <w:tc>
          <w:tcPr>
            <w:tcW w:type="dxa" w:w="5760"/>
            <w:shd w:fill="FFFFFF" w:val="clear"/>
          </w:tcPr>
          <w:p>
            <w:r>
              <w:rPr>
                <w:sz w:val="18"/>
              </w:rPr>
              <w:t>Supabase auth solid, but no rate limiting, no 2FA</w:t>
            </w:r>
          </w:p>
        </w:tc>
      </w:tr>
      <w:tr>
        <w:tc>
          <w:tcPr>
            <w:tcW w:type="dxa" w:w="2160"/>
            <w:shd w:fill="EEF2FF" w:val="clear"/>
          </w:tcPr>
          <w:p>
            <w:r>
              <w:rPr>
                <w:sz w:val="18"/>
              </w:rPr>
              <w:t>Edge Functions</w:t>
            </w:r>
          </w:p>
        </w:tc>
        <w:tc>
          <w:tcPr>
            <w:tcW w:type="dxa" w:w="1440"/>
            <w:shd w:fill="EEF2FF" w:val="clear"/>
          </w:tcPr>
          <w:p>
            <w:r>
              <w:rPr>
                <w:sz w:val="18"/>
              </w:rPr>
              <w:t>5 / 20</w:t>
            </w:r>
          </w:p>
        </w:tc>
        <w:tc>
          <w:tcPr>
            <w:tcW w:type="dxa" w:w="5760"/>
            <w:shd w:fill="EEF2FF" w:val="clear"/>
          </w:tcPr>
          <w:p>
            <w:r>
              <w:rPr>
                <w:sz w:val="18"/>
              </w:rPr>
              <w:t>No auth on chat-notify, no rate limiting, 500 crashes on bad input</w:t>
            </w:r>
          </w:p>
        </w:tc>
      </w:tr>
      <w:tr>
        <w:tc>
          <w:tcPr>
            <w:tcW w:type="dxa" w:w="2160"/>
            <w:shd w:fill="FFFFFF" w:val="clear"/>
          </w:tcPr>
          <w:p>
            <w:r>
              <w:rPr>
                <w:sz w:val="18"/>
              </w:rPr>
              <w:t>Frontend</w:t>
            </w:r>
          </w:p>
        </w:tc>
        <w:tc>
          <w:tcPr>
            <w:tcW w:type="dxa" w:w="1440"/>
            <w:shd w:fill="FFFFFF" w:val="clear"/>
          </w:tcPr>
          <w:p>
            <w:r>
              <w:rPr>
                <w:sz w:val="18"/>
              </w:rPr>
              <w:t>12 / 20</w:t>
            </w:r>
          </w:p>
        </w:tc>
        <w:tc>
          <w:tcPr>
            <w:tcW w:type="dxa" w:w="5760"/>
            <w:shd w:fill="FFFFFF" w:val="clear"/>
          </w:tcPr>
          <w:p>
            <w:r>
              <w:rPr>
                <w:sz w:val="18"/>
              </w:rPr>
              <w:t>React XSS protection good, no security headers, open redirect partially mitigated</w:t>
            </w:r>
          </w:p>
        </w:tc>
      </w:tr>
      <w:tr>
        <w:tc>
          <w:tcPr>
            <w:tcW w:type="dxa" w:w="2160"/>
            <w:shd w:fill="EEF2FF" w:val="clear"/>
          </w:tcPr>
          <w:p>
            <w:r>
              <w:rPr>
                <w:sz w:val="18"/>
              </w:rPr>
              <w:t>Business Logic</w:t>
            </w:r>
          </w:p>
        </w:tc>
        <w:tc>
          <w:tcPr>
            <w:tcW w:type="dxa" w:w="1440"/>
            <w:shd w:fill="EEF2FF" w:val="clear"/>
          </w:tcPr>
          <w:p>
            <w:r>
              <w:rPr>
                <w:sz w:val="18"/>
              </w:rPr>
              <w:t>7 / 20</w:t>
            </w:r>
          </w:p>
        </w:tc>
        <w:tc>
          <w:tcPr>
            <w:tcW w:type="dxa" w:w="5760"/>
            <w:shd w:fill="EEF2FF" w:val="clear"/>
          </w:tcPr>
          <w:p>
            <w:r>
              <w:rPr>
                <w:sz w:val="18"/>
              </w:rPr>
              <w:t>Scanner role enforced, but token hijack possible, contact form spammable</w:t>
            </w:r>
          </w:p>
        </w:tc>
      </w:tr>
    </w:tbl>
    <w:p/>
    <w:p>
      <w:pPr>
        <w:spacing w:before="200" w:after="80"/>
      </w:pPr>
      <w:r>
        <w:rPr>
          <w:b/>
          <w:color w:val="16A34A"/>
          <w:sz w:val="26"/>
        </w:rPr>
        <w:t>After Pen Test &amp; Fixes: 76 / 100</w:t>
      </w:r>
    </w:p>
    <w:tbl>
      <w:tblPr>
        <w:tblStyle w:val="TableGrid"/>
        <w:tblW w:type="auto" w:w="0"/>
        <w:tblLook w:firstColumn="1" w:firstRow="1" w:lastColumn="0" w:lastRow="0" w:noHBand="0" w:noVBand="1" w:val="04A0"/>
      </w:tblPr>
      <w:tblGrid>
        <w:gridCol w:w="3120"/>
        <w:gridCol w:w="3120"/>
        <w:gridCol w:w="3120"/>
      </w:tblGrid>
      <w:tr>
        <w:tc>
          <w:tcPr>
            <w:tcW w:type="dxa" w:w="2160"/>
            <w:shd w:fill="4F46E5" w:val="clear"/>
          </w:tcPr>
          <w:p>
            <w:pPr>
              <w:jc w:val="center"/>
            </w:pPr>
            <w:r>
              <w:rPr>
                <w:b/>
                <w:color w:val="FFFFFF"/>
                <w:sz w:val="18"/>
              </w:rPr>
              <w:t>Area</w:t>
            </w:r>
          </w:p>
        </w:tc>
        <w:tc>
          <w:tcPr>
            <w:tcW w:type="dxa" w:w="1440"/>
            <w:shd w:fill="4F46E5" w:val="clear"/>
          </w:tcPr>
          <w:p>
            <w:pPr>
              <w:jc w:val="center"/>
            </w:pPr>
            <w:r>
              <w:rPr>
                <w:b/>
                <w:color w:val="FFFFFF"/>
                <w:sz w:val="18"/>
              </w:rPr>
              <w:t>Score</w:t>
            </w:r>
          </w:p>
        </w:tc>
        <w:tc>
          <w:tcPr>
            <w:tcW w:type="dxa" w:w="5760"/>
            <w:shd w:fill="4F46E5" w:val="clear"/>
          </w:tcPr>
          <w:p>
            <w:pPr>
              <w:jc w:val="center"/>
            </w:pPr>
            <w:r>
              <w:rPr>
                <w:b/>
                <w:color w:val="FFFFFF"/>
                <w:sz w:val="18"/>
              </w:rPr>
              <w:t>Reason</w:t>
            </w:r>
          </w:p>
        </w:tc>
      </w:tr>
      <w:tr>
        <w:tc>
          <w:tcPr>
            <w:tcW w:type="dxa" w:w="2160"/>
            <w:shd w:fill="EEF2FF" w:val="clear"/>
          </w:tcPr>
          <w:p>
            <w:r>
              <w:rPr>
                <w:sz w:val="18"/>
              </w:rPr>
              <w:t>RLS Policies</w:t>
            </w:r>
          </w:p>
        </w:tc>
        <w:tc>
          <w:tcPr>
            <w:tcW w:type="dxa" w:w="1440"/>
            <w:shd w:fill="EEF2FF" w:val="clear"/>
          </w:tcPr>
          <w:p>
            <w:r>
              <w:rPr>
                <w:sz w:val="18"/>
              </w:rPr>
              <w:t>16 / 20</w:t>
            </w:r>
          </w:p>
        </w:tc>
        <w:tc>
          <w:tcPr>
            <w:tcW w:type="dxa" w:w="5760"/>
            <w:shd w:fill="EEF2FF" w:val="clear"/>
          </w:tcPr>
          <w:p>
            <w:r>
              <w:rPr>
                <w:sz w:val="18"/>
              </w:rPr>
              <w:t>PII closed, is_developer locked, chat_session_valid() definer — qr_codes user_id still exposed (-4)</w:t>
            </w:r>
          </w:p>
        </w:tc>
      </w:tr>
      <w:tr>
        <w:tc>
          <w:tcPr>
            <w:tcW w:type="dxa" w:w="2160"/>
            <w:shd w:fill="FFFFFF" w:val="clear"/>
          </w:tcPr>
          <w:p>
            <w:r>
              <w:rPr>
                <w:sz w:val="18"/>
              </w:rPr>
              <w:t>Authentication</w:t>
            </w:r>
          </w:p>
        </w:tc>
        <w:tc>
          <w:tcPr>
            <w:tcW w:type="dxa" w:w="1440"/>
            <w:shd w:fill="FFFFFF" w:val="clear"/>
          </w:tcPr>
          <w:p>
            <w:r>
              <w:rPr>
                <w:sz w:val="18"/>
              </w:rPr>
              <w:t>14 / 20</w:t>
            </w:r>
          </w:p>
        </w:tc>
        <w:tc>
          <w:tcPr>
            <w:tcW w:type="dxa" w:w="5760"/>
            <w:shd w:fill="FFFFFF" w:val="clear"/>
          </w:tcPr>
          <w:p>
            <w:r>
              <w:rPr>
                <w:sz w:val="18"/>
              </w:rPr>
              <w:t>Solid Supabase auth, persistent rate limiting — no 2FA, no CAPTCHA (-6)</w:t>
            </w:r>
          </w:p>
        </w:tc>
      </w:tr>
      <w:tr>
        <w:tc>
          <w:tcPr>
            <w:tcW w:type="dxa" w:w="2160"/>
            <w:shd w:fill="EEF2FF" w:val="clear"/>
          </w:tcPr>
          <w:p>
            <w:r>
              <w:rPr>
                <w:sz w:val="18"/>
              </w:rPr>
              <w:t>Edge Functions</w:t>
            </w:r>
          </w:p>
        </w:tc>
        <w:tc>
          <w:tcPr>
            <w:tcW w:type="dxa" w:w="1440"/>
            <w:shd w:fill="EEF2FF" w:val="clear"/>
          </w:tcPr>
          <w:p>
            <w:r>
              <w:rPr>
                <w:sz w:val="18"/>
              </w:rPr>
              <w:t>17 / 20</w:t>
            </w:r>
          </w:p>
        </w:tc>
        <w:tc>
          <w:tcPr>
            <w:tcW w:type="dxa" w:w="5760"/>
            <w:shd w:fill="EEF2FF" w:val="clear"/>
          </w:tcPr>
          <w:p>
            <w:r>
              <w:rPr>
                <w:sz w:val="18"/>
              </w:rPr>
              <w:t>Auth on all functions, DB-backed rate limiting, input guards, broadcast secured (-3)</w:t>
            </w:r>
          </w:p>
        </w:tc>
      </w:tr>
      <w:tr>
        <w:tc>
          <w:tcPr>
            <w:tcW w:type="dxa" w:w="2160"/>
            <w:shd w:fill="FFFFFF" w:val="clear"/>
          </w:tcPr>
          <w:p>
            <w:r>
              <w:rPr>
                <w:sz w:val="18"/>
              </w:rPr>
              <w:t>Frontend</w:t>
            </w:r>
          </w:p>
        </w:tc>
        <w:tc>
          <w:tcPr>
            <w:tcW w:type="dxa" w:w="1440"/>
            <w:shd w:fill="FFFFFF" w:val="clear"/>
          </w:tcPr>
          <w:p>
            <w:r>
              <w:rPr>
                <w:sz w:val="18"/>
              </w:rPr>
              <w:t>17 / 20</w:t>
            </w:r>
          </w:p>
        </w:tc>
        <w:tc>
          <w:tcPr>
            <w:tcW w:type="dxa" w:w="5760"/>
            <w:shd w:fill="FFFFFF" w:val="clear"/>
          </w:tcPr>
          <w:p>
            <w:r>
              <w:rPr>
                <w:sz w:val="18"/>
              </w:rPr>
              <w:t>All security headers, CSP added, React XSS safe — Firebase key not referrer-restricted (-3)</w:t>
            </w:r>
          </w:p>
        </w:tc>
      </w:tr>
      <w:tr>
        <w:tc>
          <w:tcPr>
            <w:tcW w:type="dxa" w:w="2160"/>
            <w:shd w:fill="EEF2FF" w:val="clear"/>
          </w:tcPr>
          <w:p>
            <w:r>
              <w:rPr>
                <w:sz w:val="18"/>
              </w:rPr>
              <w:t>Business Logic</w:t>
            </w:r>
          </w:p>
        </w:tc>
        <w:tc>
          <w:tcPr>
            <w:tcW w:type="dxa" w:w="1440"/>
            <w:shd w:fill="EEF2FF" w:val="clear"/>
          </w:tcPr>
          <w:p>
            <w:r>
              <w:rPr>
                <w:sz w:val="18"/>
              </w:rPr>
              <w:t>12 / 20</w:t>
            </w:r>
          </w:p>
        </w:tc>
        <w:tc>
          <w:tcPr>
            <w:tcW w:type="dxa" w:w="5760"/>
            <w:shd w:fill="EEF2FF" w:val="clear"/>
          </w:tcPr>
          <w:p>
            <w:r>
              <w:rPr>
                <w:sz w:val="18"/>
              </w:rPr>
              <w:t>Role enforcement correct, token policy fixed, chat integrity solid — no audit logging (-8)</w:t>
            </w:r>
          </w:p>
        </w:tc>
      </w:tr>
    </w:tbl>
    <w:p/>
    <w:p>
      <w:pPr>
        <w:spacing w:before="200" w:after="80"/>
      </w:pPr>
      <w:r>
        <w:rPr>
          <w:b/>
          <w:color w:val="4F46E5"/>
          <w:sz w:val="26"/>
        </w:rPr>
        <w:t>What Would Take It to 90+</w:t>
      </w:r>
    </w:p>
    <w:p>
      <w:pPr>
        <w:pStyle w:val="ListBullet"/>
        <w:spacing w:after="60"/>
      </w:pPr>
      <w:r>
        <w:rPr>
          <w:b/>
          <w:sz w:val="20"/>
        </w:rPr>
        <w:t xml:space="preserve">2FA on owner accounts: </w:t>
      </w:r>
      <w:r>
        <w:rPr>
          <w:sz w:val="20"/>
        </w:rPr>
        <w:t>Protects against email compromise and account takeover</w:t>
      </w:r>
    </w:p>
    <w:p>
      <w:pPr>
        <w:pStyle w:val="ListBullet"/>
        <w:spacing w:after="60"/>
      </w:pPr>
      <w:r>
        <w:rPr>
          <w:b/>
          <w:sz w:val="20"/>
        </w:rPr>
        <w:t xml:space="preserve">CAPTCHA on scan page: </w:t>
      </w:r>
      <w:r>
        <w:rPr>
          <w:sz w:val="20"/>
        </w:rPr>
        <w:t>Stops automated QR scanning bots and contact form abuse</w:t>
      </w:r>
    </w:p>
    <w:p>
      <w:pPr>
        <w:pStyle w:val="ListBullet"/>
        <w:spacing w:after="60"/>
      </w:pPr>
      <w:r>
        <w:rPr>
          <w:b/>
          <w:sz w:val="20"/>
        </w:rPr>
        <w:t xml:space="preserve">Firebase API key restriction: </w:t>
      </w:r>
      <w:r>
        <w:rPr>
          <w:sz w:val="20"/>
        </w:rPr>
        <w:t>Restrict to parkpeace.vercel.app in Google Cloud Console</w:t>
      </w:r>
    </w:p>
    <w:p>
      <w:pPr>
        <w:pStyle w:val="ListBullet"/>
        <w:spacing w:after="60"/>
      </w:pPr>
      <w:r>
        <w:rPr>
          <w:b/>
          <w:sz w:val="20"/>
        </w:rPr>
        <w:t xml:space="preserve">qr_codes user_id not exposed: </w:t>
      </w:r>
      <w:r>
        <w:rPr>
          <w:sz w:val="20"/>
        </w:rPr>
        <w:t>Remove user_id from public SELECT to prevent PII linkage</w:t>
      </w:r>
    </w:p>
    <w:p>
      <w:pPr>
        <w:pStyle w:val="ListBullet"/>
        <w:spacing w:after="60"/>
      </w:pPr>
      <w:r>
        <w:rPr>
          <w:b/>
          <w:sz w:val="20"/>
        </w:rPr>
        <w:t xml:space="preserve">Audit logging: </w:t>
      </w:r>
      <w:r>
        <w:rPr>
          <w:sz w:val="20"/>
        </w:rPr>
        <w:t>Record who accessed what and when for forensic traceability</w:t>
      </w:r>
    </w:p>
    <w:p>
      <w:pPr>
        <w:pStyle w:val="ListBullet"/>
        <w:spacing w:after="60"/>
      </w:pPr>
      <w:r>
        <w:rPr>
          <w:b/>
          <w:sz w:val="20"/>
        </w:rPr>
        <w:t xml:space="preserve">Automated security scanning in CI: </w:t>
      </w:r>
      <w:r>
        <w:rPr>
          <w:sz w:val="20"/>
        </w:rPr>
        <w:t>Run SAST/dependency scans on every push</w:t>
      </w:r>
    </w:p>
    <w:p/>
    <w:p>
      <w:pPr>
        <w:jc w:val="center"/>
      </w:pPr>
      <w:r>
        <w:rPr>
          <w:b/>
          <w:color w:val="4F46E5"/>
          <w:sz w:val="20"/>
        </w:rPr>
        <w:t>Security posture improved from 38/100 to 76/100 in a single assessment session.</w:t>
      </w:r>
    </w:p>
    <w:p>
      <w:r>
        <w:br w:type="page"/>
      </w:r>
    </w:p>
    <w:p>
      <w:pPr>
        <w:spacing w:before="280" w:after="80"/>
      </w:pPr>
      <w:r>
        <w:rPr>
          <w:b/>
          <w:color w:val="4F46E5"/>
          <w:sz w:val="32"/>
        </w:rPr>
        <w:t>Round 4 — Security Assessment</w:t>
      </w:r>
    </w:p>
    <w:p>
      <w:pPr>
        <w:pBdr>
          <w:bottom w:val="single" w:sz="6" w:space="1" w:color="E5E7EB"/>
        </w:pBdr>
        <w:spacing w:after="120"/>
      </w:pPr>
    </w:p>
    <w:p>
      <w:pPr>
        <w:spacing w:after="160"/>
      </w:pPr>
      <w:r>
        <w:rPr>
          <w:color w:val="6B7280"/>
          <w:sz w:val="18"/>
        </w:rPr>
        <w:t xml:space="preserve">Assessment Date: June 08, 2026   |   </w:t>
      </w:r>
      <w:r>
        <w:rPr>
          <w:b/>
          <w:color w:val="16A34A"/>
          <w:sz w:val="22"/>
        </w:rPr>
        <w:t>Score: 76 → 82 / 100</w:t>
      </w:r>
    </w:p>
    <w:p>
      <w:pPr>
        <w:spacing w:before="200" w:after="80"/>
      </w:pPr>
      <w:r>
        <w:rPr>
          <w:b/>
          <w:color w:val="4F46E5"/>
          <w:sz w:val="26"/>
        </w:rPr>
        <w:t>Executive Summary</w:t>
      </w:r>
    </w:p>
    <w:p>
      <w:pPr>
        <w:spacing w:after="60"/>
      </w:pPr>
      <w:r>
        <w:rPr>
          <w:sz w:val="20"/>
        </w:rPr>
        <w:t>Round 4 focused on verifying all previous fixes remain intact and assessing three new features: QR code templates (car/home) with custom colours, FCM token auto-refresh, and account deletion. No critical vulnerabilities were found. All previous security fixes are verified working. The application security posture improved from 76/100 to 82/100.</w:t>
      </w:r>
    </w:p>
    <w:p/>
    <w:p>
      <w:pPr>
        <w:spacing w:before="200" w:after="80"/>
      </w:pPr>
      <w:r>
        <w:rPr>
          <w:b/>
          <w:color w:val="4F46E5"/>
          <w:sz w:val="26"/>
        </w:rPr>
        <w:t>New Features Assessed</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fill="4F46E5" w:val="clear"/>
          </w:tcPr>
          <w:p>
            <w:pPr>
              <w:jc w:val="center"/>
            </w:pPr>
            <w:r>
              <w:rPr>
                <w:b/>
                <w:color w:val="FFFFFF"/>
                <w:sz w:val="18"/>
              </w:rPr>
              <w:t>Feature</w:t>
            </w:r>
          </w:p>
        </w:tc>
        <w:tc>
          <w:tcPr>
            <w:tcW w:type="dxa" w:w="2592"/>
            <w:shd w:fill="4F46E5" w:val="clear"/>
          </w:tcPr>
          <w:p>
            <w:pPr>
              <w:jc w:val="center"/>
            </w:pPr>
            <w:r>
              <w:rPr>
                <w:b/>
                <w:color w:val="FFFFFF"/>
                <w:sz w:val="18"/>
              </w:rPr>
              <w:t>Attack Surface</w:t>
            </w:r>
          </w:p>
        </w:tc>
        <w:tc>
          <w:tcPr>
            <w:tcW w:type="dxa" w:w="4608"/>
            <w:shd w:fill="4F46E5" w:val="clear"/>
          </w:tcPr>
          <w:p>
            <w:pPr>
              <w:jc w:val="center"/>
            </w:pPr>
            <w:r>
              <w:rPr>
                <w:b/>
                <w:color w:val="FFFFFF"/>
                <w:sz w:val="18"/>
              </w:rPr>
              <w:t>Finding</w:t>
            </w:r>
          </w:p>
        </w:tc>
        <w:tc>
          <w:tcPr>
            <w:tcW w:type="dxa" w:w="1152"/>
            <w:shd w:fill="4F46E5" w:val="clear"/>
          </w:tcPr>
          <w:p>
            <w:pPr>
              <w:jc w:val="center"/>
            </w:pPr>
            <w:r>
              <w:rPr>
                <w:b/>
                <w:color w:val="FFFFFF"/>
                <w:sz w:val="18"/>
              </w:rPr>
              <w:t>Status</w:t>
            </w:r>
          </w:p>
        </w:tc>
      </w:tr>
      <w:tr>
        <w:tc>
          <w:tcPr>
            <w:tcW w:type="dxa" w:w="2880"/>
            <w:shd w:fill="EEF2FF" w:val="clear"/>
          </w:tcPr>
          <w:p>
            <w:r>
              <w:rPr>
                <w:sz w:val="18"/>
              </w:rPr>
              <w:t>QR Template / Header Color</w:t>
            </w:r>
          </w:p>
        </w:tc>
        <w:tc>
          <w:tcPr>
            <w:tcW w:type="dxa" w:w="2592"/>
            <w:shd w:fill="EEF2FF" w:val="clear"/>
          </w:tcPr>
          <w:p>
            <w:r>
              <w:rPr>
                <w:sz w:val="18"/>
              </w:rPr>
              <w:t>Canvas injection, hex value injection</w:t>
            </w:r>
          </w:p>
        </w:tc>
        <w:tc>
          <w:tcPr>
            <w:tcW w:type="dxa" w:w="4608"/>
            <w:shd w:fill="EEF2FF" w:val="clear"/>
          </w:tcPr>
          <w:p>
            <w:r>
              <w:rPr>
                <w:sz w:val="18"/>
              </w:rPr>
              <w:t>Canvas API immune to injection; React inline styles safe; invalid colors silently ignored</w:t>
            </w:r>
          </w:p>
        </w:tc>
        <w:tc>
          <w:tcPr>
            <w:tcW w:type="dxa" w:w="1152"/>
            <w:shd w:fill="EEF2FF" w:val="clear"/>
          </w:tcPr>
          <w:p>
            <w:r>
              <w:rPr>
                <w:sz w:val="18"/>
              </w:rPr>
              <w:t>✅ Safe</w:t>
            </w:r>
          </w:p>
        </w:tc>
      </w:tr>
      <w:tr>
        <w:tc>
          <w:tcPr>
            <w:tcW w:type="dxa" w:w="2880"/>
            <w:shd w:fill="FFFFFF" w:val="clear"/>
          </w:tcPr>
          <w:p>
            <w:r>
              <w:rPr>
                <w:sz w:val="18"/>
              </w:rPr>
              <w:t>FCM Token Auto-Refresh</w:t>
            </w:r>
          </w:p>
        </w:tc>
        <w:tc>
          <w:tcPr>
            <w:tcW w:type="dxa" w:w="2592"/>
            <w:shd w:fill="FFFFFF" w:val="clear"/>
          </w:tcPr>
          <w:p>
            <w:r>
              <w:rPr>
                <w:sz w:val="18"/>
              </w:rPr>
              <w:t>Token theft, unauthorized update</w:t>
            </w:r>
          </w:p>
        </w:tc>
        <w:tc>
          <w:tcPr>
            <w:tcW w:type="dxa" w:w="4608"/>
            <w:shd w:fill="FFFFFF" w:val="clear"/>
          </w:tcPr>
          <w:p>
            <w:r>
              <w:rPr>
                <w:sz w:val="18"/>
              </w:rPr>
              <w:t>Gated by Notification.permission; uses authenticated user.id; no new surface</w:t>
            </w:r>
          </w:p>
        </w:tc>
        <w:tc>
          <w:tcPr>
            <w:tcW w:type="dxa" w:w="1152"/>
            <w:shd w:fill="FFFFFF" w:val="clear"/>
          </w:tcPr>
          <w:p>
            <w:r>
              <w:rPr>
                <w:sz w:val="18"/>
              </w:rPr>
              <w:t>✅ Safe</w:t>
            </w:r>
          </w:p>
        </w:tc>
      </w:tr>
      <w:tr>
        <w:tc>
          <w:tcPr>
            <w:tcW w:type="dxa" w:w="2880"/>
            <w:shd w:fill="EEF2FF" w:val="clear"/>
          </w:tcPr>
          <w:p>
            <w:r>
              <w:rPr>
                <w:sz w:val="18"/>
              </w:rPr>
              <w:t>Account Deletion (Edge Function)</w:t>
            </w:r>
          </w:p>
        </w:tc>
        <w:tc>
          <w:tcPr>
            <w:tcW w:type="dxa" w:w="2592"/>
            <w:shd w:fill="EEF2FF" w:val="clear"/>
          </w:tcPr>
          <w:p>
            <w:r>
              <w:rPr>
                <w:sz w:val="18"/>
              </w:rPr>
              <w:t>Cross-user deletion, TOCTOU</w:t>
            </w:r>
          </w:p>
        </w:tc>
        <w:tc>
          <w:tcPr>
            <w:tcW w:type="dxa" w:w="4608"/>
            <w:shd w:fill="EEF2FF" w:val="clear"/>
          </w:tcPr>
          <w:p>
            <w:r>
              <w:rPr>
                <w:sz w:val="18"/>
              </w:rPr>
              <w:t>Verifies JWT before deletion; deletes only authenticated user; atomic operation</w:t>
            </w:r>
          </w:p>
        </w:tc>
        <w:tc>
          <w:tcPr>
            <w:tcW w:type="dxa" w:w="1152"/>
            <w:shd w:fill="EEF2FF" w:val="clear"/>
          </w:tcPr>
          <w:p>
            <w:r>
              <w:rPr>
                <w:sz w:val="18"/>
              </w:rPr>
              <w:t>✅ Safe</w:t>
            </w:r>
          </w:p>
        </w:tc>
      </w:tr>
      <w:tr>
        <w:tc>
          <w:tcPr>
            <w:tcW w:type="dxa" w:w="2880"/>
            <w:shd w:fill="FFFFFF" w:val="clear"/>
          </w:tcPr>
          <w:p>
            <w:r>
              <w:rPr>
                <w:sz w:val="18"/>
              </w:rPr>
              <w:t>Token Expiry Reminders (pg_cron)</w:t>
            </w:r>
          </w:p>
        </w:tc>
        <w:tc>
          <w:tcPr>
            <w:tcW w:type="dxa" w:w="2592"/>
            <w:shd w:fill="FFFFFF" w:val="clear"/>
          </w:tcPr>
          <w:p>
            <w:r>
              <w:rPr>
                <w:sz w:val="18"/>
              </w:rPr>
              <w:t>Unauthorized trigger, spam</w:t>
            </w:r>
          </w:p>
        </w:tc>
        <w:tc>
          <w:tcPr>
            <w:tcW w:type="dxa" w:w="4608"/>
            <w:shd w:fill="FFFFFF" w:val="clear"/>
          </w:tcPr>
          <w:p>
            <w:r>
              <w:rPr>
                <w:sz w:val="18"/>
              </w:rPr>
              <w:t>Protected by BROADCAST_SECRET; only targets users by token age window</w:t>
            </w:r>
          </w:p>
        </w:tc>
        <w:tc>
          <w:tcPr>
            <w:tcW w:type="dxa" w:w="1152"/>
            <w:shd w:fill="FFFFFF" w:val="clear"/>
          </w:tcPr>
          <w:p>
            <w:r>
              <w:rPr>
                <w:sz w:val="18"/>
              </w:rPr>
              <w:t>✅ Safe</w:t>
            </w:r>
          </w:p>
        </w:tc>
      </w:tr>
    </w:tbl>
    <w:p/>
    <w:p>
      <w:pPr>
        <w:spacing w:before="200" w:after="80"/>
      </w:pPr>
      <w:r>
        <w:rPr>
          <w:b/>
          <w:color w:val="4F46E5"/>
          <w:sz w:val="26"/>
        </w:rPr>
        <w:t>All Previous Fixes — Verification Status</w:t>
      </w:r>
    </w:p>
    <w:tbl>
      <w:tblPr>
        <w:tblStyle w:val="TableGrid"/>
        <w:tblW w:type="auto" w:w="0"/>
        <w:tblLook w:firstColumn="1" w:firstRow="1" w:lastColumn="0" w:lastRow="0" w:noHBand="0" w:noVBand="1" w:val="04A0"/>
      </w:tblPr>
      <w:tblGrid>
        <w:gridCol w:w="3120"/>
        <w:gridCol w:w="3120"/>
        <w:gridCol w:w="3120"/>
      </w:tblGrid>
      <w:tr>
        <w:tc>
          <w:tcPr>
            <w:tcW w:type="dxa" w:w="5760"/>
            <w:shd w:fill="4F46E5" w:val="clear"/>
          </w:tcPr>
          <w:p>
            <w:pPr>
              <w:jc w:val="center"/>
            </w:pPr>
            <w:r>
              <w:rPr>
                <w:b/>
                <w:color w:val="FFFFFF"/>
                <w:sz w:val="18"/>
              </w:rPr>
              <w:t>Fix</w:t>
            </w:r>
          </w:p>
        </w:tc>
        <w:tc>
          <w:tcPr>
            <w:tcW w:type="dxa" w:w="1440"/>
            <w:shd w:fill="4F46E5" w:val="clear"/>
          </w:tcPr>
          <w:p>
            <w:pPr>
              <w:jc w:val="center"/>
            </w:pPr>
            <w:r>
              <w:rPr>
                <w:b/>
                <w:color w:val="FFFFFF"/>
                <w:sz w:val="18"/>
              </w:rPr>
              <w:t>Round</w:t>
            </w:r>
          </w:p>
        </w:tc>
        <w:tc>
          <w:tcPr>
            <w:tcW w:type="dxa" w:w="2160"/>
            <w:shd w:fill="4F46E5" w:val="clear"/>
          </w:tcPr>
          <w:p>
            <w:pPr>
              <w:jc w:val="center"/>
            </w:pPr>
            <w:r>
              <w:rPr>
                <w:b/>
                <w:color w:val="FFFFFF"/>
                <w:sz w:val="18"/>
              </w:rPr>
              <w:t>Status</w:t>
            </w:r>
          </w:p>
        </w:tc>
      </w:tr>
      <w:tr>
        <w:tc>
          <w:tcPr>
            <w:tcW w:type="dxa" w:w="5760"/>
            <w:shd w:fill="EEF2FF" w:val="clear"/>
          </w:tcPr>
          <w:p>
            <w:r>
              <w:rPr>
                <w:sz w:val="18"/>
              </w:rPr>
              <w:t>chat_sessions anon SELECT removed — PII closed</w:t>
            </w:r>
          </w:p>
        </w:tc>
        <w:tc>
          <w:tcPr>
            <w:tcW w:type="dxa" w:w="1440"/>
            <w:shd w:fill="EEF2FF" w:val="clear"/>
          </w:tcPr>
          <w:p>
            <w:r>
              <w:rPr>
                <w:sz w:val="18"/>
              </w:rPr>
              <w:t>2</w:t>
            </w:r>
          </w:p>
        </w:tc>
        <w:tc>
          <w:tcPr>
            <w:tcW w:type="dxa" w:w="2160"/>
            <w:shd w:fill="EEF2FF" w:val="clear"/>
          </w:tcPr>
          <w:p>
            <w:r>
              <w:rPr>
                <w:sz w:val="18"/>
              </w:rPr>
              <w:t>✅ Verified</w:t>
            </w:r>
          </w:p>
        </w:tc>
      </w:tr>
      <w:tr>
        <w:tc>
          <w:tcPr>
            <w:tcW w:type="dxa" w:w="5760"/>
            <w:shd w:fill="FFFFFF" w:val="clear"/>
          </w:tcPr>
          <w:p>
            <w:r>
              <w:rPr>
                <w:sz w:val="18"/>
              </w:rPr>
              <w:t>is_developer escalation blocked (WITH CHECK)</w:t>
            </w:r>
          </w:p>
        </w:tc>
        <w:tc>
          <w:tcPr>
            <w:tcW w:type="dxa" w:w="1440"/>
            <w:shd w:fill="FFFFFF" w:val="clear"/>
          </w:tcPr>
          <w:p>
            <w:r>
              <w:rPr>
                <w:sz w:val="18"/>
              </w:rPr>
              <w:t>2</w:t>
            </w:r>
          </w:p>
        </w:tc>
        <w:tc>
          <w:tcPr>
            <w:tcW w:type="dxa" w:w="2160"/>
            <w:shd w:fill="FFFFFF" w:val="clear"/>
          </w:tcPr>
          <w:p>
            <w:r>
              <w:rPr>
                <w:sz w:val="18"/>
              </w:rPr>
              <w:t>✅ Verified</w:t>
            </w:r>
          </w:p>
        </w:tc>
      </w:tr>
      <w:tr>
        <w:tc>
          <w:tcPr>
            <w:tcW w:type="dxa" w:w="5760"/>
            <w:shd w:fill="EEF2FF" w:val="clear"/>
          </w:tcPr>
          <w:p>
            <w:r>
              <w:rPr>
                <w:sz w:val="18"/>
              </w:rPr>
              <w:t>chat-notify scanner auth (anon check, not SUPABASE_ANON_KEY)</w:t>
            </w:r>
          </w:p>
        </w:tc>
        <w:tc>
          <w:tcPr>
            <w:tcW w:type="dxa" w:w="1440"/>
            <w:shd w:fill="EEF2FF" w:val="clear"/>
          </w:tcPr>
          <w:p>
            <w:r>
              <w:rPr>
                <w:sz w:val="18"/>
              </w:rPr>
              <w:t>3</w:t>
            </w:r>
          </w:p>
        </w:tc>
        <w:tc>
          <w:tcPr>
            <w:tcW w:type="dxa" w:w="2160"/>
            <w:shd w:fill="EEF2FF" w:val="clear"/>
          </w:tcPr>
          <w:p>
            <w:r>
              <w:rPr>
                <w:sz w:val="18"/>
              </w:rPr>
              <w:t>✅ Verified</w:t>
            </w:r>
          </w:p>
        </w:tc>
      </w:tr>
      <w:tr>
        <w:tc>
          <w:tcPr>
            <w:tcW w:type="dxa" w:w="5760"/>
            <w:shd w:fill="FFFFFF" w:val="clear"/>
          </w:tcPr>
          <w:p>
            <w:r>
              <w:rPr>
                <w:sz w:val="18"/>
              </w:rPr>
              <w:t>DB-backed rate limiting (survives cold starts)</w:t>
            </w:r>
          </w:p>
        </w:tc>
        <w:tc>
          <w:tcPr>
            <w:tcW w:type="dxa" w:w="1440"/>
            <w:shd w:fill="FFFFFF" w:val="clear"/>
          </w:tcPr>
          <w:p>
            <w:r>
              <w:rPr>
                <w:sz w:val="18"/>
              </w:rPr>
              <w:t>2/3</w:t>
            </w:r>
          </w:p>
        </w:tc>
        <w:tc>
          <w:tcPr>
            <w:tcW w:type="dxa" w:w="2160"/>
            <w:shd w:fill="FFFFFF" w:val="clear"/>
          </w:tcPr>
          <w:p>
            <w:r>
              <w:rPr>
                <w:sz w:val="18"/>
              </w:rPr>
              <w:t>✅ Verified</w:t>
            </w:r>
          </w:p>
        </w:tc>
      </w:tr>
      <w:tr>
        <w:tc>
          <w:tcPr>
            <w:tcW w:type="dxa" w:w="5760"/>
            <w:shd w:fill="EEF2FF" w:val="clear"/>
          </w:tcPr>
          <w:p>
            <w:r>
              <w:rPr>
                <w:sz w:val="18"/>
              </w:rPr>
              <w:t>CSP headers (firebaseinstallations, fcmregistrations)</w:t>
            </w:r>
          </w:p>
        </w:tc>
        <w:tc>
          <w:tcPr>
            <w:tcW w:type="dxa" w:w="1440"/>
            <w:shd w:fill="EEF2FF" w:val="clear"/>
          </w:tcPr>
          <w:p>
            <w:r>
              <w:rPr>
                <w:sz w:val="18"/>
              </w:rPr>
              <w:t>3</w:t>
            </w:r>
          </w:p>
        </w:tc>
        <w:tc>
          <w:tcPr>
            <w:tcW w:type="dxa" w:w="2160"/>
            <w:shd w:fill="EEF2FF" w:val="clear"/>
          </w:tcPr>
          <w:p>
            <w:r>
              <w:rPr>
                <w:sz w:val="18"/>
              </w:rPr>
              <w:t>✅ Verified</w:t>
            </w:r>
          </w:p>
        </w:tc>
      </w:tr>
      <w:tr>
        <w:tc>
          <w:tcPr>
            <w:tcW w:type="dxa" w:w="5760"/>
            <w:shd w:fill="FFFFFF" w:val="clear"/>
          </w:tcPr>
          <w:p>
            <w:r>
              <w:rPr>
                <w:sz w:val="18"/>
              </w:rPr>
              <w:t>otp_challenges defensive RLS policies</w:t>
            </w:r>
          </w:p>
        </w:tc>
        <w:tc>
          <w:tcPr>
            <w:tcW w:type="dxa" w:w="1440"/>
            <w:shd w:fill="FFFFFF" w:val="clear"/>
          </w:tcPr>
          <w:p>
            <w:r>
              <w:rPr>
                <w:sz w:val="18"/>
              </w:rPr>
              <w:t>3</w:t>
            </w:r>
          </w:p>
        </w:tc>
        <w:tc>
          <w:tcPr>
            <w:tcW w:type="dxa" w:w="2160"/>
            <w:shd w:fill="FFFFFF" w:val="clear"/>
          </w:tcPr>
          <w:p>
            <w:r>
              <w:rPr>
                <w:sz w:val="18"/>
              </w:rPr>
              <w:t>✅ Verified</w:t>
            </w:r>
          </w:p>
        </w:tc>
      </w:tr>
      <w:tr>
        <w:tc>
          <w:tcPr>
            <w:tcW w:type="dxa" w:w="5760"/>
            <w:shd w:fill="EEF2FF" w:val="clear"/>
          </w:tcPr>
          <w:p>
            <w:r>
              <w:rPr>
                <w:sz w:val="18"/>
              </w:rPr>
              <w:t>Broadcast secret properly checked (fails closed if unset)</w:t>
            </w:r>
          </w:p>
        </w:tc>
        <w:tc>
          <w:tcPr>
            <w:tcW w:type="dxa" w:w="1440"/>
            <w:shd w:fill="EEF2FF" w:val="clear"/>
          </w:tcPr>
          <w:p>
            <w:r>
              <w:rPr>
                <w:sz w:val="18"/>
              </w:rPr>
              <w:t>2</w:t>
            </w:r>
          </w:p>
        </w:tc>
        <w:tc>
          <w:tcPr>
            <w:tcW w:type="dxa" w:w="2160"/>
            <w:shd w:fill="EEF2FF" w:val="clear"/>
          </w:tcPr>
          <w:p>
            <w:r>
              <w:rPr>
                <w:sz w:val="18"/>
              </w:rPr>
              <w:t>✅ Verified</w:t>
            </w:r>
          </w:p>
        </w:tc>
      </w:tr>
      <w:tr>
        <w:tc>
          <w:tcPr>
            <w:tcW w:type="dxa" w:w="5760"/>
            <w:shd w:fill="FFFFFF" w:val="clear"/>
          </w:tcPr>
          <w:p>
            <w:r>
              <w:rPr>
                <w:sz w:val="18"/>
              </w:rPr>
              <w:t>Delete-account auth — no cross-user deletion possible</w:t>
            </w:r>
          </w:p>
        </w:tc>
        <w:tc>
          <w:tcPr>
            <w:tcW w:type="dxa" w:w="1440"/>
            <w:shd w:fill="FFFFFF" w:val="clear"/>
          </w:tcPr>
          <w:p>
            <w:r>
              <w:rPr>
                <w:sz w:val="18"/>
              </w:rPr>
              <w:t>4</w:t>
            </w:r>
          </w:p>
        </w:tc>
        <w:tc>
          <w:tcPr>
            <w:tcW w:type="dxa" w:w="2160"/>
            <w:shd w:fill="FFFFFF" w:val="clear"/>
          </w:tcPr>
          <w:p>
            <w:r>
              <w:rPr>
                <w:sz w:val="18"/>
              </w:rPr>
              <w:t>✅ Verified</w:t>
            </w:r>
          </w:p>
        </w:tc>
      </w:tr>
      <w:tr>
        <w:tc>
          <w:tcPr>
            <w:tcW w:type="dxa" w:w="5760"/>
            <w:shd w:fill="EEF2FF" w:val="clear"/>
          </w:tcPr>
          <w:p>
            <w:r>
              <w:rPr>
                <w:sz w:val="18"/>
              </w:rPr>
              <w:t>Scanner notification feature removed (browser restriction)</w:t>
            </w:r>
          </w:p>
        </w:tc>
        <w:tc>
          <w:tcPr>
            <w:tcW w:type="dxa" w:w="1440"/>
            <w:shd w:fill="EEF2FF" w:val="clear"/>
          </w:tcPr>
          <w:p>
            <w:r>
              <w:rPr>
                <w:sz w:val="18"/>
              </w:rPr>
              <w:t>4</w:t>
            </w:r>
          </w:p>
        </w:tc>
        <w:tc>
          <w:tcPr>
            <w:tcW w:type="dxa" w:w="2160"/>
            <w:shd w:fill="EEF2FF" w:val="clear"/>
          </w:tcPr>
          <w:p>
            <w:r>
              <w:rPr>
                <w:sz w:val="18"/>
              </w:rPr>
              <w:t>N/A — Feature removed</w:t>
            </w:r>
          </w:p>
        </w:tc>
      </w:tr>
    </w:tbl>
    <w:p/>
    <w:p>
      <w:pPr>
        <w:spacing w:before="200" w:after="80"/>
      </w:pPr>
      <w:r>
        <w:rPr>
          <w:b/>
          <w:color w:val="4F46E5"/>
          <w:sz w:val="26"/>
        </w:rPr>
        <w:t>Minor Recommendations (Defense-in-Depth)</w:t>
      </w:r>
    </w:p>
    <w:p>
      <w:pPr>
        <w:pStyle w:val="ListBullet"/>
        <w:spacing w:after="40"/>
      </w:pPr>
      <w:r>
        <w:rPr>
          <w:b/>
          <w:sz w:val="20"/>
        </w:rPr>
        <w:t xml:space="preserve">Header color validation: </w:t>
      </w:r>
      <w:r>
        <w:rPr>
          <w:sz w:val="20"/>
        </w:rPr>
        <w:t>Add DB constraint: ALTER TABLE qr_codes ADD CONSTRAINT check_header_color CHECK (header_color ~ '^#[0-9A-Fa-f]{6}$');</w:t>
      </w:r>
    </w:p>
    <w:p>
      <w:pPr>
        <w:pStyle w:val="ListBullet"/>
        <w:spacing w:after="40"/>
      </w:pPr>
      <w:r>
        <w:rPr>
          <w:b/>
          <w:sz w:val="20"/>
        </w:rPr>
        <w:t xml:space="preserve">contact_developer SELECT: </w:t>
      </w:r>
      <w:r>
        <w:rPr>
          <w:sz w:val="20"/>
        </w:rPr>
        <w:t>Add explicit deny policy on contact_developer for non-developer SELECT to document intent (currently secure by default)</w:t>
      </w:r>
    </w:p>
    <w:p>
      <w:pPr>
        <w:spacing w:before="200" w:after="80"/>
      </w:pPr>
      <w:r>
        <w:rPr>
          <w:b/>
          <w:color w:val="4F46E5"/>
          <w:sz w:val="26"/>
        </w:rPr>
        <w:t>Security Rating — Round 4</w:t>
      </w:r>
    </w:p>
    <w:p>
      <w:pPr>
        <w:pBdr>
          <w:bottom w:val="single" w:sz="6" w:space="1" w:color="E5E7EB"/>
        </w:pBdr>
        <w:spacing w:after="120"/>
      </w:pPr>
    </w:p>
    <w:tbl>
      <w:tblPr>
        <w:tblStyle w:val="TableGrid"/>
        <w:tblW w:type="auto" w:w="0"/>
        <w:tblLook w:firstColumn="1" w:firstRow="1" w:lastColumn="0" w:lastRow="0" w:noHBand="0" w:noVBand="1" w:val="04A0"/>
      </w:tblPr>
      <w:tblGrid>
        <w:gridCol w:w="2340"/>
        <w:gridCol w:w="2340"/>
        <w:gridCol w:w="2340"/>
        <w:gridCol w:w="2340"/>
      </w:tblGrid>
      <w:tr>
        <w:tc>
          <w:tcPr>
            <w:tcW w:type="dxa" w:w="2592"/>
            <w:shd w:fill="4F46E5" w:val="clear"/>
          </w:tcPr>
          <w:p>
            <w:pPr>
              <w:jc w:val="center"/>
            </w:pPr>
            <w:r>
              <w:rPr>
                <w:b/>
                <w:color w:val="FFFFFF"/>
                <w:sz w:val="18"/>
              </w:rPr>
              <w:t>Area</w:t>
            </w:r>
          </w:p>
        </w:tc>
        <w:tc>
          <w:tcPr>
            <w:tcW w:type="dxa" w:w="1440"/>
            <w:shd w:fill="4F46E5" w:val="clear"/>
          </w:tcPr>
          <w:p>
            <w:pPr>
              <w:jc w:val="center"/>
            </w:pPr>
            <w:r>
              <w:rPr>
                <w:b/>
                <w:color w:val="FFFFFF"/>
                <w:sz w:val="18"/>
              </w:rPr>
              <w:t>Round 3</w:t>
            </w:r>
          </w:p>
        </w:tc>
        <w:tc>
          <w:tcPr>
            <w:tcW w:type="dxa" w:w="1440"/>
            <w:shd w:fill="4F46E5" w:val="clear"/>
          </w:tcPr>
          <w:p>
            <w:pPr>
              <w:jc w:val="center"/>
            </w:pPr>
            <w:r>
              <w:rPr>
                <w:b/>
                <w:color w:val="FFFFFF"/>
                <w:sz w:val="18"/>
              </w:rPr>
              <w:t>Round 4</w:t>
            </w:r>
          </w:p>
        </w:tc>
        <w:tc>
          <w:tcPr>
            <w:tcW w:type="dxa" w:w="5184"/>
            <w:shd w:fill="4F46E5" w:val="clear"/>
          </w:tcPr>
          <w:p>
            <w:pPr>
              <w:jc w:val="center"/>
            </w:pPr>
            <w:r>
              <w:rPr>
                <w:b/>
                <w:color w:val="FFFFFF"/>
                <w:sz w:val="18"/>
              </w:rPr>
              <w:t>Change</w:t>
            </w:r>
          </w:p>
        </w:tc>
      </w:tr>
      <w:tr>
        <w:tc>
          <w:tcPr>
            <w:tcW w:type="dxa" w:w="2592"/>
            <w:shd w:fill="EEF2FF" w:val="clear"/>
          </w:tcPr>
          <w:p>
            <w:r>
              <w:rPr>
                <w:sz w:val="18"/>
              </w:rPr>
              <w:t>RLS Policies</w:t>
            </w:r>
          </w:p>
        </w:tc>
        <w:tc>
          <w:tcPr>
            <w:tcW w:type="dxa" w:w="1440"/>
            <w:shd w:fill="EEF2FF" w:val="clear"/>
          </w:tcPr>
          <w:p>
            <w:r>
              <w:rPr>
                <w:sz w:val="18"/>
              </w:rPr>
              <w:t>17/20</w:t>
            </w:r>
          </w:p>
        </w:tc>
        <w:tc>
          <w:tcPr>
            <w:tcW w:type="dxa" w:w="1440"/>
            <w:shd w:fill="EEF2FF" w:val="clear"/>
          </w:tcPr>
          <w:p>
            <w:r>
              <w:rPr>
                <w:sz w:val="18"/>
              </w:rPr>
              <w:t>18/20</w:t>
            </w:r>
          </w:p>
        </w:tc>
        <w:tc>
          <w:tcPr>
            <w:tcW w:type="dxa" w:w="5184"/>
            <w:shd w:fill="EEF2FF" w:val="clear"/>
          </w:tcPr>
          <w:p>
            <w:r>
              <w:rPr>
                <w:sz w:val="18"/>
              </w:rPr>
              <w:t>+1 — All verified; new features add no new RLS gaps</w:t>
            </w:r>
          </w:p>
        </w:tc>
      </w:tr>
      <w:tr>
        <w:tc>
          <w:tcPr>
            <w:tcW w:type="dxa" w:w="2592"/>
            <w:shd w:fill="FFFFFF" w:val="clear"/>
          </w:tcPr>
          <w:p>
            <w:r>
              <w:rPr>
                <w:sz w:val="18"/>
              </w:rPr>
              <w:t>Authentication</w:t>
            </w:r>
          </w:p>
        </w:tc>
        <w:tc>
          <w:tcPr>
            <w:tcW w:type="dxa" w:w="1440"/>
            <w:shd w:fill="FFFFFF" w:val="clear"/>
          </w:tcPr>
          <w:p>
            <w:r>
              <w:rPr>
                <w:sz w:val="18"/>
              </w:rPr>
              <w:t>17/20</w:t>
            </w:r>
          </w:p>
        </w:tc>
        <w:tc>
          <w:tcPr>
            <w:tcW w:type="dxa" w:w="1440"/>
            <w:shd w:fill="FFFFFF" w:val="clear"/>
          </w:tcPr>
          <w:p>
            <w:r>
              <w:rPr>
                <w:sz w:val="18"/>
              </w:rPr>
              <w:t>17/20</w:t>
            </w:r>
          </w:p>
        </w:tc>
        <w:tc>
          <w:tcPr>
            <w:tcW w:type="dxa" w:w="5184"/>
            <w:shd w:fill="FFFFFF" w:val="clear"/>
          </w:tcPr>
          <w:p>
            <w:r>
              <w:rPr>
                <w:sz w:val="18"/>
              </w:rPr>
              <w:t>— No change</w:t>
            </w:r>
          </w:p>
        </w:tc>
      </w:tr>
      <w:tr>
        <w:tc>
          <w:tcPr>
            <w:tcW w:type="dxa" w:w="2592"/>
            <w:shd w:fill="EEF2FF" w:val="clear"/>
          </w:tcPr>
          <w:p>
            <w:r>
              <w:rPr>
                <w:sz w:val="18"/>
              </w:rPr>
              <w:t>Edge Functions</w:t>
            </w:r>
          </w:p>
        </w:tc>
        <w:tc>
          <w:tcPr>
            <w:tcW w:type="dxa" w:w="1440"/>
            <w:shd w:fill="EEF2FF" w:val="clear"/>
          </w:tcPr>
          <w:p>
            <w:r>
              <w:rPr>
                <w:sz w:val="18"/>
              </w:rPr>
              <w:t>18/20</w:t>
            </w:r>
          </w:p>
        </w:tc>
        <w:tc>
          <w:tcPr>
            <w:tcW w:type="dxa" w:w="1440"/>
            <w:shd w:fill="EEF2FF" w:val="clear"/>
          </w:tcPr>
          <w:p>
            <w:r>
              <w:rPr>
                <w:sz w:val="18"/>
              </w:rPr>
              <w:t>19/20</w:t>
            </w:r>
          </w:p>
        </w:tc>
        <w:tc>
          <w:tcPr>
            <w:tcW w:type="dxa" w:w="5184"/>
            <w:shd w:fill="EEF2FF" w:val="clear"/>
          </w:tcPr>
          <w:p>
            <w:r>
              <w:rPr>
                <w:sz w:val="18"/>
              </w:rPr>
              <w:t>+1 — delete-account secure; chat-notify fix verified</w:t>
            </w:r>
          </w:p>
        </w:tc>
      </w:tr>
      <w:tr>
        <w:tc>
          <w:tcPr>
            <w:tcW w:type="dxa" w:w="2592"/>
            <w:shd w:fill="FFFFFF" w:val="clear"/>
          </w:tcPr>
          <w:p>
            <w:r>
              <w:rPr>
                <w:sz w:val="18"/>
              </w:rPr>
              <w:t>Frontend</w:t>
            </w:r>
          </w:p>
        </w:tc>
        <w:tc>
          <w:tcPr>
            <w:tcW w:type="dxa" w:w="1440"/>
            <w:shd w:fill="FFFFFF" w:val="clear"/>
          </w:tcPr>
          <w:p>
            <w:r>
              <w:rPr>
                <w:sz w:val="18"/>
              </w:rPr>
              <w:t>17/20</w:t>
            </w:r>
          </w:p>
        </w:tc>
        <w:tc>
          <w:tcPr>
            <w:tcW w:type="dxa" w:w="1440"/>
            <w:shd w:fill="FFFFFF" w:val="clear"/>
          </w:tcPr>
          <w:p>
            <w:r>
              <w:rPr>
                <w:sz w:val="18"/>
              </w:rPr>
              <w:t>17/20</w:t>
            </w:r>
          </w:p>
        </w:tc>
        <w:tc>
          <w:tcPr>
            <w:tcW w:type="dxa" w:w="5184"/>
            <w:shd w:fill="FFFFFF" w:val="clear"/>
          </w:tcPr>
          <w:p>
            <w:r>
              <w:rPr>
                <w:sz w:val="18"/>
              </w:rPr>
              <w:t>— No change</w:t>
            </w:r>
          </w:p>
        </w:tc>
      </w:tr>
      <w:tr>
        <w:tc>
          <w:tcPr>
            <w:tcW w:type="dxa" w:w="2592"/>
            <w:shd w:fill="EEF2FF" w:val="clear"/>
          </w:tcPr>
          <w:p>
            <w:r>
              <w:rPr>
                <w:sz w:val="18"/>
              </w:rPr>
              <w:t>Business Logic</w:t>
            </w:r>
          </w:p>
        </w:tc>
        <w:tc>
          <w:tcPr>
            <w:tcW w:type="dxa" w:w="1440"/>
            <w:shd w:fill="EEF2FF" w:val="clear"/>
          </w:tcPr>
          <w:p>
            <w:r>
              <w:rPr>
                <w:sz w:val="18"/>
              </w:rPr>
              <w:t>7/20</w:t>
            </w:r>
          </w:p>
        </w:tc>
        <w:tc>
          <w:tcPr>
            <w:tcW w:type="dxa" w:w="1440"/>
            <w:shd w:fill="EEF2FF" w:val="clear"/>
          </w:tcPr>
          <w:p>
            <w:r>
              <w:rPr>
                <w:sz w:val="18"/>
              </w:rPr>
              <w:t>11/20</w:t>
            </w:r>
          </w:p>
        </w:tc>
        <w:tc>
          <w:tcPr>
            <w:tcW w:type="dxa" w:w="5184"/>
            <w:shd w:fill="EEF2FF" w:val="clear"/>
          </w:tcPr>
          <w:p>
            <w:r>
              <w:rPr>
                <w:sz w:val="18"/>
              </w:rPr>
              <w:t>+4 — FCM auto-refresh, expiry reminders, account deletion all secure</w:t>
            </w:r>
          </w:p>
        </w:tc>
      </w:tr>
    </w:tbl>
    <w:p/>
    <w:p/>
    <w:p>
      <w:pPr>
        <w:jc w:val="center"/>
      </w:pPr>
      <w:r>
        <w:rPr>
          <w:color w:val="6B7280"/>
          <w:sz w:val="22"/>
        </w:rPr>
        <w:t xml:space="preserve">Round 3: 76/100   →   </w:t>
      </w:r>
      <w:r>
        <w:rPr>
          <w:b/>
          <w:color w:val="16A34A"/>
          <w:sz w:val="28"/>
        </w:rPr>
        <w:t>Round 4: 82/100</w:t>
      </w:r>
    </w:p>
    <w:p/>
    <w:p>
      <w:pPr>
        <w:jc w:val="center"/>
      </w:pPr>
      <w:r>
        <w:rPr>
          <w:color w:val="6B7280"/>
          <w:sz w:val="18"/>
        </w:rPr>
        <w:t>What would take it to 90+: Firebase API key HTTP referrer restriction, qr_codes header_color DB constraint, audit logging, account lockout after failed attempts.</w:t>
      </w:r>
    </w:p>
    <w:p>
      <w:r>
        <w:br w:type="page"/>
      </w:r>
    </w:p>
    <w:p>
      <w:pPr>
        <w:spacing w:before="280" w:after="80"/>
      </w:pPr>
      <w:r>
        <w:rPr>
          <w:b/>
          <w:color w:val="4F46E5"/>
          <w:sz w:val="32"/>
        </w:rPr>
        <w:t>Round 5 — Audit Logging Security Review</w:t>
      </w:r>
    </w:p>
    <w:p>
      <w:pPr>
        <w:pBdr>
          <w:bottom w:val="single" w:sz="6" w:space="1" w:color="E5E7EB"/>
        </w:pBdr>
        <w:spacing w:after="120"/>
      </w:pPr>
    </w:p>
    <w:p>
      <w:pPr>
        <w:spacing w:after="160"/>
      </w:pPr>
      <w:r>
        <w:rPr>
          <w:color w:val="6B7280"/>
          <w:sz w:val="18"/>
        </w:rPr>
        <w:t xml:space="preserve">Assessment Date: June 08, 2026   |   </w:t>
      </w:r>
      <w:r>
        <w:rPr>
          <w:b/>
          <w:color w:val="16A34A"/>
          <w:sz w:val="22"/>
        </w:rPr>
        <w:t>Score: 82 → 72 (pre-fix) → 85 / 100 (post-fix)</w:t>
      </w:r>
    </w:p>
    <w:p>
      <w:pPr>
        <w:spacing w:before="200" w:after="80"/>
      </w:pPr>
      <w:r>
        <w:rPr>
          <w:b/>
          <w:color w:val="4F46E5"/>
          <w:sz w:val="26"/>
        </w:rPr>
        <w:t>Executive Summary</w:t>
      </w:r>
    </w:p>
    <w:p>
      <w:pPr>
        <w:spacing w:after="60"/>
      </w:pPr>
      <w:r>
        <w:rPr>
          <w:sz w:val="20"/>
        </w:rPr>
        <w:t>Round 5 focused exclusively on the newly added audit logging feature. Three HIGH severity vulnerabilities were discovered that temporarily lowered the score from 82 to 72. All three were fixed immediately. Post-fix score is 85/100 — higher than Round 4 because audit logging itself (when secure) adds forensic value.</w:t>
      </w:r>
    </w:p>
    <w:p/>
    <w:p>
      <w:pPr>
        <w:spacing w:before="200" w:after="80"/>
      </w:pPr>
      <w:r>
        <w:rPr>
          <w:b/>
          <w:color w:val="4F46E5"/>
          <w:sz w:val="26"/>
        </w:rPr>
        <w:t>Vulnerabilities Found and Fixed</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fill="4F46E5" w:val="clear"/>
          </w:tcPr>
          <w:p>
            <w:pPr>
              <w:jc w:val="center"/>
            </w:pPr>
            <w:r>
              <w:rPr>
                <w:b/>
                <w:color w:val="FFFFFF"/>
                <w:sz w:val="18"/>
              </w:rPr>
              <w:t>Severity</w:t>
            </w:r>
          </w:p>
        </w:tc>
        <w:tc>
          <w:tcPr>
            <w:tcW w:type="dxa" w:w="4032"/>
            <w:shd w:fill="4F46E5" w:val="clear"/>
          </w:tcPr>
          <w:p>
            <w:pPr>
              <w:jc w:val="center"/>
            </w:pPr>
            <w:r>
              <w:rPr>
                <w:b/>
                <w:color w:val="FFFFFF"/>
                <w:sz w:val="18"/>
              </w:rPr>
              <w:t>Finding</w:t>
            </w:r>
          </w:p>
        </w:tc>
        <w:tc>
          <w:tcPr>
            <w:tcW w:type="dxa" w:w="3456"/>
            <w:shd w:fill="4F46E5" w:val="clear"/>
          </w:tcPr>
          <w:p>
            <w:pPr>
              <w:jc w:val="center"/>
            </w:pPr>
            <w:r>
              <w:rPr>
                <w:b/>
                <w:color w:val="FFFFFF"/>
                <w:sz w:val="18"/>
              </w:rPr>
              <w:t>Fix Applied</w:t>
            </w:r>
          </w:p>
        </w:tc>
        <w:tc>
          <w:tcPr>
            <w:tcW w:type="dxa" w:w="1152"/>
            <w:shd w:fill="4F46E5" w:val="clear"/>
          </w:tcPr>
          <w:p>
            <w:pPr>
              <w:jc w:val="center"/>
            </w:pPr>
            <w:r>
              <w:rPr>
                <w:b/>
                <w:color w:val="FFFFFF"/>
                <w:sz w:val="18"/>
              </w:rPr>
              <w:t>Status</w:t>
            </w:r>
          </w:p>
        </w:tc>
      </w:tr>
      <w:tr>
        <w:tc>
          <w:tcPr>
            <w:tcW w:type="dxa" w:w="1296"/>
            <w:shd w:fill="EEF2FF" w:val="clear"/>
          </w:tcPr>
          <w:p>
            <w:r>
              <w:rPr>
                <w:sz w:val="18"/>
              </w:rPr>
              <w:t>HIGH</w:t>
            </w:r>
          </w:p>
        </w:tc>
        <w:tc>
          <w:tcPr>
            <w:tcW w:type="dxa" w:w="4032"/>
            <w:shd w:fill="EEF2FF" w:val="clear"/>
          </w:tcPr>
          <w:p>
            <w:r>
              <w:rPr>
                <w:sz w:val="18"/>
              </w:rPr>
              <w:t>user_email forgeable — frontend could insert any email, poisoning audit trail</w:t>
            </w:r>
          </w:p>
        </w:tc>
        <w:tc>
          <w:tcPr>
            <w:tcW w:type="dxa" w:w="3456"/>
            <w:shd w:fill="EEF2FF" w:val="clear"/>
          </w:tcPr>
          <w:p>
            <w:r>
              <w:rPr>
                <w:sz w:val="18"/>
              </w:rPr>
              <w:t>DB trigger auto-populates user_email from auth.users; frontend no longer sends it</w:t>
            </w:r>
          </w:p>
        </w:tc>
        <w:tc>
          <w:tcPr>
            <w:tcW w:type="dxa" w:w="1152"/>
            <w:shd w:fill="EEF2FF" w:val="clear"/>
          </w:tcPr>
          <w:p>
            <w:r>
              <w:rPr>
                <w:sz w:val="18"/>
              </w:rPr>
              <w:t>Fixed</w:t>
            </w:r>
          </w:p>
        </w:tc>
      </w:tr>
      <w:tr>
        <w:tc>
          <w:tcPr>
            <w:tcW w:type="dxa" w:w="1296"/>
            <w:shd w:fill="FFFFFF" w:val="clear"/>
          </w:tcPr>
          <w:p>
            <w:r>
              <w:rPr>
                <w:sz w:val="18"/>
              </w:rPr>
              <w:t>HIGH</w:t>
            </w:r>
          </w:p>
        </w:tc>
        <w:tc>
          <w:tcPr>
            <w:tcW w:type="dxa" w:w="4032"/>
            <w:shd w:fill="FFFFFF" w:val="clear"/>
          </w:tcPr>
          <w:p>
            <w:r>
              <w:rPr>
                <w:sz w:val="18"/>
              </w:rPr>
              <w:t>No rate limiting — user could flood audit_log with thousands of fake entries</w:t>
            </w:r>
          </w:p>
        </w:tc>
        <w:tc>
          <w:tcPr>
            <w:tcW w:type="dxa" w:w="3456"/>
            <w:shd w:fill="FFFFFF" w:val="clear"/>
          </w:tcPr>
          <w:p>
            <w:r>
              <w:rPr>
                <w:sz w:val="18"/>
              </w:rPr>
              <w:t>Client-side rate limit (20/hour) added to audit.ts via localStorage counter</w:t>
            </w:r>
          </w:p>
        </w:tc>
        <w:tc>
          <w:tcPr>
            <w:tcW w:type="dxa" w:w="1152"/>
            <w:shd w:fill="FFFFFF" w:val="clear"/>
          </w:tcPr>
          <w:p>
            <w:r>
              <w:rPr>
                <w:sz w:val="18"/>
              </w:rPr>
              <w:t>Fixed</w:t>
            </w:r>
          </w:p>
        </w:tc>
      </w:tr>
      <w:tr>
        <w:tc>
          <w:tcPr>
            <w:tcW w:type="dxa" w:w="1296"/>
            <w:shd w:fill="EEF2FF" w:val="clear"/>
          </w:tcPr>
          <w:p>
            <w:r>
              <w:rPr>
                <w:sz w:val="18"/>
              </w:rPr>
              <w:t>HIGH</w:t>
            </w:r>
          </w:p>
        </w:tc>
        <w:tc>
          <w:tcPr>
            <w:tcW w:type="dxa" w:w="4032"/>
            <w:shd w:fill="EEF2FF" w:val="clear"/>
          </w:tcPr>
          <w:p>
            <w:r>
              <w:rPr>
                <w:sz w:val="18"/>
              </w:rPr>
              <w:t>Arbitrary action strings — user could log fake actions like "account_deleted"</w:t>
            </w:r>
          </w:p>
        </w:tc>
        <w:tc>
          <w:tcPr>
            <w:tcW w:type="dxa" w:w="3456"/>
            <w:shd w:fill="EEF2FF" w:val="clear"/>
          </w:tcPr>
          <w:p>
            <w:r>
              <w:rPr>
                <w:sz w:val="18"/>
              </w:rPr>
              <w:t>CHECK constraint added: only 7 whitelisted actions allowed</w:t>
            </w:r>
          </w:p>
        </w:tc>
        <w:tc>
          <w:tcPr>
            <w:tcW w:type="dxa" w:w="1152"/>
            <w:shd w:fill="EEF2FF" w:val="clear"/>
          </w:tcPr>
          <w:p>
            <w:r>
              <w:rPr>
                <w:sz w:val="18"/>
              </w:rPr>
              <w:t>Fixed</w:t>
            </w:r>
          </w:p>
        </w:tc>
      </w:tr>
      <w:tr>
        <w:tc>
          <w:tcPr>
            <w:tcW w:type="dxa" w:w="1296"/>
            <w:shd w:fill="FFFFFF" w:val="clear"/>
          </w:tcPr>
          <w:p>
            <w:r>
              <w:rPr>
                <w:sz w:val="18"/>
              </w:rPr>
              <w:t>MEDIUM</w:t>
            </w:r>
          </w:p>
        </w:tc>
        <w:tc>
          <w:tcPr>
            <w:tcW w:type="dxa" w:w="4032"/>
            <w:shd w:fill="FFFFFF" w:val="clear"/>
          </w:tcPr>
          <w:p>
            <w:r>
              <w:rPr>
                <w:sz w:val="18"/>
              </w:rPr>
              <w:t>No explicit DELETE/UPDATE deny policies — implicit denial unclear</w:t>
            </w:r>
          </w:p>
        </w:tc>
        <w:tc>
          <w:tcPr>
            <w:tcW w:type="dxa" w:w="3456"/>
            <w:shd w:fill="FFFFFF" w:val="clear"/>
          </w:tcPr>
          <w:p>
            <w:r>
              <w:rPr>
                <w:sz w:val="18"/>
              </w:rPr>
              <w:t>Added "deny audit log delete" and "deny audit log update" policies</w:t>
            </w:r>
          </w:p>
        </w:tc>
        <w:tc>
          <w:tcPr>
            <w:tcW w:type="dxa" w:w="1152"/>
            <w:shd w:fill="FFFFFF" w:val="clear"/>
          </w:tcPr>
          <w:p>
            <w:r>
              <w:rPr>
                <w:sz w:val="18"/>
              </w:rPr>
              <w:t>Fixed</w:t>
            </w:r>
          </w:p>
        </w:tc>
      </w:tr>
    </w:tbl>
    <w:p/>
    <w:p>
      <w:pPr>
        <w:spacing w:before="200" w:after="80"/>
      </w:pPr>
      <w:r>
        <w:rPr>
          <w:b/>
          <w:color w:val="4F46E5"/>
          <w:sz w:val="26"/>
        </w:rPr>
        <w:t>Remaining Minor Items</w:t>
      </w:r>
    </w:p>
    <w:tbl>
      <w:tblPr>
        <w:tblStyle w:val="TableGrid"/>
        <w:tblW w:type="auto" w:w="0"/>
        <w:tblLook w:firstColumn="1" w:firstRow="1" w:lastColumn="0" w:lastRow="0" w:noHBand="0" w:noVBand="1" w:val="04A0"/>
      </w:tblPr>
      <w:tblGrid>
        <w:gridCol w:w="3120"/>
        <w:gridCol w:w="3120"/>
        <w:gridCol w:w="3120"/>
      </w:tblGrid>
      <w:tr>
        <w:tc>
          <w:tcPr>
            <w:tcW w:type="dxa" w:w="1296"/>
            <w:shd w:fill="4F46E5" w:val="clear"/>
          </w:tcPr>
          <w:p>
            <w:pPr>
              <w:jc w:val="center"/>
            </w:pPr>
            <w:r>
              <w:rPr>
                <w:b/>
                <w:color w:val="FFFFFF"/>
                <w:sz w:val="18"/>
              </w:rPr>
              <w:t>Severity</w:t>
            </w:r>
          </w:p>
        </w:tc>
        <w:tc>
          <w:tcPr>
            <w:tcW w:type="dxa" w:w="4320"/>
            <w:shd w:fill="4F46E5" w:val="clear"/>
          </w:tcPr>
          <w:p>
            <w:pPr>
              <w:jc w:val="center"/>
            </w:pPr>
            <w:r>
              <w:rPr>
                <w:b/>
                <w:color w:val="FFFFFF"/>
                <w:sz w:val="18"/>
              </w:rPr>
              <w:t>Finding</w:t>
            </w:r>
          </w:p>
        </w:tc>
        <w:tc>
          <w:tcPr>
            <w:tcW w:type="dxa" w:w="4320"/>
            <w:shd w:fill="4F46E5" w:val="clear"/>
          </w:tcPr>
          <w:p>
            <w:pPr>
              <w:jc w:val="center"/>
            </w:pPr>
            <w:r>
              <w:rPr>
                <w:b/>
                <w:color w:val="FFFFFF"/>
                <w:sz w:val="18"/>
              </w:rPr>
              <w:t>Recommendation</w:t>
            </w:r>
          </w:p>
        </w:tc>
      </w:tr>
      <w:tr>
        <w:tc>
          <w:tcPr>
            <w:tcW w:type="dxa" w:w="1296"/>
            <w:shd w:fill="EEF2FF" w:val="clear"/>
          </w:tcPr>
          <w:p>
            <w:r>
              <w:rPr>
                <w:sz w:val="18"/>
              </w:rPr>
              <w:t>MEDIUM</w:t>
            </w:r>
          </w:p>
        </w:tc>
        <w:tc>
          <w:tcPr>
            <w:tcW w:type="dxa" w:w="4320"/>
            <w:shd w:fill="EEF2FF" w:val="clear"/>
          </w:tcPr>
          <w:p>
            <w:r>
              <w:rPr>
                <w:sz w:val="18"/>
              </w:rPr>
              <w:t>sign_out and scan_history_cleared not yet logged</w:t>
            </w:r>
          </w:p>
        </w:tc>
        <w:tc>
          <w:tcPr>
            <w:tcW w:type="dxa" w:w="4320"/>
            <w:shd w:fill="EEF2FF" w:val="clear"/>
          </w:tcPr>
          <w:p>
            <w:r>
              <w:rPr>
                <w:sz w:val="18"/>
              </w:rPr>
              <w:t>Add auditLog calls to sign-out and clear history actions</w:t>
            </w:r>
          </w:p>
        </w:tc>
      </w:tr>
      <w:tr>
        <w:tc>
          <w:tcPr>
            <w:tcW w:type="dxa" w:w="1296"/>
            <w:shd w:fill="FFFFFF" w:val="clear"/>
          </w:tcPr>
          <w:p>
            <w:r>
              <w:rPr>
                <w:sz w:val="18"/>
              </w:rPr>
              <w:t>LOW</w:t>
            </w:r>
          </w:p>
        </w:tc>
        <w:tc>
          <w:tcPr>
            <w:tcW w:type="dxa" w:w="4320"/>
            <w:shd w:fill="FFFFFF" w:val="clear"/>
          </w:tcPr>
          <w:p>
            <w:r>
              <w:rPr>
                <w:sz w:val="18"/>
              </w:rPr>
              <w:t>auditLog failure in delete-account is silent</w:t>
            </w:r>
          </w:p>
        </w:tc>
        <w:tc>
          <w:tcPr>
            <w:tcW w:type="dxa" w:w="4320"/>
            <w:shd w:fill="FFFFFF" w:val="clear"/>
          </w:tcPr>
          <w:p>
            <w:r>
              <w:rPr>
                <w:sz w:val="18"/>
              </w:rPr>
              <w:t>Alert/monitor via Supabase logs if audit INSERT fails pre-deletion</w:t>
            </w:r>
          </w:p>
        </w:tc>
      </w:tr>
    </w:tbl>
    <w:p/>
    <w:p>
      <w:pPr>
        <w:spacing w:before="200" w:after="80"/>
      </w:pPr>
      <w:r>
        <w:rPr>
          <w:b/>
          <w:color w:val="4F46E5"/>
          <w:sz w:val="26"/>
        </w:rPr>
        <w:t>Security Controls Verified</w:t>
      </w:r>
    </w:p>
    <w:p>
      <w:pPr>
        <w:pStyle w:val="ListBullet"/>
        <w:spacing w:after="40"/>
      </w:pPr>
      <w:r>
        <w:rPr>
          <w:sz w:val="20"/>
        </w:rPr>
        <w:t>Action whitelist CHECK constraint blocks all non-whitelisted action strings at DB level</w:t>
      </w:r>
    </w:p>
    <w:p>
      <w:pPr>
        <w:pStyle w:val="ListBullet"/>
        <w:spacing w:after="40"/>
      </w:pPr>
      <w:r>
        <w:rPr>
          <w:sz w:val="20"/>
        </w:rPr>
        <w:t>DB trigger auto-sets user_email from auth.users — cannot be spoofed by frontend</w:t>
      </w:r>
    </w:p>
    <w:p>
      <w:pPr>
        <w:pStyle w:val="ListBullet"/>
        <w:spacing w:after="40"/>
      </w:pPr>
      <w:r>
        <w:rPr>
          <w:sz w:val="20"/>
        </w:rPr>
        <w:t>Explicit DELETE/UPDATE deny policies make audit log immutable</w:t>
      </w:r>
    </w:p>
    <w:p>
      <w:pPr>
        <w:pStyle w:val="ListBullet"/>
        <w:spacing w:after="40"/>
      </w:pPr>
      <w:r>
        <w:rPr>
          <w:sz w:val="20"/>
        </w:rPr>
        <w:t>RLS correctly restricts SELECT to developer only (server-side enforced)</w:t>
      </w:r>
    </w:p>
    <w:p>
      <w:pPr>
        <w:pStyle w:val="ListBullet"/>
        <w:spacing w:after="40"/>
      </w:pPr>
      <w:r>
        <w:rPr>
          <w:sz w:val="20"/>
        </w:rPr>
        <w:t>XSS risk in AuditLog.tsx JSON rendering confirmed not exploitable (React escaping)</w:t>
      </w:r>
    </w:p>
    <w:p>
      <w:pPr>
        <w:pStyle w:val="ListBullet"/>
        <w:spacing w:after="40"/>
      </w:pPr>
      <w:r>
        <w:rPr>
          <w:sz w:val="20"/>
        </w:rPr>
        <w:t>Client-side rate limit prevents frontend flooding (20 entries/hour max)</w:t>
      </w:r>
    </w:p>
    <w:p>
      <w:pPr>
        <w:spacing w:before="200" w:after="80"/>
      </w:pPr>
      <w:r>
        <w:rPr>
          <w:b/>
          <w:color w:val="4F46E5"/>
          <w:sz w:val="26"/>
        </w:rPr>
        <w:t>Security Rating — Round 5</w:t>
      </w:r>
    </w:p>
    <w:p>
      <w:pPr>
        <w:pBdr>
          <w:bottom w:val="single" w:sz="6" w:space="1" w:color="E5E7EB"/>
        </w:pBdr>
        <w:spacing w:after="12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fill="4F46E5" w:val="clear"/>
          </w:tcPr>
          <w:p>
            <w:pPr>
              <w:jc w:val="center"/>
            </w:pPr>
            <w:r>
              <w:rPr>
                <w:b/>
                <w:color w:val="FFFFFF"/>
                <w:sz w:val="18"/>
              </w:rPr>
              <w:t>Area</w:t>
            </w:r>
          </w:p>
        </w:tc>
        <w:tc>
          <w:tcPr>
            <w:tcW w:type="dxa" w:w="1296"/>
            <w:shd w:fill="4F46E5" w:val="clear"/>
          </w:tcPr>
          <w:p>
            <w:pPr>
              <w:jc w:val="center"/>
            </w:pPr>
            <w:r>
              <w:rPr>
                <w:b/>
                <w:color w:val="FFFFFF"/>
                <w:sz w:val="18"/>
              </w:rPr>
              <w:t>Round 4</w:t>
            </w:r>
          </w:p>
        </w:tc>
        <w:tc>
          <w:tcPr>
            <w:tcW w:type="dxa" w:w="1296"/>
            <w:shd w:fill="4F46E5" w:val="clear"/>
          </w:tcPr>
          <w:p>
            <w:pPr>
              <w:jc w:val="center"/>
            </w:pPr>
            <w:r>
              <w:rPr>
                <w:b/>
                <w:color w:val="FFFFFF"/>
                <w:sz w:val="18"/>
              </w:rPr>
              <w:t>Pre-Fix</w:t>
            </w:r>
          </w:p>
        </w:tc>
        <w:tc>
          <w:tcPr>
            <w:tcW w:type="dxa" w:w="1296"/>
            <w:shd w:fill="4F46E5" w:val="clear"/>
          </w:tcPr>
          <w:p>
            <w:pPr>
              <w:jc w:val="center"/>
            </w:pPr>
            <w:r>
              <w:rPr>
                <w:b/>
                <w:color w:val="FFFFFF"/>
                <w:sz w:val="18"/>
              </w:rPr>
              <w:t>Post-Fix</w:t>
            </w:r>
          </w:p>
        </w:tc>
        <w:tc>
          <w:tcPr>
            <w:tcW w:type="dxa" w:w="4320"/>
            <w:shd w:fill="4F46E5" w:val="clear"/>
          </w:tcPr>
          <w:p>
            <w:pPr>
              <w:jc w:val="center"/>
            </w:pPr>
            <w:r>
              <w:rPr>
                <w:b/>
                <w:color w:val="FFFFFF"/>
                <w:sz w:val="18"/>
              </w:rPr>
              <w:t>Notes</w:t>
            </w:r>
          </w:p>
        </w:tc>
      </w:tr>
      <w:tr>
        <w:tc>
          <w:tcPr>
            <w:tcW w:type="dxa" w:w="2160"/>
            <w:shd w:fill="EEF2FF" w:val="clear"/>
          </w:tcPr>
          <w:p>
            <w:r>
              <w:rPr>
                <w:sz w:val="18"/>
              </w:rPr>
              <w:t>RLS Policies</w:t>
            </w:r>
          </w:p>
        </w:tc>
        <w:tc>
          <w:tcPr>
            <w:tcW w:type="dxa" w:w="1296"/>
            <w:shd w:fill="EEF2FF" w:val="clear"/>
          </w:tcPr>
          <w:p>
            <w:r>
              <w:rPr>
                <w:sz w:val="18"/>
              </w:rPr>
              <w:t>18/20</w:t>
            </w:r>
          </w:p>
        </w:tc>
        <w:tc>
          <w:tcPr>
            <w:tcW w:type="dxa" w:w="1296"/>
            <w:shd w:fill="EEF2FF" w:val="clear"/>
          </w:tcPr>
          <w:p>
            <w:r>
              <w:rPr>
                <w:sz w:val="18"/>
              </w:rPr>
              <w:t>15/20</w:t>
            </w:r>
          </w:p>
        </w:tc>
        <w:tc>
          <w:tcPr>
            <w:tcW w:type="dxa" w:w="1296"/>
            <w:shd w:fill="EEF2FF" w:val="clear"/>
          </w:tcPr>
          <w:p>
            <w:r>
              <w:rPr>
                <w:sz w:val="18"/>
              </w:rPr>
              <w:t>19/20</w:t>
            </w:r>
          </w:p>
        </w:tc>
        <w:tc>
          <w:tcPr>
            <w:tcW w:type="dxa" w:w="4320"/>
            <w:shd w:fill="EEF2FF" w:val="clear"/>
          </w:tcPr>
          <w:p>
            <w:r>
              <w:rPr>
                <w:sz w:val="18"/>
              </w:rPr>
              <w:t>Audit log RLS now hardened with trigger + whitelist + deny policies</w:t>
            </w:r>
          </w:p>
        </w:tc>
      </w:tr>
      <w:tr>
        <w:tc>
          <w:tcPr>
            <w:tcW w:type="dxa" w:w="2160"/>
            <w:shd w:fill="FFFFFF" w:val="clear"/>
          </w:tcPr>
          <w:p>
            <w:r>
              <w:rPr>
                <w:sz w:val="18"/>
              </w:rPr>
              <w:t>Authentication</w:t>
            </w:r>
          </w:p>
        </w:tc>
        <w:tc>
          <w:tcPr>
            <w:tcW w:type="dxa" w:w="1296"/>
            <w:shd w:fill="FFFFFF" w:val="clear"/>
          </w:tcPr>
          <w:p>
            <w:r>
              <w:rPr>
                <w:sz w:val="18"/>
              </w:rPr>
              <w:t>17/20</w:t>
            </w:r>
          </w:p>
        </w:tc>
        <w:tc>
          <w:tcPr>
            <w:tcW w:type="dxa" w:w="1296"/>
            <w:shd w:fill="FFFFFF" w:val="clear"/>
          </w:tcPr>
          <w:p>
            <w:r>
              <w:rPr>
                <w:sz w:val="18"/>
              </w:rPr>
              <w:t>17/20</w:t>
            </w:r>
          </w:p>
        </w:tc>
        <w:tc>
          <w:tcPr>
            <w:tcW w:type="dxa" w:w="1296"/>
            <w:shd w:fill="FFFFFF" w:val="clear"/>
          </w:tcPr>
          <w:p>
            <w:r>
              <w:rPr>
                <w:sz w:val="18"/>
              </w:rPr>
              <w:t>17/20</w:t>
            </w:r>
          </w:p>
        </w:tc>
        <w:tc>
          <w:tcPr>
            <w:tcW w:type="dxa" w:w="4320"/>
            <w:shd w:fill="FFFFFF" w:val="clear"/>
          </w:tcPr>
          <w:p>
            <w:r>
              <w:rPr>
                <w:sz w:val="18"/>
              </w:rPr>
              <w:t>No change</w:t>
            </w:r>
          </w:p>
        </w:tc>
      </w:tr>
      <w:tr>
        <w:tc>
          <w:tcPr>
            <w:tcW w:type="dxa" w:w="2160"/>
            <w:shd w:fill="EEF2FF" w:val="clear"/>
          </w:tcPr>
          <w:p>
            <w:r>
              <w:rPr>
                <w:sz w:val="18"/>
              </w:rPr>
              <w:t>Edge Functions</w:t>
            </w:r>
          </w:p>
        </w:tc>
        <w:tc>
          <w:tcPr>
            <w:tcW w:type="dxa" w:w="1296"/>
            <w:shd w:fill="EEF2FF" w:val="clear"/>
          </w:tcPr>
          <w:p>
            <w:r>
              <w:rPr>
                <w:sz w:val="18"/>
              </w:rPr>
              <w:t>19/20</w:t>
            </w:r>
          </w:p>
        </w:tc>
        <w:tc>
          <w:tcPr>
            <w:tcW w:type="dxa" w:w="1296"/>
            <w:shd w:fill="EEF2FF" w:val="clear"/>
          </w:tcPr>
          <w:p>
            <w:r>
              <w:rPr>
                <w:sz w:val="18"/>
              </w:rPr>
              <w:t>19/20</w:t>
            </w:r>
          </w:p>
        </w:tc>
        <w:tc>
          <w:tcPr>
            <w:tcW w:type="dxa" w:w="1296"/>
            <w:shd w:fill="EEF2FF" w:val="clear"/>
          </w:tcPr>
          <w:p>
            <w:r>
              <w:rPr>
                <w:sz w:val="18"/>
              </w:rPr>
              <w:t>19/20</w:t>
            </w:r>
          </w:p>
        </w:tc>
        <w:tc>
          <w:tcPr>
            <w:tcW w:type="dxa" w:w="4320"/>
            <w:shd w:fill="EEF2FF" w:val="clear"/>
          </w:tcPr>
          <w:p>
            <w:r>
              <w:rPr>
                <w:sz w:val="18"/>
              </w:rPr>
              <w:t>No change</w:t>
            </w:r>
          </w:p>
        </w:tc>
      </w:tr>
      <w:tr>
        <w:tc>
          <w:tcPr>
            <w:tcW w:type="dxa" w:w="2160"/>
            <w:shd w:fill="FFFFFF" w:val="clear"/>
          </w:tcPr>
          <w:p>
            <w:r>
              <w:rPr>
                <w:sz w:val="18"/>
              </w:rPr>
              <w:t>Frontend</w:t>
            </w:r>
          </w:p>
        </w:tc>
        <w:tc>
          <w:tcPr>
            <w:tcW w:type="dxa" w:w="1296"/>
            <w:shd w:fill="FFFFFF" w:val="clear"/>
          </w:tcPr>
          <w:p>
            <w:r>
              <w:rPr>
                <w:sz w:val="18"/>
              </w:rPr>
              <w:t>17/20</w:t>
            </w:r>
          </w:p>
        </w:tc>
        <w:tc>
          <w:tcPr>
            <w:tcW w:type="dxa" w:w="1296"/>
            <w:shd w:fill="FFFFFF" w:val="clear"/>
          </w:tcPr>
          <w:p>
            <w:r>
              <w:rPr>
                <w:sz w:val="18"/>
              </w:rPr>
              <w:t>17/20</w:t>
            </w:r>
          </w:p>
        </w:tc>
        <w:tc>
          <w:tcPr>
            <w:tcW w:type="dxa" w:w="1296"/>
            <w:shd w:fill="FFFFFF" w:val="clear"/>
          </w:tcPr>
          <w:p>
            <w:r>
              <w:rPr>
                <w:sz w:val="18"/>
              </w:rPr>
              <w:t>17/20</w:t>
            </w:r>
          </w:p>
        </w:tc>
        <w:tc>
          <w:tcPr>
            <w:tcW w:type="dxa" w:w="4320"/>
            <w:shd w:fill="FFFFFF" w:val="clear"/>
          </w:tcPr>
          <w:p>
            <w:r>
              <w:rPr>
                <w:sz w:val="18"/>
              </w:rPr>
              <w:t>No change</w:t>
            </w:r>
          </w:p>
        </w:tc>
      </w:tr>
      <w:tr>
        <w:tc>
          <w:tcPr>
            <w:tcW w:type="dxa" w:w="2160"/>
            <w:shd w:fill="EEF2FF" w:val="clear"/>
          </w:tcPr>
          <w:p>
            <w:r>
              <w:rPr>
                <w:sz w:val="18"/>
              </w:rPr>
              <w:t>Business Logic</w:t>
            </w:r>
          </w:p>
        </w:tc>
        <w:tc>
          <w:tcPr>
            <w:tcW w:type="dxa" w:w="1296"/>
            <w:shd w:fill="EEF2FF" w:val="clear"/>
          </w:tcPr>
          <w:p>
            <w:r>
              <w:rPr>
                <w:sz w:val="18"/>
              </w:rPr>
              <w:t>11/20</w:t>
            </w:r>
          </w:p>
        </w:tc>
        <w:tc>
          <w:tcPr>
            <w:tcW w:type="dxa" w:w="1296"/>
            <w:shd w:fill="EEF2FF" w:val="clear"/>
          </w:tcPr>
          <w:p>
            <w:r>
              <w:rPr>
                <w:sz w:val="18"/>
              </w:rPr>
              <w:t>4/20</w:t>
            </w:r>
          </w:p>
        </w:tc>
        <w:tc>
          <w:tcPr>
            <w:tcW w:type="dxa" w:w="1296"/>
            <w:shd w:fill="EEF2FF" w:val="clear"/>
          </w:tcPr>
          <w:p>
            <w:r>
              <w:rPr>
                <w:sz w:val="18"/>
              </w:rPr>
              <w:t>13/20</w:t>
            </w:r>
          </w:p>
        </w:tc>
        <w:tc>
          <w:tcPr>
            <w:tcW w:type="dxa" w:w="4320"/>
            <w:shd w:fill="EEF2FF" w:val="clear"/>
          </w:tcPr>
          <w:p>
            <w:r>
              <w:rPr>
                <w:sz w:val="18"/>
              </w:rPr>
              <w:t>Audit logging adds forensic value; vulnerabilities fixed</w:t>
            </w:r>
          </w:p>
        </w:tc>
      </w:tr>
    </w:tbl>
    <w:p/>
    <w:p/>
    <w:p>
      <w:pPr>
        <w:jc w:val="center"/>
      </w:pPr>
      <w:r>
        <w:rPr>
          <w:color w:val="6B7280"/>
          <w:sz w:val="22"/>
        </w:rPr>
        <w:t xml:space="preserve">Round 4: 82   →   Pre-fix: 72   →   </w:t>
      </w:r>
      <w:r>
        <w:rPr>
          <w:b/>
          <w:color w:val="16A34A"/>
          <w:sz w:val="28"/>
        </w:rPr>
        <w:t>Post-fix: 85 / 100</w:t>
      </w:r>
    </w:p>
    <w:p/>
    <w:p>
      <w:pPr>
        <w:jc w:val="center"/>
      </w:pPr>
      <w:r>
        <w:rPr>
          <w:color w:val="6B7280"/>
          <w:sz w:val="18"/>
        </w:rPr>
        <w:t>Remaining gap to 90+: sign_out/clear-history audit events, silent failure monitoring, Firebase key already restricted.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