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Step 0 — Prep (once)</w:t>
      </w:r>
    </w:p>
    <w:p w:rsidR="00B74401" w:rsidRPr="00B74401" w:rsidRDefault="00B74401" w:rsidP="00B74401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Unzip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design_handoff_vyora/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into an empty folder.</w:t>
      </w:r>
    </w:p>
    <w:p w:rsidR="00B74401" w:rsidRPr="00B74401" w:rsidRDefault="00B74401" w:rsidP="00B74401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Create a new Git repo there: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 xml:space="preserve">git init &amp;&amp; git </w:t>
      </w:r>
      <w:proofErr w:type="gramStart"/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add .</w:t>
      </w:r>
      <w:proofErr w:type="gramEnd"/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 xml:space="preserve"> &amp;&amp; git commit -m "design package"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. Keep the designs in a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/design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subfolder so they don't get overwritten.</w:t>
      </w:r>
    </w:p>
    <w:p w:rsidR="00B74401" w:rsidRPr="00B74401" w:rsidRDefault="00B74401" w:rsidP="00B74401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Install Node 20+, pnpm, and the Supabase CLI. Create a free Supabase project.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Step 1 — Open Claude Code in that folder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Point it at the repo root. First message: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"Read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design_handoff_vyora/README.md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that's the full spec. We'll implement it in phases. Start with Phase 1 only: scaffold the Turborepo monorepo exactly as the README's structure describes. Don't build features yet."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Review the folder structure it produces before continuing.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Step 2 — Follow the Build Roadmap order (one phase per session)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Do NOT ask it to build everything at once. Go phase by phase, each as its own prompt + review + commit: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Monorepo </w:t>
      </w:r>
      <w:proofErr w:type="gramStart"/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scaffold </w:t>
      </w:r>
      <w:r w:rsidRPr="00B74401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(</w:t>
      </w:r>
      <w:proofErr w:type="gramEnd"/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Step 1)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PWA shell + routing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Design system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(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packages/ui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) — "Implement the tokens and components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Design System.dc.html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as a Tailwind theme + shadcn/ui. Match the hex/oklch values exactly."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Auth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Authentication.dc.html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(Supabase OTP, JWT claims, device sessions)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Database + RLS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Database Schema.dc.html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(write Supabase migrations)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Crypto + offline + sync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Security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,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Offline Architecture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,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Sync Engine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Metadata engine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Dynamic Business Engine.dc.html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Modules one at a time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 — Sales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Inventory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Purchase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Payments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GST Filing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Reports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CRM </w:t>
      </w:r>
      <w:r w:rsidRPr="00B74401">
        <w:rPr>
          <w:rFonts w:ascii="Times New Roman" w:eastAsia="Times New Roman" w:hAnsi="Times New Roman" w:cs="Times New Roman"/>
          <w:sz w:val="20"/>
          <w:szCs w:val="20"/>
          <w:lang w:eastAsia="en-IN"/>
        </w:rPr>
        <w:t>→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 Marketing. For each: "Recreate the</w:t>
      </w:r>
      <w:r w:rsidRPr="00B74401">
        <w:rPr>
          <w:rFonts w:ascii="Georgia" w:eastAsia="Times New Roman" w:hAnsi="Georgia" w:cs="Georgia"/>
          <w:sz w:val="20"/>
          <w:szCs w:val="20"/>
          <w:lang w:eastAsia="en-IN"/>
        </w:rPr>
        <w:t>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[X</w:t>
      </w:r>
      <w:proofErr w:type="gramStart"/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].dc.html</w:t>
      </w:r>
      <w:proofErr w:type="gramEnd"/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screen in the app using our design system."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Tests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Testing Strategy.dc.html</w:t>
      </w:r>
    </w:p>
    <w:p w:rsidR="00B74401" w:rsidRPr="00B74401" w:rsidRDefault="00B74401" w:rsidP="00B74401">
      <w:pPr>
        <w:numPr>
          <w:ilvl w:val="0"/>
          <w:numId w:val="2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CI/CD + deployment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— from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Vyora Build Roadmap.dc.html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Step 3 — The rule for every prompt</w:t>
      </w:r>
    </w:p>
    <w:p w:rsidR="00B74401" w:rsidRPr="00B74401" w:rsidRDefault="00B74401" w:rsidP="00B74401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Reference the specific design file: </w:t>
      </w:r>
      <w:r w:rsidRPr="00B74401">
        <w:rPr>
          <w:rFonts w:ascii="Georgia" w:eastAsia="Times New Roman" w:hAnsi="Georgia" w:cs="Times New Roman"/>
          <w:i/>
          <w:iCs/>
          <w:sz w:val="20"/>
          <w:szCs w:val="20"/>
          <w:bdr w:val="single" w:sz="2" w:space="0" w:color="auto" w:frame="1"/>
          <w:lang w:eastAsia="en-IN"/>
        </w:rPr>
        <w:t>"per </w:t>
      </w:r>
      <w:r w:rsidRPr="00B74401">
        <w:rPr>
          <w:rFonts w:ascii="Courier New" w:eastAsia="Times New Roman" w:hAnsi="Courier New" w:cs="Courier New"/>
          <w:i/>
          <w:iCs/>
          <w:sz w:val="18"/>
          <w:szCs w:val="18"/>
          <w:bdr w:val="single" w:sz="2" w:space="2" w:color="auto" w:frame="1"/>
          <w:lang w:eastAsia="en-IN"/>
        </w:rPr>
        <w:t>Vyora GST Filing.dc.html</w:t>
      </w:r>
      <w:r w:rsidRPr="00B74401">
        <w:rPr>
          <w:rFonts w:ascii="Georgia" w:eastAsia="Times New Roman" w:hAnsi="Georgia" w:cs="Times New Roman"/>
          <w:i/>
          <w:iCs/>
          <w:sz w:val="20"/>
          <w:szCs w:val="20"/>
          <w:bdr w:val="single" w:sz="2" w:space="0" w:color="auto" w:frame="1"/>
          <w:lang w:eastAsia="en-IN"/>
        </w:rPr>
        <w:t>"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.</w:t>
      </w:r>
    </w:p>
    <w:p w:rsidR="00B74401" w:rsidRPr="00B74401" w:rsidRDefault="00B74401" w:rsidP="00B74401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Remind it: designs are HTML references — recreate in the real stack (Next.js/React/TS/Tailwind/shadcn), don't copy </w:t>
      </w:r>
      <w:proofErr w:type="gramStart"/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the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.</w:t>
      </w:r>
      <w:proofErr w:type="gramEnd"/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dc.html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or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support.js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.</w:t>
      </w:r>
    </w:p>
    <w:p w:rsidR="00B74401" w:rsidRPr="00B74401" w:rsidRDefault="00B74401" w:rsidP="00B74401">
      <w:pPr>
        <w:numPr>
          <w:ilvl w:val="0"/>
          <w:numId w:val="3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One module per session; run it, test it,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git commit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before the next.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Step 4 — Verify as you go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 xml:space="preserve"> After each module: run the app, check it against the </w:t>
      </w:r>
      <w:proofErr w:type="gramStart"/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matching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.</w:t>
      </w:r>
      <w:proofErr w:type="gramEnd"/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dc.html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open side-by-side, confirm offline works (kill network, create a record, reconnect, watch it sync).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18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Two things to line up early since they have lead time: </w:t>
      </w: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GSP/GSTN API access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(for real GST filing) and </w:t>
      </w:r>
      <w:r w:rsidRPr="00B74401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en-IN"/>
        </w:rPr>
        <w:t>WhatsApp Cloud API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approval (for marketing) — both are external approvals, not code.</w:t>
      </w:r>
    </w:p>
    <w:p w:rsidR="00B74401" w:rsidRPr="00B74401" w:rsidRDefault="00B74401" w:rsidP="00B744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9F5"/>
        <w:spacing w:after="0" w:line="240" w:lineRule="auto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Want me to write this up as a </w:t>
      </w:r>
      <w:r w:rsidRPr="00B74401">
        <w:rPr>
          <w:rFonts w:ascii="Courier New" w:eastAsia="Times New Roman" w:hAnsi="Courier New" w:cs="Courier New"/>
          <w:sz w:val="18"/>
          <w:szCs w:val="18"/>
          <w:bdr w:val="single" w:sz="2" w:space="2" w:color="auto" w:frame="1"/>
          <w:lang w:eastAsia="en-IN"/>
        </w:rPr>
        <w:t>GETTING_STARTED.md</w:t>
      </w:r>
      <w:r w:rsidRPr="00B74401">
        <w:rPr>
          <w:rFonts w:ascii="Georgia" w:eastAsia="Times New Roman" w:hAnsi="Georgia" w:cs="Times New Roman"/>
          <w:sz w:val="20"/>
          <w:szCs w:val="20"/>
          <w:lang w:eastAsia="en-IN"/>
        </w:rPr>
        <w:t> inside the handoff folder so it travels with the package?</w:t>
      </w:r>
    </w:p>
    <w:p w:rsidR="00EC3DB4" w:rsidRDefault="00EC3DB4">
      <w:bookmarkStart w:id="0" w:name="_GoBack"/>
      <w:bookmarkEnd w:id="0"/>
    </w:p>
    <w:sectPr w:rsidR="00EC3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289C"/>
    <w:multiLevelType w:val="multilevel"/>
    <w:tmpl w:val="243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4222B"/>
    <w:multiLevelType w:val="multilevel"/>
    <w:tmpl w:val="E86C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F45DE"/>
    <w:multiLevelType w:val="multilevel"/>
    <w:tmpl w:val="1750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401"/>
    <w:rsid w:val="00B74401"/>
    <w:rsid w:val="00EC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8F3DA-C2CD-4B5F-A006-E2548AA7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44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44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44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9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6172">
          <w:blockQuote w:val="1"/>
          <w:marLeft w:val="0"/>
          <w:marRight w:val="0"/>
          <w:marTop w:val="180"/>
          <w:marBottom w:val="180"/>
          <w:divBdr>
            <w:top w:val="single" w:sz="2" w:space="0" w:color="auto"/>
            <w:left w:val="single" w:sz="18" w:space="9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</dc:creator>
  <cp:keywords/>
  <dc:description/>
  <cp:lastModifiedBy>CNE</cp:lastModifiedBy>
  <cp:revision>1</cp:revision>
  <dcterms:created xsi:type="dcterms:W3CDTF">2026-07-16T08:47:00Z</dcterms:created>
  <dcterms:modified xsi:type="dcterms:W3CDTF">2026-07-16T08:48:00Z</dcterms:modified>
</cp:coreProperties>
</file>