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89D" w:rsidRDefault="009A689D" w:rsidP="009A689D">
      <w:pPr>
        <w:spacing w:line="360" w:lineRule="auto"/>
        <w:jc w:val="center"/>
        <w:rPr>
          <w:rFonts w:ascii="Helvetica" w:hAnsi="Helvetica" w:cs="Helvetica"/>
          <w:b/>
          <w:bCs/>
          <w:szCs w:val="20"/>
          <w:u w:val="single"/>
        </w:rPr>
      </w:pPr>
      <w:r w:rsidRPr="007A3BD9">
        <w:rPr>
          <w:rFonts w:ascii="Helvetica" w:hAnsi="Helvetica" w:cs="Helvetica"/>
          <w:b/>
          <w:bCs/>
          <w:szCs w:val="20"/>
          <w:u w:val="single"/>
        </w:rPr>
        <w:t>20. Corruption Control through Budget Maintenance</w:t>
      </w:r>
    </w:p>
    <w:p w:rsidR="009A689D" w:rsidRPr="007A3BD9" w:rsidRDefault="009A689D" w:rsidP="009A689D">
      <w:pPr>
        <w:spacing w:line="360" w:lineRule="auto"/>
        <w:jc w:val="center"/>
        <w:rPr>
          <w:rFonts w:ascii="Helvetica" w:hAnsi="Helvetica" w:cs="Helvetica"/>
          <w:b/>
          <w:szCs w:val="20"/>
          <w:u w:val="single"/>
          <w:lang w:eastAsia="hi-IN" w:bidi="hi-IN"/>
        </w:rPr>
      </w:pPr>
    </w:p>
    <w:p w:rsidR="009A689D" w:rsidRPr="007F5710" w:rsidRDefault="009A689D" w:rsidP="009A689D">
      <w:pPr>
        <w:spacing w:line="360" w:lineRule="auto"/>
        <w:jc w:val="both"/>
        <w:rPr>
          <w:rFonts w:ascii="Helvetica" w:hAnsi="Helvetica" w:cs="Helvetica"/>
          <w:b/>
          <w:sz w:val="20"/>
          <w:szCs w:val="20"/>
          <w:lang w:eastAsia="hi-IN" w:bidi="hi-IN"/>
        </w:rPr>
      </w:pPr>
      <w:r w:rsidRPr="007F5710">
        <w:rPr>
          <w:rFonts w:ascii="Helvetica" w:hAnsi="Helvetica" w:cs="Helvetica"/>
          <w:b/>
          <w:sz w:val="20"/>
          <w:szCs w:val="20"/>
          <w:lang w:eastAsia="hi-IN" w:bidi="hi-IN"/>
        </w:rPr>
        <w:t>Abstract:</w:t>
      </w:r>
    </w:p>
    <w:p w:rsidR="009A689D" w:rsidRPr="007F5710" w:rsidRDefault="009A689D" w:rsidP="009A689D">
      <w:pPr>
        <w:spacing w:line="360" w:lineRule="auto"/>
        <w:ind w:right="-19" w:firstLine="720"/>
        <w:jc w:val="both"/>
        <w:rPr>
          <w:rFonts w:ascii="Helvetica" w:hAnsi="Helvetica" w:cs="Helvetica"/>
          <w:sz w:val="20"/>
          <w:szCs w:val="20"/>
          <w:lang w:eastAsia="hi-IN" w:bidi="hi-IN"/>
        </w:rPr>
      </w:pPr>
      <w:r w:rsidRPr="007F5710">
        <w:rPr>
          <w:rFonts w:ascii="Helvetica" w:hAnsi="Helvetica" w:cs="Helvetica"/>
          <w:bCs/>
          <w:sz w:val="20"/>
          <w:szCs w:val="20"/>
        </w:rPr>
        <w:t>Maintain the flow of money released by government, and intern control corruption. To inform the people about how and who has utilized the money and for what purpose.</w:t>
      </w:r>
      <w:r w:rsidRPr="007F5710">
        <w:rPr>
          <w:rFonts w:ascii="Helvetica" w:hAnsi="Helvetica" w:cs="Helvetica"/>
          <w:sz w:val="20"/>
          <w:szCs w:val="20"/>
          <w:lang w:eastAsia="hi-IN" w:bidi="hi-IN"/>
        </w:rPr>
        <w:t xml:space="preserve"> To create a online platform where people can </w:t>
      </w:r>
      <w:r w:rsidRPr="007F5710">
        <w:rPr>
          <w:rFonts w:ascii="Helvetica" w:hAnsi="Helvetica" w:cs="Helvetica"/>
          <w:bCs/>
          <w:sz w:val="20"/>
          <w:szCs w:val="20"/>
        </w:rPr>
        <w:t xml:space="preserve">get a complete information about budget of the year. They can know what are all the development works have been undertaken. </w:t>
      </w:r>
      <w:r w:rsidRPr="007F5710">
        <w:rPr>
          <w:rFonts w:ascii="Helvetica" w:hAnsi="Helvetica" w:cs="Helvetica"/>
          <w:sz w:val="20"/>
          <w:szCs w:val="20"/>
          <w:lang w:eastAsia="hi-IN" w:bidi="hi-IN"/>
        </w:rPr>
        <w:t xml:space="preserve">To encourage the citizens to actively participate in </w:t>
      </w:r>
      <w:r w:rsidRPr="007F5710">
        <w:rPr>
          <w:rFonts w:ascii="Helvetica" w:hAnsi="Helvetica" w:cs="Helvetica"/>
          <w:bCs/>
          <w:sz w:val="20"/>
          <w:szCs w:val="20"/>
        </w:rPr>
        <w:t xml:space="preserve">Corruption control through budget Maintenance </w:t>
      </w:r>
      <w:r w:rsidRPr="007F5710">
        <w:rPr>
          <w:rFonts w:ascii="Helvetica" w:hAnsi="Helvetica" w:cs="Helvetica"/>
          <w:sz w:val="20"/>
          <w:szCs w:val="20"/>
          <w:lang w:eastAsia="hi-IN" w:bidi="hi-IN"/>
        </w:rPr>
        <w:t xml:space="preserve">to bring transparency and flexibility in system.              </w:t>
      </w:r>
    </w:p>
    <w:p w:rsidR="009A689D" w:rsidRPr="007F5710" w:rsidRDefault="009A689D" w:rsidP="009A689D">
      <w:pPr>
        <w:tabs>
          <w:tab w:val="left" w:pos="0"/>
          <w:tab w:val="left" w:pos="720"/>
        </w:tabs>
        <w:suppressAutoHyphens/>
        <w:autoSpaceDE w:val="0"/>
        <w:snapToGrid w:val="0"/>
        <w:spacing w:line="360" w:lineRule="auto"/>
        <w:jc w:val="both"/>
        <w:rPr>
          <w:rFonts w:ascii="Helvetica" w:hAnsi="Helvetica" w:cs="Helvetica"/>
          <w:sz w:val="20"/>
          <w:szCs w:val="20"/>
          <w:lang w:eastAsia="hi-IN" w:bidi="hi-IN"/>
        </w:rPr>
      </w:pPr>
    </w:p>
    <w:p w:rsidR="009A689D" w:rsidRPr="007F5710" w:rsidRDefault="009A689D" w:rsidP="009A689D">
      <w:pPr>
        <w:tabs>
          <w:tab w:val="left" w:pos="0"/>
          <w:tab w:val="left" w:pos="720"/>
        </w:tabs>
        <w:suppressAutoHyphens/>
        <w:autoSpaceDE w:val="0"/>
        <w:snapToGrid w:val="0"/>
        <w:spacing w:line="360" w:lineRule="auto"/>
        <w:jc w:val="both"/>
        <w:rPr>
          <w:rFonts w:ascii="Helvetica" w:hAnsi="Helvetica" w:cs="Helvetica"/>
          <w:b/>
          <w:sz w:val="20"/>
          <w:szCs w:val="20"/>
          <w:lang w:eastAsia="hi-IN" w:bidi="hi-IN"/>
        </w:rPr>
      </w:pPr>
      <w:r w:rsidRPr="007F5710">
        <w:rPr>
          <w:rFonts w:ascii="Helvetica" w:hAnsi="Helvetica" w:cs="Helvetica"/>
          <w:b/>
          <w:sz w:val="20"/>
          <w:szCs w:val="20"/>
          <w:lang w:eastAsia="hi-IN" w:bidi="hi-IN"/>
        </w:rPr>
        <w:t>Existing System:</w:t>
      </w:r>
    </w:p>
    <w:p w:rsidR="009A689D" w:rsidRPr="007F5710" w:rsidRDefault="009A689D" w:rsidP="009A689D">
      <w:pPr>
        <w:autoSpaceDE w:val="0"/>
        <w:autoSpaceDN w:val="0"/>
        <w:adjustRightInd w:val="0"/>
        <w:spacing w:line="360" w:lineRule="auto"/>
        <w:jc w:val="both"/>
        <w:rPr>
          <w:rFonts w:ascii="Helvetica" w:hAnsi="Helvetica" w:cs="Helvetica"/>
          <w:sz w:val="20"/>
          <w:szCs w:val="20"/>
        </w:rPr>
      </w:pPr>
      <w:r w:rsidRPr="007F5710">
        <w:rPr>
          <w:rFonts w:ascii="Helvetica" w:hAnsi="Helvetica" w:cs="Helvetica"/>
          <w:sz w:val="20"/>
          <w:szCs w:val="20"/>
        </w:rPr>
        <w:tab/>
        <w:t>Fraud and Corruption Control Management is an integral component of effective corporate governance which builds upon the requirement for transparent and accountable processes which are consistent with sound business practices and organizational standards of compliance. Embedding these requirements into day-to-day operations will protect  as a good citizen and reduce the likelihood of financial loss or reputation damage as a result of misconduct by staff and others.</w:t>
      </w:r>
    </w:p>
    <w:p w:rsidR="009A689D" w:rsidRPr="007F5710" w:rsidRDefault="009A689D" w:rsidP="009A689D">
      <w:pPr>
        <w:autoSpaceDE w:val="0"/>
        <w:autoSpaceDN w:val="0"/>
        <w:adjustRightInd w:val="0"/>
        <w:spacing w:line="360" w:lineRule="auto"/>
        <w:jc w:val="both"/>
        <w:rPr>
          <w:rFonts w:ascii="Helvetica" w:hAnsi="Helvetica" w:cs="Helvetica"/>
          <w:sz w:val="20"/>
          <w:szCs w:val="20"/>
        </w:rPr>
      </w:pPr>
    </w:p>
    <w:p w:rsidR="009A689D" w:rsidRPr="007F5710" w:rsidRDefault="009A689D" w:rsidP="009A689D">
      <w:pPr>
        <w:tabs>
          <w:tab w:val="left" w:pos="0"/>
          <w:tab w:val="left" w:pos="720"/>
        </w:tabs>
        <w:suppressAutoHyphens/>
        <w:autoSpaceDE w:val="0"/>
        <w:snapToGrid w:val="0"/>
        <w:spacing w:line="360" w:lineRule="auto"/>
        <w:jc w:val="both"/>
        <w:rPr>
          <w:rFonts w:ascii="Helvetica" w:hAnsi="Helvetica" w:cs="Helvetica"/>
          <w:b/>
          <w:sz w:val="20"/>
          <w:szCs w:val="20"/>
          <w:lang w:eastAsia="hi-IN" w:bidi="hi-IN"/>
        </w:rPr>
      </w:pPr>
      <w:r w:rsidRPr="007F5710">
        <w:rPr>
          <w:rFonts w:ascii="Helvetica" w:hAnsi="Helvetica" w:cs="Helvetica"/>
          <w:b/>
          <w:sz w:val="20"/>
          <w:szCs w:val="20"/>
          <w:lang w:eastAsia="hi-IN" w:bidi="hi-IN"/>
        </w:rPr>
        <w:t>Proposed System:</w:t>
      </w:r>
    </w:p>
    <w:p w:rsidR="009A689D" w:rsidRDefault="009A689D" w:rsidP="009A689D">
      <w:pPr>
        <w:snapToGrid w:val="0"/>
        <w:spacing w:line="360" w:lineRule="auto"/>
        <w:ind w:right="-19"/>
        <w:jc w:val="both"/>
        <w:rPr>
          <w:rFonts w:ascii="Helvetica" w:hAnsi="Helvetica" w:cs="Helvetica"/>
          <w:sz w:val="20"/>
          <w:szCs w:val="20"/>
        </w:rPr>
      </w:pPr>
      <w:r w:rsidRPr="007F5710">
        <w:rPr>
          <w:rFonts w:ascii="Helvetica" w:hAnsi="Helvetica" w:cs="Helvetica"/>
          <w:sz w:val="20"/>
          <w:szCs w:val="20"/>
          <w:lang w:eastAsia="hi-IN" w:bidi="hi-IN"/>
        </w:rPr>
        <w:tab/>
      </w:r>
      <w:r w:rsidRPr="007F5710">
        <w:rPr>
          <w:rFonts w:ascii="Helvetica" w:hAnsi="Helvetica" w:cs="Helvetica"/>
          <w:sz w:val="20"/>
          <w:szCs w:val="20"/>
        </w:rPr>
        <w:t xml:space="preserve">The proposed system CCTBM is a powerful web application which will guarantee transparency in budget allocation, distribution and utilization. It fulfills the objective of maintaining the flow of money released by government, and intern control corruption. It aims to inform the people about how and who has utilized the money and for what purpose. With involvement of everybody starting from  Budget Officer, Department Officers, Districts'  Commissioners, Contractors to Citizens, CCTBM envisages complete transparency. </w:t>
      </w:r>
    </w:p>
    <w:p w:rsidR="009A689D" w:rsidRPr="007F5710" w:rsidRDefault="009A689D" w:rsidP="009A689D">
      <w:pPr>
        <w:snapToGrid w:val="0"/>
        <w:spacing w:line="360" w:lineRule="auto"/>
        <w:ind w:right="-19"/>
        <w:jc w:val="both"/>
        <w:rPr>
          <w:rFonts w:ascii="Helvetica" w:hAnsi="Helvetica" w:cs="Helvetica"/>
          <w:sz w:val="20"/>
          <w:szCs w:val="20"/>
        </w:rPr>
      </w:pPr>
    </w:p>
    <w:p w:rsidR="009A689D" w:rsidRPr="007F5710" w:rsidRDefault="009A689D" w:rsidP="009A689D">
      <w:pPr>
        <w:tabs>
          <w:tab w:val="left" w:pos="0"/>
          <w:tab w:val="left" w:pos="720"/>
        </w:tabs>
        <w:suppressAutoHyphens/>
        <w:autoSpaceDE w:val="0"/>
        <w:snapToGrid w:val="0"/>
        <w:spacing w:line="360" w:lineRule="auto"/>
        <w:jc w:val="both"/>
        <w:rPr>
          <w:rFonts w:ascii="Helvetica" w:hAnsi="Helvetica" w:cs="Helvetica"/>
          <w:b/>
          <w:sz w:val="20"/>
          <w:szCs w:val="20"/>
          <w:lang w:eastAsia="hi-IN" w:bidi="hi-IN"/>
        </w:rPr>
      </w:pPr>
      <w:r w:rsidRPr="007F5710">
        <w:rPr>
          <w:rFonts w:ascii="Helvetica" w:hAnsi="Helvetica" w:cs="Helvetica"/>
          <w:b/>
          <w:sz w:val="20"/>
          <w:szCs w:val="20"/>
          <w:lang w:eastAsia="hi-IN" w:bidi="hi-IN"/>
        </w:rPr>
        <w:t>Modules :</w:t>
      </w:r>
    </w:p>
    <w:p w:rsidR="009A689D" w:rsidRPr="007F5710" w:rsidRDefault="009A689D" w:rsidP="009A689D">
      <w:pPr>
        <w:numPr>
          <w:ilvl w:val="2"/>
          <w:numId w:val="1"/>
        </w:numPr>
        <w:autoSpaceDE w:val="0"/>
        <w:snapToGrid w:val="0"/>
        <w:spacing w:after="0" w:line="360" w:lineRule="auto"/>
        <w:ind w:left="0" w:firstLine="0"/>
        <w:jc w:val="both"/>
        <w:rPr>
          <w:rFonts w:ascii="Helvetica" w:hAnsi="Helvetica" w:cs="Helvetica"/>
          <w:b/>
          <w:sz w:val="20"/>
          <w:szCs w:val="20"/>
          <w:lang w:eastAsia="hi-IN" w:bidi="hi-IN"/>
        </w:rPr>
      </w:pPr>
      <w:r w:rsidRPr="007F5710">
        <w:rPr>
          <w:rFonts w:ascii="Helvetica" w:hAnsi="Helvetica" w:cs="Helvetica"/>
          <w:b/>
          <w:sz w:val="20"/>
          <w:szCs w:val="20"/>
          <w:lang w:eastAsia="hi-IN" w:bidi="hi-IN"/>
        </w:rPr>
        <w:t>Users(Citizens of city)</w:t>
      </w:r>
    </w:p>
    <w:p w:rsidR="009A689D" w:rsidRPr="007F5710" w:rsidRDefault="009A689D" w:rsidP="009A689D">
      <w:pPr>
        <w:numPr>
          <w:ilvl w:val="2"/>
          <w:numId w:val="1"/>
        </w:numPr>
        <w:autoSpaceDE w:val="0"/>
        <w:snapToGrid w:val="0"/>
        <w:spacing w:after="0" w:line="360" w:lineRule="auto"/>
        <w:ind w:left="0" w:firstLine="0"/>
        <w:jc w:val="both"/>
        <w:rPr>
          <w:rFonts w:ascii="Helvetica" w:hAnsi="Helvetica" w:cs="Helvetica"/>
          <w:b/>
          <w:sz w:val="20"/>
          <w:szCs w:val="20"/>
          <w:lang w:eastAsia="hi-IN" w:bidi="hi-IN"/>
        </w:rPr>
      </w:pPr>
      <w:r w:rsidRPr="007F5710">
        <w:rPr>
          <w:rFonts w:ascii="Helvetica" w:hAnsi="Helvetica" w:cs="Helvetica"/>
          <w:b/>
          <w:sz w:val="20"/>
          <w:szCs w:val="20"/>
          <w:lang w:eastAsia="hi-IN" w:bidi="hi-IN"/>
        </w:rPr>
        <w:t>Municipal authorities</w:t>
      </w:r>
    </w:p>
    <w:p w:rsidR="009A689D" w:rsidRPr="007F5710" w:rsidRDefault="009A689D" w:rsidP="009A689D">
      <w:pPr>
        <w:numPr>
          <w:ilvl w:val="2"/>
          <w:numId w:val="1"/>
        </w:numPr>
        <w:autoSpaceDE w:val="0"/>
        <w:snapToGrid w:val="0"/>
        <w:spacing w:after="0" w:line="360" w:lineRule="auto"/>
        <w:ind w:left="0" w:firstLine="0"/>
        <w:jc w:val="both"/>
        <w:rPr>
          <w:rFonts w:ascii="Helvetica" w:hAnsi="Helvetica" w:cs="Helvetica"/>
          <w:b/>
          <w:sz w:val="20"/>
          <w:szCs w:val="20"/>
          <w:lang w:eastAsia="hi-IN" w:bidi="hi-IN"/>
        </w:rPr>
      </w:pPr>
      <w:r w:rsidRPr="007F5710">
        <w:rPr>
          <w:rFonts w:ascii="Helvetica" w:hAnsi="Helvetica" w:cs="Helvetica"/>
          <w:b/>
          <w:sz w:val="20"/>
          <w:szCs w:val="20"/>
          <w:lang w:eastAsia="hi-IN" w:bidi="hi-IN"/>
        </w:rPr>
        <w:t>Administrators</w:t>
      </w:r>
    </w:p>
    <w:p w:rsidR="009A689D" w:rsidRPr="007A3BD9" w:rsidRDefault="009A689D" w:rsidP="009A689D">
      <w:pPr>
        <w:numPr>
          <w:ilvl w:val="2"/>
          <w:numId w:val="1"/>
        </w:numPr>
        <w:autoSpaceDE w:val="0"/>
        <w:snapToGrid w:val="0"/>
        <w:spacing w:after="0" w:line="360" w:lineRule="auto"/>
        <w:ind w:left="0" w:firstLine="0"/>
        <w:jc w:val="both"/>
        <w:rPr>
          <w:rFonts w:ascii="Helvetica" w:hAnsi="Helvetica" w:cs="Helvetica"/>
          <w:sz w:val="20"/>
          <w:szCs w:val="20"/>
          <w:lang w:eastAsia="hi-IN" w:bidi="hi-IN"/>
        </w:rPr>
      </w:pPr>
      <w:r w:rsidRPr="007F5710">
        <w:rPr>
          <w:rFonts w:ascii="Helvetica" w:hAnsi="Helvetica" w:cs="Helvetica"/>
          <w:b/>
          <w:sz w:val="20"/>
          <w:szCs w:val="20"/>
          <w:lang w:eastAsia="hi-IN" w:bidi="hi-IN"/>
        </w:rPr>
        <w:t>NGOs</w:t>
      </w:r>
    </w:p>
    <w:p w:rsidR="009A689D" w:rsidRPr="007F5710" w:rsidRDefault="009A689D" w:rsidP="009A689D">
      <w:pPr>
        <w:autoSpaceDE w:val="0"/>
        <w:snapToGrid w:val="0"/>
        <w:spacing w:line="360" w:lineRule="auto"/>
        <w:jc w:val="both"/>
        <w:rPr>
          <w:rFonts w:ascii="Helvetica" w:hAnsi="Helvetica" w:cs="Helvetica"/>
          <w:sz w:val="20"/>
          <w:szCs w:val="20"/>
          <w:lang w:eastAsia="hi-IN" w:bidi="hi-IN"/>
        </w:rPr>
      </w:pPr>
    </w:p>
    <w:p w:rsidR="009A689D" w:rsidRPr="007F5710" w:rsidRDefault="009A689D" w:rsidP="009A689D">
      <w:pPr>
        <w:autoSpaceDE w:val="0"/>
        <w:snapToGrid w:val="0"/>
        <w:spacing w:line="360" w:lineRule="auto"/>
        <w:jc w:val="both"/>
        <w:rPr>
          <w:rFonts w:ascii="Helvetica" w:hAnsi="Helvetica" w:cs="Helvetica"/>
          <w:b/>
          <w:sz w:val="20"/>
          <w:szCs w:val="20"/>
          <w:lang w:eastAsia="hi-IN" w:bidi="hi-IN"/>
        </w:rPr>
      </w:pPr>
      <w:r w:rsidRPr="007F5710">
        <w:rPr>
          <w:rFonts w:ascii="Helvetica" w:hAnsi="Helvetica" w:cs="Helvetica"/>
          <w:b/>
          <w:sz w:val="20"/>
          <w:szCs w:val="20"/>
          <w:lang w:eastAsia="hi-IN" w:bidi="hi-IN"/>
        </w:rPr>
        <w:lastRenderedPageBreak/>
        <w:t>Users(Citizens of city)</w:t>
      </w:r>
    </w:p>
    <w:p w:rsidR="009A689D" w:rsidRPr="007F5710" w:rsidRDefault="009A689D" w:rsidP="009A689D">
      <w:pPr>
        <w:tabs>
          <w:tab w:val="left" w:pos="0"/>
          <w:tab w:val="left" w:pos="720"/>
        </w:tabs>
        <w:suppressAutoHyphens/>
        <w:autoSpaceDE w:val="0"/>
        <w:snapToGrid w:val="0"/>
        <w:spacing w:line="360" w:lineRule="auto"/>
        <w:jc w:val="both"/>
        <w:rPr>
          <w:rFonts w:ascii="Helvetica" w:hAnsi="Helvetica" w:cs="Helvetica"/>
          <w:sz w:val="20"/>
          <w:szCs w:val="20"/>
          <w:lang w:eastAsia="hi-IN" w:bidi="hi-IN"/>
        </w:rPr>
      </w:pPr>
      <w:r w:rsidRPr="007F5710">
        <w:rPr>
          <w:rFonts w:ascii="Helvetica" w:hAnsi="Helvetica" w:cs="Helvetica"/>
          <w:sz w:val="20"/>
          <w:szCs w:val="20"/>
          <w:lang w:eastAsia="hi-IN" w:bidi="hi-IN"/>
        </w:rPr>
        <w:tab/>
        <w:t>Users should be able to create new account, log-in to their existing accounts which will give them the authority to use the services provided by the system. Authenticated users should be able to issue complaints, check complaint status, submit feedback, browse through other complaints and their feedback. Authenticated users should be able to create suggestions/petitions; other users can support or make suggestions for petitions  forward petitions to corresponding authority for possible implementation. Users can to create groups where users can share their experiences discuss common problems, and the possible solution.</w:t>
      </w:r>
    </w:p>
    <w:p w:rsidR="009A689D" w:rsidRPr="007F5710" w:rsidRDefault="009A689D" w:rsidP="009A689D">
      <w:pPr>
        <w:tabs>
          <w:tab w:val="left" w:pos="0"/>
          <w:tab w:val="left" w:pos="720"/>
        </w:tabs>
        <w:suppressAutoHyphens/>
        <w:autoSpaceDE w:val="0"/>
        <w:snapToGrid w:val="0"/>
        <w:spacing w:line="360" w:lineRule="auto"/>
        <w:jc w:val="both"/>
        <w:rPr>
          <w:rFonts w:ascii="Helvetica" w:hAnsi="Helvetica" w:cs="Helvetica"/>
          <w:sz w:val="20"/>
          <w:szCs w:val="20"/>
          <w:lang w:eastAsia="hi-IN" w:bidi="hi-IN"/>
        </w:rPr>
      </w:pPr>
    </w:p>
    <w:p w:rsidR="009A689D" w:rsidRPr="007F5710" w:rsidRDefault="009A689D" w:rsidP="009A689D">
      <w:pPr>
        <w:autoSpaceDE w:val="0"/>
        <w:snapToGrid w:val="0"/>
        <w:spacing w:line="360" w:lineRule="auto"/>
        <w:jc w:val="both"/>
        <w:rPr>
          <w:rFonts w:ascii="Helvetica" w:hAnsi="Helvetica" w:cs="Helvetica"/>
          <w:b/>
          <w:sz w:val="20"/>
          <w:szCs w:val="20"/>
          <w:lang w:eastAsia="hi-IN" w:bidi="hi-IN"/>
        </w:rPr>
      </w:pPr>
      <w:r w:rsidRPr="007F5710">
        <w:rPr>
          <w:rFonts w:ascii="Helvetica" w:hAnsi="Helvetica" w:cs="Helvetica"/>
          <w:b/>
          <w:sz w:val="20"/>
          <w:szCs w:val="20"/>
          <w:lang w:eastAsia="hi-IN" w:bidi="hi-IN"/>
        </w:rPr>
        <w:t>Municipal authorities</w:t>
      </w:r>
    </w:p>
    <w:p w:rsidR="009A689D" w:rsidRPr="007F5710" w:rsidRDefault="009A689D" w:rsidP="009A689D">
      <w:pPr>
        <w:tabs>
          <w:tab w:val="left" w:pos="0"/>
          <w:tab w:val="left" w:pos="720"/>
        </w:tabs>
        <w:suppressAutoHyphens/>
        <w:autoSpaceDE w:val="0"/>
        <w:snapToGrid w:val="0"/>
        <w:spacing w:line="360" w:lineRule="auto"/>
        <w:jc w:val="both"/>
        <w:rPr>
          <w:rFonts w:ascii="Helvetica" w:hAnsi="Helvetica" w:cs="Helvetica"/>
          <w:sz w:val="20"/>
          <w:szCs w:val="20"/>
          <w:lang w:eastAsia="hi-IN" w:bidi="hi-IN"/>
        </w:rPr>
      </w:pPr>
      <w:r w:rsidRPr="007F5710">
        <w:rPr>
          <w:rFonts w:ascii="Helvetica" w:hAnsi="Helvetica" w:cs="Helvetica"/>
          <w:sz w:val="20"/>
          <w:szCs w:val="20"/>
          <w:lang w:eastAsia="hi-IN" w:bidi="hi-IN"/>
        </w:rPr>
        <w:tab/>
        <w:t>Municipal authorities can log-in to their accounts as created by administrator. Authorities can access all the complaints, suggestions from users. Invoke proper activity in response to valid complaints, or redirect inappropriate complaints to the administrator. Give response to complaints with activity reports.</w:t>
      </w:r>
    </w:p>
    <w:p w:rsidR="009A689D" w:rsidRDefault="009A689D" w:rsidP="009A689D">
      <w:pPr>
        <w:autoSpaceDE w:val="0"/>
        <w:snapToGrid w:val="0"/>
        <w:spacing w:line="360" w:lineRule="auto"/>
        <w:jc w:val="both"/>
        <w:rPr>
          <w:rFonts w:ascii="Helvetica" w:hAnsi="Helvetica" w:cs="Helvetica"/>
          <w:b/>
          <w:sz w:val="20"/>
          <w:szCs w:val="20"/>
          <w:lang w:eastAsia="hi-IN" w:bidi="hi-IN"/>
        </w:rPr>
      </w:pPr>
    </w:p>
    <w:p w:rsidR="009A689D" w:rsidRPr="007F5710" w:rsidRDefault="009A689D" w:rsidP="009A689D">
      <w:pPr>
        <w:autoSpaceDE w:val="0"/>
        <w:snapToGrid w:val="0"/>
        <w:spacing w:line="360" w:lineRule="auto"/>
        <w:jc w:val="both"/>
        <w:rPr>
          <w:rFonts w:ascii="Helvetica" w:hAnsi="Helvetica" w:cs="Helvetica"/>
          <w:sz w:val="20"/>
          <w:szCs w:val="20"/>
        </w:rPr>
      </w:pPr>
      <w:r w:rsidRPr="007F5710">
        <w:rPr>
          <w:rFonts w:ascii="Helvetica" w:hAnsi="Helvetica" w:cs="Helvetica"/>
          <w:b/>
          <w:sz w:val="20"/>
          <w:szCs w:val="20"/>
          <w:lang w:eastAsia="hi-IN" w:bidi="hi-IN"/>
        </w:rPr>
        <w:t xml:space="preserve">Administrators </w:t>
      </w:r>
      <w:r w:rsidRPr="007F5710">
        <w:rPr>
          <w:rFonts w:ascii="Helvetica" w:hAnsi="Helvetica" w:cs="Helvetica"/>
          <w:sz w:val="20"/>
          <w:szCs w:val="20"/>
        </w:rPr>
        <w:tab/>
      </w:r>
    </w:p>
    <w:p w:rsidR="009A689D" w:rsidRPr="007F5710" w:rsidRDefault="009A689D" w:rsidP="009A689D">
      <w:pPr>
        <w:tabs>
          <w:tab w:val="left" w:pos="0"/>
          <w:tab w:val="left" w:pos="720"/>
        </w:tabs>
        <w:suppressAutoHyphens/>
        <w:autoSpaceDE w:val="0"/>
        <w:snapToGrid w:val="0"/>
        <w:spacing w:line="360" w:lineRule="auto"/>
        <w:jc w:val="both"/>
        <w:rPr>
          <w:rFonts w:ascii="Helvetica" w:hAnsi="Helvetica" w:cs="Helvetica"/>
          <w:sz w:val="20"/>
          <w:szCs w:val="20"/>
          <w:lang w:eastAsia="hi-IN" w:bidi="hi-IN"/>
        </w:rPr>
      </w:pPr>
      <w:r w:rsidRPr="007F5710">
        <w:rPr>
          <w:rFonts w:ascii="Helvetica" w:hAnsi="Helvetica" w:cs="Helvetica"/>
          <w:sz w:val="20"/>
          <w:szCs w:val="20"/>
          <w:lang w:eastAsia="hi-IN" w:bidi="hi-IN"/>
        </w:rPr>
        <w:tab/>
        <w:t>Create, and monitor accounts of authorities. Filter the content reported as inappropriate and handle threats. Handle complaints about improper response by municipal authorities.</w:t>
      </w:r>
    </w:p>
    <w:p w:rsidR="009A689D" w:rsidRPr="007F5710" w:rsidRDefault="009A689D" w:rsidP="009A689D">
      <w:pPr>
        <w:tabs>
          <w:tab w:val="left" w:pos="0"/>
          <w:tab w:val="left" w:pos="720"/>
        </w:tabs>
        <w:suppressAutoHyphens/>
        <w:autoSpaceDE w:val="0"/>
        <w:snapToGrid w:val="0"/>
        <w:spacing w:line="360" w:lineRule="auto"/>
        <w:jc w:val="both"/>
        <w:rPr>
          <w:rFonts w:ascii="Helvetica" w:hAnsi="Helvetica" w:cs="Helvetica"/>
          <w:sz w:val="20"/>
          <w:szCs w:val="20"/>
          <w:lang w:eastAsia="hi-IN" w:bidi="hi-IN"/>
        </w:rPr>
      </w:pPr>
    </w:p>
    <w:p w:rsidR="009A689D" w:rsidRPr="007F5710" w:rsidRDefault="009A689D" w:rsidP="009A689D">
      <w:pPr>
        <w:autoSpaceDE w:val="0"/>
        <w:snapToGrid w:val="0"/>
        <w:spacing w:line="360" w:lineRule="auto"/>
        <w:jc w:val="both"/>
        <w:rPr>
          <w:rFonts w:ascii="Helvetica" w:hAnsi="Helvetica" w:cs="Helvetica"/>
          <w:sz w:val="20"/>
          <w:szCs w:val="20"/>
        </w:rPr>
      </w:pPr>
      <w:r w:rsidRPr="007F5710">
        <w:rPr>
          <w:rFonts w:ascii="Helvetica" w:hAnsi="Helvetica" w:cs="Helvetica"/>
          <w:b/>
          <w:sz w:val="20"/>
          <w:szCs w:val="20"/>
          <w:lang w:eastAsia="hi-IN" w:bidi="hi-IN"/>
        </w:rPr>
        <w:t>NGOs</w:t>
      </w:r>
    </w:p>
    <w:p w:rsidR="009A689D" w:rsidRPr="007F5710" w:rsidRDefault="009A689D" w:rsidP="009A689D">
      <w:pPr>
        <w:tabs>
          <w:tab w:val="left" w:pos="0"/>
          <w:tab w:val="left" w:pos="720"/>
        </w:tabs>
        <w:suppressAutoHyphens/>
        <w:autoSpaceDE w:val="0"/>
        <w:snapToGrid w:val="0"/>
        <w:spacing w:line="360" w:lineRule="auto"/>
        <w:jc w:val="both"/>
        <w:rPr>
          <w:rFonts w:ascii="Helvetica" w:hAnsi="Helvetica" w:cs="Helvetica"/>
          <w:sz w:val="20"/>
          <w:szCs w:val="20"/>
          <w:lang w:eastAsia="hi-IN" w:bidi="hi-IN"/>
        </w:rPr>
      </w:pPr>
      <w:r w:rsidRPr="007F5710">
        <w:rPr>
          <w:rFonts w:ascii="Helvetica" w:hAnsi="Helvetica" w:cs="Helvetica"/>
          <w:sz w:val="20"/>
          <w:szCs w:val="20"/>
          <w:lang w:eastAsia="hi-IN" w:bidi="hi-IN"/>
        </w:rPr>
        <w:tab/>
        <w:t>NGO can form user groups similar to other users. NGO's can publicize their social causes on the site.</w:t>
      </w:r>
    </w:p>
    <w:p w:rsidR="009A689D" w:rsidRPr="007F5710" w:rsidRDefault="009A689D" w:rsidP="009A689D">
      <w:pPr>
        <w:tabs>
          <w:tab w:val="left" w:pos="0"/>
          <w:tab w:val="left" w:pos="720"/>
        </w:tabs>
        <w:suppressAutoHyphens/>
        <w:autoSpaceDE w:val="0"/>
        <w:snapToGrid w:val="0"/>
        <w:spacing w:line="360" w:lineRule="auto"/>
        <w:jc w:val="both"/>
        <w:rPr>
          <w:rFonts w:ascii="Helvetica" w:hAnsi="Helvetica" w:cs="Helvetica"/>
          <w:sz w:val="20"/>
          <w:szCs w:val="20"/>
          <w:lang w:eastAsia="hi-IN" w:bidi="hi-IN"/>
        </w:rPr>
      </w:pPr>
    </w:p>
    <w:p w:rsidR="009A689D" w:rsidRPr="007F5710" w:rsidRDefault="009A689D" w:rsidP="009A689D">
      <w:pPr>
        <w:tabs>
          <w:tab w:val="left" w:pos="0"/>
          <w:tab w:val="left" w:pos="720"/>
        </w:tabs>
        <w:suppressAutoHyphens/>
        <w:autoSpaceDE w:val="0"/>
        <w:snapToGrid w:val="0"/>
        <w:spacing w:line="360" w:lineRule="auto"/>
        <w:jc w:val="both"/>
        <w:rPr>
          <w:rFonts w:ascii="Helvetica" w:hAnsi="Helvetica" w:cs="Helvetica"/>
          <w:b/>
          <w:sz w:val="20"/>
          <w:szCs w:val="20"/>
          <w:lang w:eastAsia="hi-IN" w:bidi="hi-IN"/>
        </w:rPr>
      </w:pPr>
      <w:r w:rsidRPr="007F5710">
        <w:rPr>
          <w:rFonts w:ascii="Helvetica" w:hAnsi="Helvetica" w:cs="Helvetica"/>
          <w:b/>
          <w:sz w:val="20"/>
          <w:szCs w:val="20"/>
          <w:lang w:eastAsia="hi-IN" w:bidi="hi-IN"/>
        </w:rPr>
        <w:t>Reports</w:t>
      </w:r>
    </w:p>
    <w:p w:rsidR="009A689D" w:rsidRDefault="009A689D" w:rsidP="009A689D">
      <w:pPr>
        <w:tabs>
          <w:tab w:val="left" w:pos="0"/>
          <w:tab w:val="left" w:pos="720"/>
        </w:tabs>
        <w:suppressAutoHyphens/>
        <w:autoSpaceDE w:val="0"/>
        <w:snapToGrid w:val="0"/>
        <w:spacing w:line="360" w:lineRule="auto"/>
        <w:jc w:val="both"/>
        <w:rPr>
          <w:rFonts w:ascii="Helvetica" w:hAnsi="Helvetica" w:cs="Helvetica"/>
          <w:sz w:val="20"/>
          <w:szCs w:val="20"/>
          <w:lang w:eastAsia="hi-IN" w:bidi="hi-IN"/>
        </w:rPr>
      </w:pPr>
      <w:r w:rsidRPr="007F5710">
        <w:rPr>
          <w:rFonts w:ascii="Helvetica" w:hAnsi="Helvetica" w:cs="Helvetica"/>
          <w:sz w:val="20"/>
          <w:szCs w:val="20"/>
          <w:lang w:eastAsia="hi-IN" w:bidi="hi-IN"/>
        </w:rPr>
        <w:tab/>
        <w:t>Complaint report including complaint details, response details, feedback, Section-wise user-feedback summary.</w:t>
      </w:r>
    </w:p>
    <w:sectPr w:rsidR="009A689D" w:rsidSect="009A55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6275A0"/>
    <w:multiLevelType w:val="hybridMultilevel"/>
    <w:tmpl w:val="8BCEF57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defaultTabStop w:val="720"/>
  <w:characterSpacingControl w:val="doNotCompress"/>
  <w:compat>
    <w:useFELayout/>
  </w:compat>
  <w:rsids>
    <w:rsidRoot w:val="009A689D"/>
    <w:rsid w:val="008718BD"/>
    <w:rsid w:val="009A55B8"/>
    <w:rsid w:val="009A689D"/>
    <w:rsid w:val="00B8472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5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459</Words>
  <Characters>2621</Characters>
  <Application>Microsoft Office Word</Application>
  <DocSecurity>0</DocSecurity>
  <Lines>21</Lines>
  <Paragraphs>6</Paragraphs>
  <ScaleCrop>false</ScaleCrop>
  <Company>Sri</Company>
  <LinksUpToDate>false</LinksUpToDate>
  <CharactersWithSpaces>3074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dc:creator>
  <cp:keywords/>
  <dc:description/>
  <cp:lastModifiedBy>android</cp:lastModifiedBy>
  <cp:revision>3</cp:revision>
  <dcterms:created xsi:type="dcterms:W3CDTF">2013-11-07T07:11:00Z</dcterms:created>
  <dcterms:modified xsi:type="dcterms:W3CDTF">2018-11-14T18:29:00Z</dcterms:modified>
</cp:coreProperties>
</file>