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E3A5F"/>
          <w:sz w:val="48"/>
          <w:szCs w:val="48"/>
        </w:rPr>
        <w:t xml:space="preserve">Online Shoppers Purchasing Intention</w:t>
      </w:r>
    </w:p>
    <w:p>
      <w:pPr>
        <w:spacing w:after="80"/>
        <w:jc w:val="center"/>
      </w:pPr>
      <w:r>
        <w:rPr>
          <w:rFonts w:ascii="Arial" w:cs="Arial" w:eastAsia="Arial" w:hAnsi="Arial"/>
          <w:color w:val="4A5568"/>
          <w:sz w:val="32"/>
          <w:szCs w:val="32"/>
        </w:rPr>
        <w:t xml:space="preserve">Capstone Project Report</w:t>
      </w:r>
    </w:p>
    <w:p>
      <w:pPr>
        <w:spacing w:after="400"/>
        <w:jc w:val="center"/>
      </w:pPr>
      <w:r>
        <w:rPr>
          <w:rFonts w:ascii="Arial" w:cs="Arial" w:eastAsia="Arial" w:hAnsi="Arial"/>
          <w:color w:val="718096"/>
          <w:sz w:val="24"/>
          <w:szCs w:val="24"/>
        </w:rPr>
        <w:t xml:space="preserve">Data Analytics, Data Science &amp; AI in Recommendation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UCI Online Shoppers Purchasing Intention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Algorithm</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Decision Tree Classifier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 Flask, HTML/CSS/JavaScript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Tools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pandas, scikit-learn, matplotlib, seaborn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31, 2026</w:t>
            </w:r>
          </w:p>
        </w:tc>
      </w:tr>
    </w:tbl>
    <w:p>
      <w:r>
        <w:br w:type="page"/>
      </w:r>
    </w:p>
    <w:p>
      <w:pPr>
        <w:pStyle w:val="Heading1"/>
        <w:pBdr>
          <w:bottom w:val="single" w:color="1E3A5F" w:sz="6" w:space="1"/>
        </w:pBdr>
        <w:spacing w:after="120" w:before="300"/>
      </w:pPr>
      <w:r>
        <w:rPr>
          <w:rFonts w:ascii="Arial" w:cs="Arial" w:eastAsia="Arial" w:hAnsi="Arial"/>
          <w:b/>
          <w:bCs/>
          <w:color w:val="1E3A5F"/>
          <w:sz w:val="32"/>
          <w:szCs w:val="32"/>
        </w:rPr>
        <w:t xml:space="preserve">1. Research Report: Data Analytics, Data Science &amp; AI in Recommendation Systems</w:t>
      </w:r>
    </w:p>
    <w:p>
      <w:pPr>
        <w:spacing w:after="80"/>
      </w:pPr>
      <w:r>
        <w:t xml:space="preserve"/>
      </w:r>
    </w:p>
    <w:p>
      <w:pPr>
        <w:pStyle w:val="Heading2"/>
        <w:spacing w:after="80" w:before="200"/>
      </w:pPr>
      <w:r>
        <w:rPr>
          <w:rFonts w:ascii="Arial" w:cs="Arial" w:eastAsia="Arial" w:hAnsi="Arial"/>
          <w:b/>
          <w:bCs/>
          <w:color w:val="2A4A7F"/>
          <w:sz w:val="26"/>
          <w:szCs w:val="26"/>
        </w:rPr>
        <w:t xml:space="preserve">1.1 Overview</w:t>
      </w:r>
    </w:p>
    <w:p>
      <w:pPr>
        <w:spacing w:after="100"/>
        <w:jc w:val="both"/>
      </w:pPr>
      <w:r>
        <w:rPr>
          <w:rFonts w:ascii="Arial" w:cs="Arial" w:eastAsia="Arial" w:hAnsi="Arial"/>
          <w:sz w:val="22"/>
          <w:szCs w:val="22"/>
        </w:rPr>
        <w:t xml:space="preserve">Data Analytics, Data Science, and Artificial Intelligence have become essential pillars of modern e-commerce and online retail. Recommendation systems and purchase intent prediction models are among the most impactful applications of these technologies, enabling businesses to personalise user experiences, optimise marketing spend, and increase revenue.</w:t>
      </w:r>
    </w:p>
    <w:p>
      <w:pPr>
        <w:spacing w:after="100"/>
        <w:jc w:val="both"/>
      </w:pPr>
      <w:r>
        <w:rPr>
          <w:rFonts w:ascii="Arial" w:cs="Arial" w:eastAsia="Arial" w:hAnsi="Arial"/>
          <w:sz w:val="22"/>
          <w:szCs w:val="22"/>
        </w:rPr>
        <w:t xml:space="preserve">This report examines how these fields intersect in the context of predicting online shopper purchasing intention — a classification problem where the goal is to predict whether a website session will result in a transaction.</w:t>
      </w:r>
    </w:p>
    <w:p>
      <w:pPr>
        <w:spacing w:after="80"/>
      </w:pPr>
      <w:r>
        <w:t xml:space="preserve"/>
      </w:r>
    </w:p>
    <w:p>
      <w:pPr>
        <w:pStyle w:val="Heading2"/>
        <w:spacing w:after="80" w:before="200"/>
      </w:pPr>
      <w:r>
        <w:rPr>
          <w:rFonts w:ascii="Arial" w:cs="Arial" w:eastAsia="Arial" w:hAnsi="Arial"/>
          <w:b/>
          <w:bCs/>
          <w:color w:val="2A4A7F"/>
          <w:sz w:val="26"/>
          <w:szCs w:val="26"/>
        </w:rPr>
        <w:t xml:space="preserve">1.2 Data Analytics in E-Commerce</w:t>
      </w:r>
    </w:p>
    <w:p>
      <w:pPr>
        <w:spacing w:after="100"/>
        <w:jc w:val="both"/>
      </w:pPr>
      <w:r>
        <w:rPr>
          <w:rFonts w:ascii="Arial" w:cs="Arial" w:eastAsia="Arial" w:hAnsi="Arial"/>
          <w:sz w:val="22"/>
          <w:szCs w:val="22"/>
        </w:rPr>
        <w:t xml:space="preserve">Data analytics refers to the systematic process of examining raw data to draw conclusions and identify patterns. In e-commerce, data analytics is applied to understand user behaviour, traffic sources, seasonal trends, and conversion patterns.</w:t>
      </w:r>
    </w:p>
    <w:p>
      <w:pPr>
        <w:spacing w:after="100"/>
        <w:jc w:val="both"/>
      </w:pPr>
      <w:r>
        <w:rPr>
          <w:rFonts w:ascii="Arial" w:cs="Arial" w:eastAsia="Arial" w:hAnsi="Arial"/>
          <w:sz w:val="22"/>
          <w:szCs w:val="22"/>
        </w:rPr>
        <w:t xml:space="preserve">Key analytical techniques applied in this project include:</w:t>
      </w:r>
    </w:p>
    <w:p>
      <w:pPr>
        <w:pStyle w:val="ListParagraph"/>
        <w:numPr>
          <w:ilvl w:val="0"/>
          <w:numId w:val="2"/>
        </w:numPr>
        <w:spacing w:after="60"/>
      </w:pPr>
      <w:r>
        <w:rPr>
          <w:rFonts w:ascii="Arial" w:cs="Arial" w:eastAsia="Arial" w:hAnsi="Arial"/>
          <w:sz w:val="22"/>
          <w:szCs w:val="22"/>
        </w:rPr>
        <w:t xml:space="preserve">Descriptive analytics — summarising session-level statistics such as page views, duration, and bounce rates</w:t>
      </w:r>
    </w:p>
    <w:p>
      <w:pPr>
        <w:pStyle w:val="ListParagraph"/>
        <w:numPr>
          <w:ilvl w:val="0"/>
          <w:numId w:val="2"/>
        </w:numPr>
        <w:spacing w:after="60"/>
      </w:pPr>
      <w:r>
        <w:rPr>
          <w:rFonts w:ascii="Arial" w:cs="Arial" w:eastAsia="Arial" w:hAnsi="Arial"/>
          <w:sz w:val="22"/>
          <w:szCs w:val="22"/>
        </w:rPr>
        <w:t xml:space="preserve">Diagnostic analytics — identifying which features correlate most strongly with purchase outcomes using correlation heatmaps and feature importance analysis</w:t>
      </w:r>
    </w:p>
    <w:p>
      <w:pPr>
        <w:pStyle w:val="ListParagraph"/>
        <w:numPr>
          <w:ilvl w:val="0"/>
          <w:numId w:val="2"/>
        </w:numPr>
        <w:spacing w:after="60"/>
      </w:pPr>
      <w:r>
        <w:rPr>
          <w:rFonts w:ascii="Arial" w:cs="Arial" w:eastAsia="Arial" w:hAnsi="Arial"/>
          <w:sz w:val="22"/>
          <w:szCs w:val="22"/>
        </w:rPr>
        <w:t xml:space="preserve">Predictive analytics — building a classification model to predict future purchase behaviour based on historical patterns</w:t>
      </w:r>
    </w:p>
    <w:p>
      <w:pPr>
        <w:spacing w:after="80"/>
      </w:pPr>
      <w:r>
        <w:t xml:space="preserve"/>
      </w:r>
    </w:p>
    <w:p>
      <w:pPr>
        <w:pStyle w:val="Heading2"/>
        <w:spacing w:after="80" w:before="200"/>
      </w:pPr>
      <w:r>
        <w:rPr>
          <w:rFonts w:ascii="Arial" w:cs="Arial" w:eastAsia="Arial" w:hAnsi="Arial"/>
          <w:b/>
          <w:bCs/>
          <w:color w:val="2A4A7F"/>
          <w:sz w:val="26"/>
          <w:szCs w:val="26"/>
        </w:rPr>
        <w:t xml:space="preserve">1.3 Data Science Methodology</w:t>
      </w:r>
    </w:p>
    <w:p>
      <w:pPr>
        <w:spacing w:after="100"/>
        <w:jc w:val="both"/>
      </w:pPr>
      <w:r>
        <w:rPr>
          <w:rFonts w:ascii="Arial" w:cs="Arial" w:eastAsia="Arial" w:hAnsi="Arial"/>
          <w:sz w:val="22"/>
          <w:szCs w:val="22"/>
        </w:rPr>
        <w:t xml:space="preserve">Data Science provides a structured methodology for extracting knowledge from data. The standard CRISP-DM (Cross-Industry Standard Process for Data Mining) framework guides the pipeline 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Applied In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Understanding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objectives and requirements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purchase intent to improve marketing ROI</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Understanding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Explore and assess available data</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EDA on 12,330 UCI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Preparation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transform, engineer features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 scaling, outlier handling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Modelling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 and train algorithms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Decision Tree Classifier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 model performance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 Precision, Recall, F1</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Deliver a working system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Flask API + Web Dashboard</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1.4 AI &amp; Machine Learning in Purchase Prediction</w:t>
      </w:r>
    </w:p>
    <w:p>
      <w:pPr>
        <w:spacing w:after="100"/>
        <w:jc w:val="both"/>
      </w:pPr>
      <w:r>
        <w:rPr>
          <w:rFonts w:ascii="Arial" w:cs="Arial" w:eastAsia="Arial" w:hAnsi="Arial"/>
          <w:sz w:val="22"/>
          <w:szCs w:val="22"/>
        </w:rPr>
        <w:t xml:space="preserve">Machine learning enables systems to learn patterns from historical data and make predictions on new, unseen data. Classification algorithms are particularly well-suited for binary outcomes such as purchase vs. no purchase.</w:t>
      </w:r>
    </w:p>
    <w:p>
      <w:pPr>
        <w:spacing w:after="100"/>
        <w:jc w:val="both"/>
      </w:pPr>
      <w:r>
        <w:rPr>
          <w:rFonts w:ascii="Arial" w:cs="Arial" w:eastAsia="Arial" w:hAnsi="Arial"/>
          <w:sz w:val="22"/>
          <w:szCs w:val="22"/>
        </w:rPr>
        <w:t xml:space="preserve">Common algorithms used in purchase prediction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Strengths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In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Interpretable, fast, handles mixed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accuracy, robust to overfitting</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(advanced)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probabilistic output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SVM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Effective in high dimensions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complex patterns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100"/>
        <w:jc w:val="both"/>
      </w:pPr>
      <w:r>
        <w:rPr>
          <w:rFonts w:ascii="Arial" w:cs="Arial" w:eastAsia="Arial" w:hAnsi="Arial"/>
          <w:sz w:val="22"/>
          <w:szCs w:val="22"/>
        </w:rPr>
        <w:t xml:space="preserve">A Decision Tree was selected for this project due to its interpretability — it can be explained as a series of yes/no questions — and its strong performance on tabular datasets.</w:t>
      </w:r>
    </w:p>
    <w:p>
      <w:pPr>
        <w:spacing w:after="80"/>
      </w:pPr>
      <w:r>
        <w:t xml:space="preserve"/>
      </w:r>
    </w:p>
    <w:p>
      <w:pPr>
        <w:pStyle w:val="Heading2"/>
        <w:spacing w:after="80" w:before="200"/>
      </w:pPr>
      <w:r>
        <w:rPr>
          <w:rFonts w:ascii="Arial" w:cs="Arial" w:eastAsia="Arial" w:hAnsi="Arial"/>
          <w:b/>
          <w:bCs/>
          <w:color w:val="2A4A7F"/>
          <w:sz w:val="26"/>
          <w:szCs w:val="26"/>
        </w:rPr>
        <w:t xml:space="preserve">1.5 References</w:t>
      </w:r>
    </w:p>
    <w:p>
      <w:pPr>
        <w:pStyle w:val="ListParagraph"/>
        <w:numPr>
          <w:ilvl w:val="0"/>
          <w:numId w:val="2"/>
        </w:numPr>
        <w:spacing w:after="60"/>
      </w:pPr>
      <w:r>
        <w:rPr>
          <w:rFonts w:ascii="Arial" w:cs="Arial" w:eastAsia="Arial" w:hAnsi="Arial"/>
          <w:sz w:val="22"/>
          <w:szCs w:val="22"/>
        </w:rPr>
        <w:t xml:space="preserve">Sakar, C.O. et al. (2019). Real-time prediction of online shoppers' purchasing intention using multilayer perceptron and LSTM recurrent neural networks. Neural Computing and Applications.</w:t>
      </w:r>
    </w:p>
    <w:p>
      <w:pPr>
        <w:pStyle w:val="ListParagraph"/>
        <w:numPr>
          <w:ilvl w:val="0"/>
          <w:numId w:val="2"/>
        </w:numPr>
        <w:spacing w:after="60"/>
      </w:pPr>
      <w:r>
        <w:rPr>
          <w:rFonts w:ascii="Arial" w:cs="Arial" w:eastAsia="Arial" w:hAnsi="Arial"/>
          <w:sz w:val="22"/>
          <w:szCs w:val="22"/>
        </w:rPr>
        <w:t xml:space="preserve">UCI Machine Learning Repository. Online Shoppers Purchasing Intention Dataset. Retrieved from https://archive.ics.uci.edu/ml/datasets/Online+Shoppers+Purchasing+Intention+Dataset</w:t>
      </w:r>
    </w:p>
    <w:p>
      <w:pPr>
        <w:pStyle w:val="ListParagraph"/>
        <w:numPr>
          <w:ilvl w:val="0"/>
          <w:numId w:val="2"/>
        </w:numPr>
        <w:spacing w:after="60"/>
      </w:pPr>
      <w:r>
        <w:rPr>
          <w:rFonts w:ascii="Arial" w:cs="Arial" w:eastAsia="Arial" w:hAnsi="Arial"/>
          <w:sz w:val="22"/>
          <w:szCs w:val="22"/>
        </w:rPr>
        <w:t xml:space="preserve">Géron, A. (2019). Hands-On Machine Learning with Scikit-Learn, Keras, and TensorFlow. O'Reilly Media.</w:t>
      </w:r>
    </w:p>
    <w:p>
      <w:pPr>
        <w:pStyle w:val="ListParagraph"/>
        <w:numPr>
          <w:ilvl w:val="0"/>
          <w:numId w:val="2"/>
        </w:numPr>
        <w:spacing w:after="60"/>
      </w:pPr>
      <w:r>
        <w:rPr>
          <w:rFonts w:ascii="Arial" w:cs="Arial" w:eastAsia="Arial" w:hAnsi="Arial"/>
          <w:sz w:val="22"/>
          <w:szCs w:val="22"/>
        </w:rPr>
        <w:t xml:space="preserve">Pedregosa, F. et al. (2011). Scikit-learn: Machine Learning in Python. Journal of Machine Learning Research.</w:t>
      </w:r>
    </w:p>
    <w:p>
      <w:r>
        <w:br w:type="page"/>
      </w:r>
    </w:p>
    <w:p>
      <w:pPr>
        <w:pStyle w:val="Heading1"/>
        <w:pBdr>
          <w:bottom w:val="single" w:color="1E3A5F" w:sz="6" w:space="1"/>
        </w:pBdr>
        <w:spacing w:after="120" w:before="300"/>
      </w:pPr>
      <w:r>
        <w:rPr>
          <w:rFonts w:ascii="Arial" w:cs="Arial" w:eastAsia="Arial" w:hAnsi="Arial"/>
          <w:b/>
          <w:bCs/>
          <w:color w:val="1E3A5F"/>
          <w:sz w:val="32"/>
          <w:szCs w:val="32"/>
        </w:rPr>
        <w:t xml:space="preserve">2. Action Plan for the Project</w:t>
      </w:r>
    </w:p>
    <w:p>
      <w:pPr>
        <w:spacing w:after="80"/>
      </w:pPr>
      <w:r>
        <w:t xml:space="preserve"/>
      </w:r>
    </w:p>
    <w:p>
      <w:pPr>
        <w:pStyle w:val="Heading2"/>
        <w:spacing w:after="80" w:before="200"/>
      </w:pPr>
      <w:r>
        <w:rPr>
          <w:rFonts w:ascii="Arial" w:cs="Arial" w:eastAsia="Arial" w:hAnsi="Arial"/>
          <w:b/>
          <w:bCs/>
          <w:color w:val="2A4A7F"/>
          <w:sz w:val="26"/>
          <w:szCs w:val="26"/>
        </w:rPr>
        <w:t xml:space="preserve">2.1 Project Objectives</w:t>
      </w:r>
    </w:p>
    <w:p>
      <w:pPr>
        <w:pStyle w:val="ListParagraph"/>
        <w:numPr>
          <w:ilvl w:val="0"/>
          <w:numId w:val="2"/>
        </w:numPr>
        <w:spacing w:after="60"/>
      </w:pPr>
      <w:r>
        <w:rPr>
          <w:rFonts w:ascii="Arial" w:cs="Arial" w:eastAsia="Arial" w:hAnsi="Arial"/>
          <w:sz w:val="22"/>
          <w:szCs w:val="22"/>
        </w:rPr>
        <w:t xml:space="preserve">Predict whether an online shopper will make a purchase based on their browsing behaviour</w:t>
      </w:r>
    </w:p>
    <w:p>
      <w:pPr>
        <w:pStyle w:val="ListParagraph"/>
        <w:numPr>
          <w:ilvl w:val="0"/>
          <w:numId w:val="2"/>
        </w:numPr>
        <w:spacing w:after="60"/>
      </w:pPr>
      <w:r>
        <w:rPr>
          <w:rFonts w:ascii="Arial" w:cs="Arial" w:eastAsia="Arial" w:hAnsi="Arial"/>
          <w:sz w:val="22"/>
          <w:szCs w:val="22"/>
        </w:rPr>
        <w:t xml:space="preserve">Build and evaluate a Decision Tree classification model using the UCI dataset</w:t>
      </w:r>
    </w:p>
    <w:p>
      <w:pPr>
        <w:pStyle w:val="ListParagraph"/>
        <w:numPr>
          <w:ilvl w:val="0"/>
          <w:numId w:val="2"/>
        </w:numPr>
        <w:spacing w:after="60"/>
      </w:pPr>
      <w:r>
        <w:rPr>
          <w:rFonts w:ascii="Arial" w:cs="Arial" w:eastAsia="Arial" w:hAnsi="Arial"/>
          <w:sz w:val="22"/>
          <w:szCs w:val="22"/>
        </w:rPr>
        <w:t xml:space="preserve">Develop a web application to demonstrate real-time predictions</w:t>
      </w:r>
    </w:p>
    <w:p>
      <w:pPr>
        <w:pStyle w:val="ListParagraph"/>
        <w:numPr>
          <w:ilvl w:val="0"/>
          <w:numId w:val="2"/>
        </w:numPr>
        <w:spacing w:after="60"/>
      </w:pPr>
      <w:r>
        <w:rPr>
          <w:rFonts w:ascii="Arial" w:cs="Arial" w:eastAsia="Arial" w:hAnsi="Arial"/>
          <w:sz w:val="22"/>
          <w:szCs w:val="22"/>
        </w:rPr>
        <w:t xml:space="preserve">Produce a comprehensive project report documenting all steps</w:t>
      </w:r>
    </w:p>
    <w:p>
      <w:pPr>
        <w:spacing w:after="80"/>
      </w:pPr>
      <w:r>
        <w:t xml:space="preserve"/>
      </w:r>
    </w:p>
    <w:p>
      <w:pPr>
        <w:pStyle w:val="Heading2"/>
        <w:spacing w:after="80" w:before="200"/>
      </w:pPr>
      <w:r>
        <w:rPr>
          <w:rFonts w:ascii="Arial" w:cs="Arial" w:eastAsia="Arial" w:hAnsi="Arial"/>
          <w:b/>
          <w:bCs/>
          <w:color w:val="2A4A7F"/>
          <w:sz w:val="26"/>
          <w:szCs w:val="26"/>
        </w:rPr>
        <w:t xml:space="preserve">2.2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8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&amp; 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report, project plan</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Collection &amp; EDA</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2</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EDA notebook/script, visualisations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Preparation &amp; Engineering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 dataset, new features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4</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 Training &amp; Evaluation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4</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Trained model, evaluation metrics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Application Development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API + HTML dashboard</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6</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Documentation &amp; Submission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6</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Final report, GitHub repository</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2.3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Tool/Technology</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programming language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pandas, numpy</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loading, cleaning, transformation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 and evaluation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matplotlib, seaborn</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EDA charts and plots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Flask-CORS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for predictions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HTML, CSS, JS</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 dashboard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joblib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Saving and loading trained models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GitHub</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Code repository and documentation</w:t>
            </w:r>
          </w:p>
        </w:tc>
      </w:tr>
    </w:tbl>
    <w:p>
      <w:r>
        <w:br w:type="page"/>
      </w:r>
    </w:p>
    <w:p>
      <w:pPr>
        <w:pStyle w:val="Heading1"/>
        <w:pBdr>
          <w:bottom w:val="single" w:color="1E3A5F" w:sz="6" w:space="1"/>
        </w:pBdr>
        <w:spacing w:after="120" w:before="300"/>
      </w:pPr>
      <w:r>
        <w:rPr>
          <w:rFonts w:ascii="Arial" w:cs="Arial" w:eastAsia="Arial" w:hAnsi="Arial"/>
          <w:b/>
          <w:bCs/>
          <w:color w:val="1E3A5F"/>
          <w:sz w:val="32"/>
          <w:szCs w:val="32"/>
        </w:rPr>
        <w:t xml:space="preserve">3. Comprehensive EDA and Data Preparation</w:t>
      </w:r>
    </w:p>
    <w:p>
      <w:pPr>
        <w:spacing w:after="80"/>
      </w:pPr>
      <w:r>
        <w:t xml:space="preserve"/>
      </w:r>
    </w:p>
    <w:p>
      <w:pPr>
        <w:pStyle w:val="Heading2"/>
        <w:spacing w:after="80" w:before="200"/>
      </w:pPr>
      <w:r>
        <w:rPr>
          <w:rFonts w:ascii="Arial" w:cs="Arial" w:eastAsia="Arial" w:hAnsi="Arial"/>
          <w:b/>
          <w:bCs/>
          <w:color w:val="2A4A7F"/>
          <w:sz w:val="26"/>
          <w:szCs w:val="26"/>
        </w:rPr>
        <w:t xml:space="preserve">3.1 Dataset Overview</w:t>
      </w:r>
    </w:p>
    <w:p>
      <w:pPr>
        <w:spacing w:after="100"/>
        <w:jc w:val="both"/>
      </w:pPr>
      <w:r>
        <w:rPr>
          <w:rFonts w:ascii="Arial" w:cs="Arial" w:eastAsia="Arial" w:hAnsi="Arial"/>
          <w:sz w:val="22"/>
          <w:szCs w:val="22"/>
        </w:rPr>
        <w:t xml:space="preserve">The UCI Online Shoppers Purchasing Intention dataset contains 12,330 records of website sessions collected over one year. Each row represents a single browsing session, and the target variable Revenue indicates whether the session ended in a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UCI Machine Learning Repository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Sessions</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12,330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(17 input + 1 target)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Revenue (True = Purchase, False = No Purchase)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 (imbalanced dataset)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 Features</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(Month, VisitorType, Weekend)</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3.2 Feature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administrative pages visited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Administrative_Duration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 spent on administrative pages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informational pages visited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Informational_Duration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 spent on informational pages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ProductRelated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product pages visited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ProductRelated_Duration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 spent on product pages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BounceRates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visitors who left immediately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ExitRates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Percentage of exits from each specific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value of pages visited before transaction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SpecialDay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Proximity to a special day (0 = far, 1 = day of)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of the browsing session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OperatingSystems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Operating system used by the visitor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used by the visitor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Geographic region of the visitor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of traffic source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VisitorType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Visitor, Returning Visitor, or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session occurred on a weekend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Revenue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TARGET: Did the session result in a purchase?</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3.3 Data Cleaning</w:t>
      </w:r>
    </w:p>
    <w:p>
      <w:pPr>
        <w:spacing w:after="60" w:before="160"/>
      </w:pPr>
      <w:r>
        <w:rPr>
          <w:rFonts w:ascii="Arial" w:cs="Arial" w:eastAsia="Arial" w:hAnsi="Arial"/>
          <w:b/>
          <w:bCs/>
          <w:color w:val="1A202C"/>
          <w:sz w:val="24"/>
          <w:szCs w:val="24"/>
        </w:rPr>
        <w:t xml:space="preserve">Missing Values</w:t>
      </w:r>
    </w:p>
    <w:p>
      <w:pPr>
        <w:spacing w:after="100"/>
        <w:jc w:val="both"/>
      </w:pPr>
      <w:r>
        <w:rPr>
          <w:rFonts w:ascii="Arial" w:cs="Arial" w:eastAsia="Arial" w:hAnsi="Arial"/>
          <w:sz w:val="22"/>
          <w:szCs w:val="22"/>
        </w:rPr>
        <w:t xml:space="preserve">The dataset was checked for missing values across all 18 columns. No missing values were found, indicating a clean and complete dataset.</w:t>
      </w:r>
    </w:p>
    <w:p>
      <w:pPr>
        <w:spacing w:after="60" w:before="160"/>
      </w:pPr>
      <w:r>
        <w:rPr>
          <w:rFonts w:ascii="Arial" w:cs="Arial" w:eastAsia="Arial" w:hAnsi="Arial"/>
          <w:b/>
          <w:bCs/>
          <w:color w:val="1A202C"/>
          <w:sz w:val="24"/>
          <w:szCs w:val="24"/>
        </w:rPr>
        <w:t xml:space="preserve">Duplicate Records</w:t>
      </w:r>
    </w:p>
    <w:p>
      <w:pPr>
        <w:spacing w:after="100"/>
        <w:jc w:val="both"/>
      </w:pPr>
      <w:r>
        <w:rPr>
          <w:rFonts w:ascii="Arial" w:cs="Arial" w:eastAsia="Arial" w:hAnsi="Arial"/>
          <w:sz w:val="22"/>
          <w:szCs w:val="22"/>
        </w:rPr>
        <w:t xml:space="preserve">The dataset was checked for duplicate rows. Any duplicates found were removed to ensure model integrity.</w:t>
      </w:r>
    </w:p>
    <w:p>
      <w:pPr>
        <w:spacing w:after="60" w:before="160"/>
      </w:pPr>
      <w:r>
        <w:rPr>
          <w:rFonts w:ascii="Arial" w:cs="Arial" w:eastAsia="Arial" w:hAnsi="Arial"/>
          <w:b/>
          <w:bCs/>
          <w:color w:val="1A202C"/>
          <w:sz w:val="24"/>
          <w:szCs w:val="24"/>
        </w:rPr>
        <w:t xml:space="preserve">Outlier Detection and Handling</w:t>
      </w:r>
    </w:p>
    <w:p>
      <w:pPr>
        <w:spacing w:after="100"/>
        <w:jc w:val="both"/>
      </w:pPr>
      <w:r>
        <w:rPr>
          <w:rFonts w:ascii="Arial" w:cs="Arial" w:eastAsia="Arial" w:hAnsi="Arial"/>
          <w:sz w:val="22"/>
          <w:szCs w:val="22"/>
        </w:rPr>
        <w:t xml:space="preserve">Outliers were detected using the Interquartile Range (IQR) method. For each numeric column, values below Q1 - 1.5*IQR or above Q3 + 1.5*IQR were flagged. Outliers were handled using winsorization — capping values at the 1st and 99th percentiles rather than removing rows, to preserve data volume.</w:t>
      </w:r>
    </w:p>
    <w:p>
      <w:pPr>
        <w:spacing w:after="80"/>
      </w:pPr>
      <w:r>
        <w:t xml:space="preserve"/>
      </w:r>
    </w:p>
    <w:p>
      <w:pPr>
        <w:pStyle w:val="Heading2"/>
        <w:spacing w:after="80" w:before="200"/>
      </w:pPr>
      <w:r>
        <w:rPr>
          <w:rFonts w:ascii="Arial" w:cs="Arial" w:eastAsia="Arial" w:hAnsi="Arial"/>
          <w:b/>
          <w:bCs/>
          <w:color w:val="2A4A7F"/>
          <w:sz w:val="26"/>
          <w:szCs w:val="26"/>
        </w:rPr>
        <w:t xml:space="preserve">3.4 Exploratory Data Analysis (EDA)</w:t>
      </w:r>
    </w:p>
    <w:p>
      <w:pPr>
        <w:spacing w:after="60" w:before="160"/>
      </w:pPr>
      <w:r>
        <w:rPr>
          <w:rFonts w:ascii="Arial" w:cs="Arial" w:eastAsia="Arial" w:hAnsi="Arial"/>
          <w:b/>
          <w:bCs/>
          <w:color w:val="1A202C"/>
          <w:sz w:val="24"/>
          <w:szCs w:val="24"/>
        </w:rPr>
        <w:t xml:space="preserve">Target Variable Distribution</w:t>
      </w:r>
    </w:p>
    <w:p>
      <w:pPr>
        <w:spacing w:after="100"/>
        <w:jc w:val="both"/>
      </w:pPr>
      <w:r>
        <w:rPr>
          <w:rFonts w:ascii="Arial" w:cs="Arial" w:eastAsia="Arial" w:hAnsi="Arial"/>
          <w:sz w:val="22"/>
          <w:szCs w:val="22"/>
        </w:rPr>
        <w:t xml:space="preserve">The dataset is significantly imbalanced: 84.5% of sessions do not result in a purchase, while only 15.5% do. This imbalance was addressed in model training using the class_weight='balanced' parameter.</w:t>
      </w:r>
    </w:p>
    <w:p>
      <w:pPr>
        <w:spacing w:after="60" w:before="160"/>
      </w:pPr>
      <w:r>
        <w:rPr>
          <w:rFonts w:ascii="Arial" w:cs="Arial" w:eastAsia="Arial" w:hAnsi="Arial"/>
          <w:b/>
          <w:bCs/>
          <w:color w:val="1A202C"/>
          <w:sz w:val="24"/>
          <w:szCs w:val="24"/>
        </w:rPr>
        <w:t xml:space="preserve">Key EDA Findings</w:t>
      </w:r>
    </w:p>
    <w:p>
      <w:pPr>
        <w:pStyle w:val="ListParagraph"/>
        <w:numPr>
          <w:ilvl w:val="0"/>
          <w:numId w:val="2"/>
        </w:numPr>
        <w:spacing w:after="60"/>
      </w:pPr>
      <w:r>
        <w:rPr>
          <w:rFonts w:ascii="Arial" w:cs="Arial" w:eastAsia="Arial" w:hAnsi="Arial"/>
          <w:sz w:val="22"/>
          <w:szCs w:val="22"/>
        </w:rPr>
        <w:t xml:space="preserve">Page Values is strongly correlated with purchase outcome — sessions with high PageValues are far more likely to result in a purchase</w:t>
      </w:r>
    </w:p>
    <w:p>
      <w:pPr>
        <w:pStyle w:val="ListParagraph"/>
        <w:numPr>
          <w:ilvl w:val="0"/>
          <w:numId w:val="2"/>
        </w:numPr>
        <w:spacing w:after="60"/>
      </w:pPr>
      <w:r>
        <w:rPr>
          <w:rFonts w:ascii="Arial" w:cs="Arial" w:eastAsia="Arial" w:hAnsi="Arial"/>
          <w:sz w:val="22"/>
          <w:szCs w:val="22"/>
        </w:rPr>
        <w:t xml:space="preserve">November and December show the highest purchase rates (22-24%), reflecting holiday season shopping behaviour</w:t>
      </w:r>
    </w:p>
    <w:p>
      <w:pPr>
        <w:pStyle w:val="ListParagraph"/>
        <w:numPr>
          <w:ilvl w:val="0"/>
          <w:numId w:val="2"/>
        </w:numPr>
        <w:spacing w:after="60"/>
      </w:pPr>
      <w:r>
        <w:rPr>
          <w:rFonts w:ascii="Arial" w:cs="Arial" w:eastAsia="Arial" w:hAnsi="Arial"/>
          <w:sz w:val="22"/>
          <w:szCs w:val="22"/>
        </w:rPr>
        <w:t xml:space="preserve">Returning visitors purchase at approximately twice the rate of new visitors</w:t>
      </w:r>
    </w:p>
    <w:p>
      <w:pPr>
        <w:pStyle w:val="ListParagraph"/>
        <w:numPr>
          <w:ilvl w:val="0"/>
          <w:numId w:val="2"/>
        </w:numPr>
        <w:spacing w:after="60"/>
      </w:pPr>
      <w:r>
        <w:rPr>
          <w:rFonts w:ascii="Arial" w:cs="Arial" w:eastAsia="Arial" w:hAnsi="Arial"/>
          <w:sz w:val="22"/>
          <w:szCs w:val="22"/>
        </w:rPr>
        <w:t xml:space="preserve">Sessions with high bounce rates and exit rates are very unlikely to result in purchases</w:t>
      </w:r>
    </w:p>
    <w:p>
      <w:pPr>
        <w:pStyle w:val="ListParagraph"/>
        <w:numPr>
          <w:ilvl w:val="0"/>
          <w:numId w:val="2"/>
        </w:numPr>
        <w:spacing w:after="60"/>
      </w:pPr>
      <w:r>
        <w:rPr>
          <w:rFonts w:ascii="Arial" w:cs="Arial" w:eastAsia="Arial" w:hAnsi="Arial"/>
          <w:sz w:val="22"/>
          <w:szCs w:val="22"/>
        </w:rPr>
        <w:t xml:space="preserve">Product-related page visits show a positive correlation with purchase intent</w:t>
      </w:r>
    </w:p>
    <w:p>
      <w:pPr>
        <w:spacing w:after="80"/>
      </w:pPr>
      <w:r>
        <w:t xml:space="preserve"/>
      </w:r>
    </w:p>
    <w:p>
      <w:pPr>
        <w:pStyle w:val="Heading2"/>
        <w:spacing w:after="80" w:before="200"/>
      </w:pPr>
      <w:r>
        <w:rPr>
          <w:rFonts w:ascii="Arial" w:cs="Arial" w:eastAsia="Arial" w:hAnsi="Arial"/>
          <w:b/>
          <w:bCs/>
          <w:color w:val="2A4A7F"/>
          <w:sz w:val="26"/>
          <w:szCs w:val="26"/>
        </w:rPr>
        <w:t xml:space="preserve">3.5 EDA Visualisations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Filename</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Distribution Pie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eda_01_target_distribution.png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class imbalance (84.5% vs 15.5%)</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Feature Histograms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eda_02_histograms.png</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Distribution of key numeric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Plots by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eda_03_boxplots.png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Compares buyers vs non-buyers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Scatter Plot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eda_04_scatter.png</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PageValues vs ExitRates by purchase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Heatmap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eda_05_correlation_heatmap.png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relationships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Purchase Rate by Month</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eda_06_purchase_by_month.png</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Seasonal patterns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Rate by Visitor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eda_07_purchase_by_visitor.png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Visitor type analysis</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3.6 Feature Engineering</w:t>
      </w:r>
    </w:p>
    <w:p>
      <w:pPr>
        <w:spacing w:after="100"/>
        <w:jc w:val="both"/>
      </w:pPr>
      <w:r>
        <w:rPr>
          <w:rFonts w:ascii="Arial" w:cs="Arial" w:eastAsia="Arial" w:hAnsi="Arial"/>
          <w:sz w:val="22"/>
          <w:szCs w:val="22"/>
        </w:rPr>
        <w:t xml:space="preserve">Four new features were created from existing columns to improve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Feature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Total_Pages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Info + ProductRelated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browsing volume per session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Total_Duration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Sum of all duration columns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time spent on site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Product_Page_Ratio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ProductRelated / Total_Pages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Proportion of session spent on products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Engagement_Score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PageValues × (1 - BounceRates)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Combined signal of value and engagement</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3.7 Data Transformation</w:t>
      </w:r>
    </w:p>
    <w:p>
      <w:pPr>
        <w:spacing w:after="60" w:before="160"/>
      </w:pPr>
      <w:r>
        <w:rPr>
          <w:rFonts w:ascii="Arial" w:cs="Arial" w:eastAsia="Arial" w:hAnsi="Arial"/>
          <w:b/>
          <w:bCs/>
          <w:color w:val="1A202C"/>
          <w:sz w:val="24"/>
          <w:szCs w:val="24"/>
        </w:rPr>
        <w:t xml:space="preserve">Encoding Categorical Variables</w:t>
      </w:r>
    </w:p>
    <w:p>
      <w:pPr>
        <w:pStyle w:val="ListParagraph"/>
        <w:numPr>
          <w:ilvl w:val="0"/>
          <w:numId w:val="2"/>
        </w:numPr>
        <w:spacing w:after="60"/>
      </w:pPr>
      <w:r>
        <w:rPr>
          <w:rFonts w:ascii="Arial" w:cs="Arial" w:eastAsia="Arial" w:hAnsi="Arial"/>
          <w:sz w:val="22"/>
          <w:szCs w:val="22"/>
        </w:rPr>
        <w:t xml:space="preserve">Label Encoding was applied to the Month column (Jan=0, Feb=1 ... Dec=11)</w:t>
      </w:r>
    </w:p>
    <w:p>
      <w:pPr>
        <w:pStyle w:val="ListParagraph"/>
        <w:numPr>
          <w:ilvl w:val="0"/>
          <w:numId w:val="2"/>
        </w:numPr>
        <w:spacing w:after="60"/>
      </w:pPr>
      <w:r>
        <w:rPr>
          <w:rFonts w:ascii="Arial" w:cs="Arial" w:eastAsia="Arial" w:hAnsi="Arial"/>
          <w:sz w:val="22"/>
          <w:szCs w:val="22"/>
        </w:rPr>
        <w:t xml:space="preserve">Label Encoding was applied to the VisitorType column (New=0, Other=1, Returning=2)</w:t>
      </w:r>
    </w:p>
    <w:p>
      <w:pPr>
        <w:pStyle w:val="ListParagraph"/>
        <w:numPr>
          <w:ilvl w:val="0"/>
          <w:numId w:val="2"/>
        </w:numPr>
        <w:spacing w:after="60"/>
      </w:pPr>
      <w:r>
        <w:rPr>
          <w:rFonts w:ascii="Arial" w:cs="Arial" w:eastAsia="Arial" w:hAnsi="Arial"/>
          <w:sz w:val="22"/>
          <w:szCs w:val="22"/>
        </w:rPr>
        <w:t xml:space="preserve">The Weekend and Revenue boolean columns were converted to integers (0 and 1)</w:t>
      </w:r>
    </w:p>
    <w:p>
      <w:pPr>
        <w:spacing w:after="60" w:before="160"/>
      </w:pPr>
      <w:r>
        <w:rPr>
          <w:rFonts w:ascii="Arial" w:cs="Arial" w:eastAsia="Arial" w:hAnsi="Arial"/>
          <w:b/>
          <w:bCs/>
          <w:color w:val="1A202C"/>
          <w:sz w:val="24"/>
          <w:szCs w:val="24"/>
        </w:rPr>
        <w:t xml:space="preserve">Feature Scaling</w:t>
      </w:r>
    </w:p>
    <w:p>
      <w:pPr>
        <w:spacing w:after="100"/>
        <w:jc w:val="both"/>
      </w:pPr>
      <w:r>
        <w:rPr>
          <w:rFonts w:ascii="Arial" w:cs="Arial" w:eastAsia="Arial" w:hAnsi="Arial"/>
          <w:sz w:val="22"/>
          <w:szCs w:val="22"/>
        </w:rPr>
        <w:t xml:space="preserve">StandardScaler was applied to all numeric features to standardise them to mean=0 and standard deviation=1. This ensures that features with large value ranges (e.g., ProductRelated_Duration) do not dominate over features with small ranges (e.g., BounceRates).</w:t>
      </w:r>
    </w:p>
    <w:p>
      <w:r>
        <w:br w:type="page"/>
      </w:r>
    </w:p>
    <w:p>
      <w:pPr>
        <w:pStyle w:val="Heading1"/>
        <w:pBdr>
          <w:bottom w:val="single" w:color="1E3A5F" w:sz="6" w:space="1"/>
        </w:pBdr>
        <w:spacing w:after="120" w:before="300"/>
      </w:pPr>
      <w:r>
        <w:rPr>
          <w:rFonts w:ascii="Arial" w:cs="Arial" w:eastAsia="Arial" w:hAnsi="Arial"/>
          <w:b/>
          <w:bCs/>
          <w:color w:val="1E3A5F"/>
          <w:sz w:val="32"/>
          <w:szCs w:val="32"/>
        </w:rPr>
        <w:t xml:space="preserve">4. Recommendation System Implementation and Evaluation</w:t>
      </w:r>
    </w:p>
    <w:p>
      <w:pPr>
        <w:spacing w:after="80"/>
      </w:pPr>
      <w:r>
        <w:t xml:space="preserve"/>
      </w:r>
    </w:p>
    <w:p>
      <w:pPr>
        <w:pStyle w:val="Heading2"/>
        <w:spacing w:after="80" w:before="200"/>
      </w:pPr>
      <w:r>
        <w:rPr>
          <w:rFonts w:ascii="Arial" w:cs="Arial" w:eastAsia="Arial" w:hAnsi="Arial"/>
          <w:b/>
          <w:bCs/>
          <w:color w:val="2A4A7F"/>
          <w:sz w:val="26"/>
          <w:szCs w:val="26"/>
        </w:rPr>
        <w:t xml:space="preserve">4.1 Train-Test Split</w:t>
      </w:r>
    </w:p>
    <w:p>
      <w:pPr>
        <w:spacing w:after="100"/>
        <w:jc w:val="both"/>
      </w:pPr>
      <w:r>
        <w:rPr>
          <w:rFonts w:ascii="Arial" w:cs="Arial" w:eastAsia="Arial" w:hAnsi="Arial"/>
          <w:sz w:val="22"/>
          <w:szCs w:val="22"/>
        </w:rPr>
        <w:t xml:space="preserve">The preprocessed dataset was split into a training set and a test set using an 80/20 ratio. Stratification was applied to ensure both sets maintain the same class ratio (15.5%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30"/>
        <w:gridCol w:w="243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Purchases</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Purchases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Set (80%)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9,864 rows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~1,529 (15.5%)</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~8,335 (84.5%)</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Testing Set (20%)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2,466 rows</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~382 (15.5%)</w:t>
            </w:r>
          </w:p>
        </w:tc>
        <w:tc>
          <w:tcPr>
            <w:tcW w:type="dxa" w:w="243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~2,084 (84.5%)</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4.2 Algorithm — Decision Tree Classifier</w:t>
      </w:r>
    </w:p>
    <w:p>
      <w:pPr>
        <w:spacing w:after="100"/>
        <w:jc w:val="both"/>
      </w:pPr>
      <w:r>
        <w:rPr>
          <w:rFonts w:ascii="Arial" w:cs="Arial" w:eastAsia="Arial" w:hAnsi="Arial"/>
          <w:sz w:val="22"/>
          <w:szCs w:val="22"/>
        </w:rPr>
        <w:t xml:space="preserve">A Decision Tree Classifier was selected as the algorithm for this project. The Decision Tree builds a flowchart-like structure of yes/no questions based on feature thresholds to classify each session.</w:t>
      </w:r>
    </w:p>
    <w:p>
      <w:pPr>
        <w:spacing w:after="100"/>
        <w:jc w:val="both"/>
      </w:pPr>
      <w:r>
        <w:rPr>
          <w:rFonts w:ascii="Arial" w:cs="Arial" w:eastAsia="Arial" w:hAnsi="Arial"/>
          <w:sz w:val="22"/>
          <w:szCs w:val="22"/>
        </w:rPr>
        <w:t xml:space="preserve">For example, the tree might learn rules such as:</w:t>
      </w:r>
    </w:p>
    <w:p>
      <w:pPr>
        <w:pStyle w:val="ListParagraph"/>
        <w:numPr>
          <w:ilvl w:val="0"/>
          <w:numId w:val="2"/>
        </w:numPr>
        <w:spacing w:after="60"/>
      </w:pPr>
      <w:r>
        <w:rPr>
          <w:rFonts w:ascii="Arial" w:cs="Arial" w:eastAsia="Arial" w:hAnsi="Arial"/>
          <w:sz w:val="22"/>
          <w:szCs w:val="22"/>
        </w:rPr>
        <w:t xml:space="preserve">If PageValues &gt; 15 AND Month is November → Predict: Purchase</w:t>
      </w:r>
    </w:p>
    <w:p>
      <w:pPr>
        <w:pStyle w:val="ListParagraph"/>
        <w:numPr>
          <w:ilvl w:val="0"/>
          <w:numId w:val="2"/>
        </w:numPr>
        <w:spacing w:after="60"/>
      </w:pPr>
      <w:r>
        <w:rPr>
          <w:rFonts w:ascii="Arial" w:cs="Arial" w:eastAsia="Arial" w:hAnsi="Arial"/>
          <w:sz w:val="22"/>
          <w:szCs w:val="22"/>
        </w:rPr>
        <w:t xml:space="preserve">If BounceRates &gt; 0.10 → Predict: No Purchase</w:t>
      </w:r>
    </w:p>
    <w:p>
      <w:pPr>
        <w:pStyle w:val="ListParagraph"/>
        <w:numPr>
          <w:ilvl w:val="0"/>
          <w:numId w:val="2"/>
        </w:numPr>
        <w:spacing w:after="60"/>
      </w:pPr>
      <w:r>
        <w:rPr>
          <w:rFonts w:ascii="Arial" w:cs="Arial" w:eastAsia="Arial" w:hAnsi="Arial"/>
          <w:sz w:val="22"/>
          <w:szCs w:val="22"/>
        </w:rPr>
        <w:t xml:space="preserve">If VisitorType is Returning AND ProductRelated &gt; 20 → Predict: Purchase</w:t>
      </w:r>
    </w:p>
    <w:p>
      <w:pPr>
        <w:spacing w:after="100"/>
        <w:jc w:val="both"/>
      </w:pPr>
      <w:r>
        <w:rPr>
          <w:rFonts w:ascii="Arial" w:cs="Arial" w:eastAsia="Arial" w:hAnsi="Arial"/>
          <w:sz w:val="22"/>
          <w:szCs w:val="22"/>
        </w:rPr>
        <w:t xml:space="preserve">The model was configured with the following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max_depth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Limits tree complexity to prevent overfitting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min_samples_split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Requires at least 10 samples to split a node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random_state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reproducible results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class_weight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balanced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Adjusts for the class imbalance (15.5% purchases)</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4.3 Model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6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 of sessions correctly classified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Precision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69.4%</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Of all predicted purchases, 69.4% were actual purchases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all actual purchases, 65.2% were correctly identified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F1 Score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67.2%</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Harmonic mean of Precision and Recall — overall balance</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4.4 Feature Importances</w:t>
      </w:r>
    </w:p>
    <w:p>
      <w:pPr>
        <w:spacing w:after="100"/>
        <w:jc w:val="both"/>
      </w:pPr>
      <w:r>
        <w:rPr>
          <w:rFonts w:ascii="Arial" w:cs="Arial" w:eastAsia="Arial" w:hAnsi="Arial"/>
          <w:sz w:val="22"/>
          <w:szCs w:val="22"/>
        </w:rPr>
        <w:t xml:space="preserve">The Decision Tree identified the following features as most important for predicting purchase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45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PageValues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with high page values are much more likely to convert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ExitRates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exit rate is a strong signal of no purchase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ProductRelated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product page visits = higher purchase intent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BounceRates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bounce rate signals a disengaged visitor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ProductRelated_Duration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spent on product pages reflects purchase consideration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Month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November and December sessions convert at higher rates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Traffic source affects purchase probability</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4.5 Analysis of Results</w:t>
      </w:r>
    </w:p>
    <w:p>
      <w:pPr>
        <w:spacing w:after="100"/>
        <w:jc w:val="both"/>
      </w:pPr>
      <w:r>
        <w:rPr>
          <w:rFonts w:ascii="Arial" w:cs="Arial" w:eastAsia="Arial" w:hAnsi="Arial"/>
          <w:sz w:val="22"/>
          <w:szCs w:val="22"/>
        </w:rPr>
        <w:t xml:space="preserve">The model achieved 88.1% accuracy on the test set, demonstrating strong overall performance. However, the Precision (69.4%) and Recall (65.2%) scores on the Purchase class reveal that correctly identifying the minority class remains challenging — a common issue with imbalanced datasets.</w:t>
      </w:r>
    </w:p>
    <w:p>
      <w:pPr>
        <w:spacing w:after="100"/>
        <w:jc w:val="both"/>
      </w:pPr>
      <w:r>
        <w:rPr>
          <w:rFonts w:ascii="Arial" w:cs="Arial" w:eastAsia="Arial" w:hAnsi="Arial"/>
          <w:sz w:val="22"/>
          <w:szCs w:val="22"/>
        </w:rPr>
        <w:t xml:space="preserve">Key insights from the evaluation:</w:t>
      </w:r>
    </w:p>
    <w:p>
      <w:pPr>
        <w:pStyle w:val="ListParagraph"/>
        <w:numPr>
          <w:ilvl w:val="0"/>
          <w:numId w:val="2"/>
        </w:numPr>
        <w:spacing w:after="60"/>
      </w:pPr>
      <w:r>
        <w:rPr>
          <w:rFonts w:ascii="Arial" w:cs="Arial" w:eastAsia="Arial" w:hAnsi="Arial"/>
          <w:sz w:val="22"/>
          <w:szCs w:val="22"/>
        </w:rPr>
        <w:t xml:space="preserve">Page Values is the single most important predictor, accounting for 28% of the model's decision-making</w:t>
      </w:r>
    </w:p>
    <w:p>
      <w:pPr>
        <w:pStyle w:val="ListParagraph"/>
        <w:numPr>
          <w:ilvl w:val="0"/>
          <w:numId w:val="2"/>
        </w:numPr>
        <w:spacing w:after="60"/>
      </w:pPr>
      <w:r>
        <w:rPr>
          <w:rFonts w:ascii="Arial" w:cs="Arial" w:eastAsia="Arial" w:hAnsi="Arial"/>
          <w:sz w:val="22"/>
          <w:szCs w:val="22"/>
        </w:rPr>
        <w:t xml:space="preserve">Engagement metrics (ExitRates, BounceRates) together account for 22% of feature importance</w:t>
      </w:r>
    </w:p>
    <w:p>
      <w:pPr>
        <w:pStyle w:val="ListParagraph"/>
        <w:numPr>
          <w:ilvl w:val="0"/>
          <w:numId w:val="2"/>
        </w:numPr>
        <w:spacing w:after="60"/>
      </w:pPr>
      <w:r>
        <w:rPr>
          <w:rFonts w:ascii="Arial" w:cs="Arial" w:eastAsia="Arial" w:hAnsi="Arial"/>
          <w:sz w:val="22"/>
          <w:szCs w:val="22"/>
        </w:rPr>
        <w:t xml:space="preserve">Temporal patterns (Month) play a meaningful role — holiday season sessions convert at 22-24%</w:t>
      </w:r>
    </w:p>
    <w:p>
      <w:pPr>
        <w:pStyle w:val="ListParagraph"/>
        <w:numPr>
          <w:ilvl w:val="0"/>
          <w:numId w:val="2"/>
        </w:numPr>
        <w:spacing w:after="60"/>
      </w:pPr>
      <w:r>
        <w:rPr>
          <w:rFonts w:ascii="Arial" w:cs="Arial" w:eastAsia="Arial" w:hAnsi="Arial"/>
          <w:sz w:val="22"/>
          <w:szCs w:val="22"/>
        </w:rPr>
        <w:t xml:space="preserve">The class_weight='balanced' parameter helped the model better identify the minority Purchase class</w:t>
      </w:r>
    </w:p>
    <w:p>
      <w:r>
        <w:br w:type="page"/>
      </w:r>
    </w:p>
    <w:p>
      <w:pPr>
        <w:pStyle w:val="Heading1"/>
        <w:pBdr>
          <w:bottom w:val="single" w:color="1E3A5F" w:sz="6" w:space="1"/>
        </w:pBdr>
        <w:spacing w:after="120" w:before="300"/>
      </w:pPr>
      <w:r>
        <w:rPr>
          <w:rFonts w:ascii="Arial" w:cs="Arial" w:eastAsia="Arial" w:hAnsi="Arial"/>
          <w:b/>
          <w:bCs/>
          <w:color w:val="1E3A5F"/>
          <w:sz w:val="32"/>
          <w:szCs w:val="32"/>
        </w:rPr>
        <w:t xml:space="preserve">5. Modularised Web Application</w:t>
      </w:r>
    </w:p>
    <w:p>
      <w:pPr>
        <w:spacing w:after="80"/>
      </w:pPr>
      <w:r>
        <w:t xml:space="preserve"/>
      </w:r>
    </w:p>
    <w:p>
      <w:pPr>
        <w:pStyle w:val="Heading2"/>
        <w:spacing w:after="80" w:before="200"/>
      </w:pPr>
      <w:r>
        <w:rPr>
          <w:rFonts w:ascii="Arial" w:cs="Arial" w:eastAsia="Arial" w:hAnsi="Arial"/>
          <w:b/>
          <w:bCs/>
          <w:color w:val="2A4A7F"/>
          <w:sz w:val="26"/>
          <w:szCs w:val="26"/>
        </w:rPr>
        <w:t xml:space="preserve">5.1 Application Architecture</w:t>
      </w:r>
    </w:p>
    <w:p>
      <w:pPr>
        <w:spacing w:after="100"/>
        <w:jc w:val="both"/>
      </w:pPr>
      <w:r>
        <w:rPr>
          <w:rFonts w:ascii="Arial" w:cs="Arial" w:eastAsia="Arial" w:hAnsi="Arial"/>
          <w:sz w:val="22"/>
          <w:szCs w:val="22"/>
        </w:rPr>
        <w:t xml:space="preserve">The web application follows a client-server architecture consisting of two components: a Python Flask backend API and an HTML/CSS/JavaScript frontend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complete_pipeline.py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and save the Decision Tree model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Flask/Python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simple_api.py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Serve predictions via HTTP POST /predict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HTML/CSS/JS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dashboard.html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for predictions and charts</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5.2 Backend API (Flask)</w:t>
      </w:r>
    </w:p>
    <w:p>
      <w:pPr>
        <w:spacing w:after="100"/>
        <w:jc w:val="both"/>
      </w:pPr>
      <w:r>
        <w:rPr>
          <w:rFonts w:ascii="Arial" w:cs="Arial" w:eastAsia="Arial" w:hAnsi="Arial"/>
          <w:sz w:val="22"/>
          <w:szCs w:val="22"/>
        </w:rPr>
        <w:t xml:space="preserve">The Flask backend loads the trained model and exposes a REST API endpoint at /predict. It accepts a JSON payload containing session features and returns a prediction with a confidence score.</w:t>
      </w:r>
    </w:p>
    <w:p>
      <w:pPr>
        <w:spacing w:after="60" w:before="160"/>
      </w:pPr>
      <w:r>
        <w:rPr>
          <w:rFonts w:ascii="Arial" w:cs="Arial" w:eastAsia="Arial" w:hAnsi="Arial"/>
          <w:b/>
          <w:bCs/>
          <w:color w:val="1A202C"/>
          <w:sz w:val="24"/>
          <w:szCs w:val="24"/>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000"/>
        <w:gridCol w:w="36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with 17 session features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 (0/1), label, confidence %, purchase probability %</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Health check — confirms API is running</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5.3 Frontend Dashboard</w:t>
      </w:r>
    </w:p>
    <w:p>
      <w:pPr>
        <w:spacing w:after="100"/>
        <w:jc w:val="both"/>
      </w:pPr>
      <w:r>
        <w:rPr>
          <w:rFonts w:ascii="Arial" w:cs="Arial" w:eastAsia="Arial" w:hAnsi="Arial"/>
          <w:sz w:val="22"/>
          <w:szCs w:val="22"/>
        </w:rPr>
        <w:t xml:space="preserve">The frontend dashboard is a single HTML file with embedded CSS and JavaScript. It requires no installation and can be opened directly in any web browser by double-clicking the file.</w:t>
      </w:r>
    </w:p>
    <w:p>
      <w:pPr>
        <w:spacing w:after="100"/>
        <w:jc w:val="both"/>
      </w:pPr>
      <w:r>
        <w:rPr>
          <w:rFonts w:ascii="Arial" w:cs="Arial" w:eastAsia="Arial" w:hAnsi="Arial"/>
          <w:sz w:val="22"/>
          <w:szCs w:val="22"/>
        </w:rPr>
        <w:t xml:space="preserve">The dashboard includes:</w:t>
      </w:r>
    </w:p>
    <w:p>
      <w:pPr>
        <w:pStyle w:val="ListParagraph"/>
        <w:numPr>
          <w:ilvl w:val="0"/>
          <w:numId w:val="2"/>
        </w:numPr>
        <w:spacing w:after="60"/>
      </w:pPr>
      <w:r>
        <w:rPr>
          <w:rFonts w:ascii="Arial" w:cs="Arial" w:eastAsia="Arial" w:hAnsi="Arial"/>
          <w:sz w:val="22"/>
          <w:szCs w:val="22"/>
        </w:rPr>
        <w:t xml:space="preserve">4 metric cards — dataset size, purchase rate, model accuracy, F1 score</w:t>
      </w:r>
    </w:p>
    <w:p>
      <w:pPr>
        <w:pStyle w:val="ListParagraph"/>
        <w:numPr>
          <w:ilvl w:val="0"/>
          <w:numId w:val="2"/>
        </w:numPr>
        <w:spacing w:after="60"/>
      </w:pPr>
      <w:r>
        <w:rPr>
          <w:rFonts w:ascii="Arial" w:cs="Arial" w:eastAsia="Arial" w:hAnsi="Arial"/>
          <w:sz w:val="22"/>
          <w:szCs w:val="22"/>
        </w:rPr>
        <w:t xml:space="preserve">Prediction form — enter session details and receive an instant prediction</w:t>
      </w:r>
    </w:p>
    <w:p>
      <w:pPr>
        <w:pStyle w:val="ListParagraph"/>
        <w:numPr>
          <w:ilvl w:val="0"/>
          <w:numId w:val="2"/>
        </w:numPr>
        <w:spacing w:after="60"/>
      </w:pPr>
      <w:r>
        <w:rPr>
          <w:rFonts w:ascii="Arial" w:cs="Arial" w:eastAsia="Arial" w:hAnsi="Arial"/>
          <w:sz w:val="22"/>
          <w:szCs w:val="22"/>
        </w:rPr>
        <w:t xml:space="preserve">Confidence bar — visual indicator of model certainty</w:t>
      </w:r>
    </w:p>
    <w:p>
      <w:pPr>
        <w:pStyle w:val="ListParagraph"/>
        <w:numPr>
          <w:ilvl w:val="0"/>
          <w:numId w:val="2"/>
        </w:numPr>
        <w:spacing w:after="60"/>
      </w:pPr>
      <w:r>
        <w:rPr>
          <w:rFonts w:ascii="Arial" w:cs="Arial" w:eastAsia="Arial" w:hAnsi="Arial"/>
          <w:sz w:val="22"/>
          <w:szCs w:val="22"/>
        </w:rPr>
        <w:t xml:space="preserve">Purchase probability percentage</w:t>
      </w:r>
    </w:p>
    <w:p>
      <w:pPr>
        <w:pStyle w:val="ListParagraph"/>
        <w:numPr>
          <w:ilvl w:val="0"/>
          <w:numId w:val="2"/>
        </w:numPr>
        <w:spacing w:after="60"/>
      </w:pPr>
      <w:r>
        <w:rPr>
          <w:rFonts w:ascii="Arial" w:cs="Arial" w:eastAsia="Arial" w:hAnsi="Arial"/>
          <w:sz w:val="22"/>
          <w:szCs w:val="22"/>
        </w:rPr>
        <w:t xml:space="preserve">Bar charts — purchase rate by month, top feature importances</w:t>
      </w:r>
    </w:p>
    <w:p>
      <w:pPr>
        <w:pStyle w:val="ListParagraph"/>
        <w:numPr>
          <w:ilvl w:val="0"/>
          <w:numId w:val="2"/>
        </w:numPr>
        <w:spacing w:after="60"/>
      </w:pPr>
      <w:r>
        <w:rPr>
          <w:rFonts w:ascii="Arial" w:cs="Arial" w:eastAsia="Arial" w:hAnsi="Arial"/>
          <w:sz w:val="22"/>
          <w:szCs w:val="22"/>
        </w:rPr>
        <w:t xml:space="preserve">Donut chart — class distribution (purchase vs no purchase)</w:t>
      </w:r>
    </w:p>
    <w:p>
      <w:pPr>
        <w:pStyle w:val="ListParagraph"/>
        <w:numPr>
          <w:ilvl w:val="0"/>
          <w:numId w:val="2"/>
        </w:numPr>
        <w:spacing w:after="60"/>
      </w:pPr>
      <w:r>
        <w:rPr>
          <w:rFonts w:ascii="Arial" w:cs="Arial" w:eastAsia="Arial" w:hAnsi="Arial"/>
          <w:sz w:val="22"/>
          <w:szCs w:val="22"/>
        </w:rPr>
        <w:t xml:space="preserve">Radar chart — model performance metrics</w:t>
      </w:r>
    </w:p>
    <w:p>
      <w:pPr>
        <w:pStyle w:val="ListParagraph"/>
        <w:numPr>
          <w:ilvl w:val="0"/>
          <w:numId w:val="2"/>
        </w:numPr>
        <w:spacing w:after="60"/>
      </w:pPr>
      <w:r>
        <w:rPr>
          <w:rFonts w:ascii="Arial" w:cs="Arial" w:eastAsia="Arial" w:hAnsi="Arial"/>
          <w:sz w:val="22"/>
          <w:szCs w:val="22"/>
        </w:rPr>
        <w:t xml:space="preserve">Key signals panel — quick reference for the most important features</w:t>
      </w:r>
    </w:p>
    <w:p>
      <w:pPr>
        <w:spacing w:after="80"/>
      </w:pPr>
      <w:r>
        <w:t xml:space="preserve"/>
      </w:r>
    </w:p>
    <w:p>
      <w:pPr>
        <w:pStyle w:val="Heading2"/>
        <w:spacing w:after="80" w:before="200"/>
      </w:pPr>
      <w:r>
        <w:rPr>
          <w:rFonts w:ascii="Arial" w:cs="Arial" w:eastAsia="Arial" w:hAnsi="Arial"/>
          <w:b/>
          <w:bCs/>
          <w:color w:val="2A4A7F"/>
          <w:sz w:val="26"/>
          <w:szCs w:val="26"/>
        </w:rPr>
        <w:t xml:space="preserve">5.4 How to Run the Application</w:t>
      </w:r>
    </w:p>
    <w:p>
      <w:pPr>
        <w:spacing w:after="60" w:before="160"/>
      </w:pPr>
      <w:r>
        <w:rPr>
          <w:rFonts w:ascii="Arial" w:cs="Arial" w:eastAsia="Arial" w:hAnsi="Arial"/>
          <w:b/>
          <w:bCs/>
          <w:color w:val="1A202C"/>
          <w:sz w:val="24"/>
          <w:szCs w:val="24"/>
        </w:rPr>
        <w:t xml:space="preserve">Prerequisites</w:t>
      </w:r>
    </w:p>
    <w:p>
      <w:pPr>
        <w:pStyle w:val="ListParagraph"/>
        <w:numPr>
          <w:ilvl w:val="0"/>
          <w:numId w:val="2"/>
        </w:numPr>
        <w:spacing w:after="60"/>
      </w:pPr>
      <w:r>
        <w:rPr>
          <w:rFonts w:ascii="Arial" w:cs="Arial" w:eastAsia="Arial" w:hAnsi="Arial"/>
          <w:sz w:val="22"/>
          <w:szCs w:val="22"/>
        </w:rPr>
        <w:t xml:space="preserve">Python 3.14 installed</w:t>
      </w:r>
    </w:p>
    <w:p>
      <w:pPr>
        <w:pStyle w:val="ListParagraph"/>
        <w:numPr>
          <w:ilvl w:val="0"/>
          <w:numId w:val="2"/>
        </w:numPr>
        <w:spacing w:after="60"/>
      </w:pPr>
      <w:r>
        <w:rPr>
          <w:rFonts w:ascii="Arial" w:cs="Arial" w:eastAsia="Arial" w:hAnsi="Arial"/>
          <w:sz w:val="22"/>
          <w:szCs w:val="22"/>
        </w:rPr>
        <w:t xml:space="preserve">Required packages: pandas, scikit-learn, flask, flask-cors, joblib</w:t>
      </w:r>
    </w:p>
    <w:p>
      <w:pPr>
        <w:spacing w:after="60" w:before="160"/>
      </w:pPr>
      <w:r>
        <w:rPr>
          <w:rFonts w:ascii="Arial" w:cs="Arial" w:eastAsia="Arial" w:hAnsi="Arial"/>
          <w:b/>
          <w:bCs/>
          <w:color w:val="1A202C"/>
          <w:sz w:val="24"/>
          <w:szCs w:val="24"/>
        </w:rPr>
        <w:t xml:space="preserve">Steps</w:t>
      </w:r>
    </w:p>
    <w:p>
      <w:pPr>
        <w:pStyle w:val="ListParagraph"/>
        <w:numPr>
          <w:ilvl w:val="0"/>
          <w:numId w:val="3"/>
        </w:numPr>
        <w:spacing w:after="60"/>
      </w:pPr>
      <w:r>
        <w:rPr>
          <w:rFonts w:ascii="Arial" w:cs="Arial" w:eastAsia="Arial" w:hAnsi="Arial"/>
          <w:sz w:val="22"/>
          <w:szCs w:val="22"/>
        </w:rPr>
        <w:t xml:space="preserve">Run py complete_pipeline.py to train and save the model</w:t>
      </w:r>
    </w:p>
    <w:p>
      <w:pPr>
        <w:pStyle w:val="ListParagraph"/>
        <w:numPr>
          <w:ilvl w:val="0"/>
          <w:numId w:val="3"/>
        </w:numPr>
        <w:spacing w:after="60"/>
      </w:pPr>
      <w:r>
        <w:rPr>
          <w:rFonts w:ascii="Arial" w:cs="Arial" w:eastAsia="Arial" w:hAnsi="Arial"/>
          <w:sz w:val="22"/>
          <w:szCs w:val="22"/>
        </w:rPr>
        <w:t xml:space="preserve">Run py simple_api.py to start the Flask API on http://localhost:5000</w:t>
      </w:r>
    </w:p>
    <w:p>
      <w:pPr>
        <w:pStyle w:val="ListParagraph"/>
        <w:numPr>
          <w:ilvl w:val="0"/>
          <w:numId w:val="3"/>
        </w:numPr>
        <w:spacing w:after="60"/>
      </w:pPr>
      <w:r>
        <w:rPr>
          <w:rFonts w:ascii="Arial" w:cs="Arial" w:eastAsia="Arial" w:hAnsi="Arial"/>
          <w:sz w:val="22"/>
          <w:szCs w:val="22"/>
        </w:rPr>
        <w:t xml:space="preserve">Double-click dashboard.html to open the frontend in a browser</w:t>
      </w:r>
    </w:p>
    <w:p>
      <w:pPr>
        <w:pStyle w:val="ListParagraph"/>
        <w:numPr>
          <w:ilvl w:val="0"/>
          <w:numId w:val="3"/>
        </w:numPr>
        <w:spacing w:after="60"/>
      </w:pPr>
      <w:r>
        <w:rPr>
          <w:rFonts w:ascii="Arial" w:cs="Arial" w:eastAsia="Arial" w:hAnsi="Arial"/>
          <w:sz w:val="22"/>
          <w:szCs w:val="22"/>
        </w:rPr>
        <w:t xml:space="preserve">Fill in the session form and click Run Prediction to get a result</w:t>
      </w:r>
    </w:p>
    <w:p>
      <w:pPr>
        <w:spacing w:after="80"/>
      </w:pPr>
      <w:r>
        <w:t xml:space="preserve"/>
      </w:r>
    </w:p>
    <w:p>
      <w:pPr>
        <w:pStyle w:val="Heading2"/>
        <w:spacing w:after="80" w:before="200"/>
      </w:pPr>
      <w:r>
        <w:rPr>
          <w:rFonts w:ascii="Arial" w:cs="Arial" w:eastAsia="Arial" w:hAnsi="Arial"/>
          <w:b/>
          <w:bCs/>
          <w:color w:val="2A4A7F"/>
          <w:sz w:val="26"/>
          <w:szCs w:val="26"/>
        </w:rPr>
        <w:t xml:space="preserve">5.5 Requirements File</w:t>
      </w:r>
    </w:p>
    <w:p>
      <w:pPr>
        <w:spacing w:after="100"/>
        <w:jc w:val="both"/>
      </w:pPr>
      <w:r>
        <w:rPr>
          <w:rFonts w:ascii="Arial" w:cs="Arial" w:eastAsia="Arial" w:hAnsi="Arial"/>
          <w:sz w:val="22"/>
          <w:szCs w:val="22"/>
        </w:rPr>
        <w:t xml:space="preserve">A requirements.txt file should be included in the project for reproducibility:</w:t>
      </w:r>
    </w:p>
    <w:p>
      <w:pPr>
        <w:shd w:fill="F5F7FA" w:val="clear"/>
        <w:spacing w:after="100"/>
      </w:pPr>
      <w:r>
        <w:rPr>
          <w:rFonts w:ascii="Courier New" w:cs="Courier New" w:eastAsia="Courier New" w:hAnsi="Courier New"/>
          <w:color w:val="2D3748"/>
          <w:sz w:val="20"/>
          <w:szCs w:val="20"/>
        </w:rPr>
        <w:t xml:space="preserve">pandas
numpy
scikit-learn
matplotlib
seaborn
joblib
flask
flask-cors</w:t>
      </w:r>
    </w:p>
    <w:p>
      <w:r>
        <w:br w:type="page"/>
      </w:r>
    </w:p>
    <w:p>
      <w:pPr>
        <w:pStyle w:val="Heading1"/>
        <w:pBdr>
          <w:bottom w:val="single" w:color="1E3A5F" w:sz="6" w:space="1"/>
        </w:pBdr>
        <w:spacing w:after="120" w:before="300"/>
      </w:pPr>
      <w:r>
        <w:rPr>
          <w:rFonts w:ascii="Arial" w:cs="Arial" w:eastAsia="Arial" w:hAnsi="Arial"/>
          <w:b/>
          <w:bCs/>
          <w:color w:val="1E3A5F"/>
          <w:sz w:val="32"/>
          <w:szCs w:val="32"/>
        </w:rPr>
        <w:t xml:space="preserve">6. GitHub Repository</w:t>
      </w:r>
    </w:p>
    <w:p>
      <w:pPr>
        <w:spacing w:after="80"/>
      </w:pPr>
      <w:r>
        <w:t xml:space="preserve"/>
      </w:r>
    </w:p>
    <w:p>
      <w:pPr>
        <w:pStyle w:val="Heading2"/>
        <w:spacing w:after="80" w:before="200"/>
      </w:pPr>
      <w:r>
        <w:rPr>
          <w:rFonts w:ascii="Arial" w:cs="Arial" w:eastAsia="Arial" w:hAnsi="Arial"/>
          <w:b/>
          <w:bCs/>
          <w:color w:val="2A4A7F"/>
          <w:sz w:val="26"/>
          <w:szCs w:val="26"/>
        </w:rPr>
        <w:t xml:space="preserve">6.1 Repository Structure</w:t>
      </w:r>
    </w:p>
    <w:p>
      <w:pPr>
        <w:spacing w:after="100"/>
        <w:jc w:val="both"/>
      </w:pPr>
      <w:r>
        <w:rPr>
          <w:rFonts w:ascii="Arial" w:cs="Arial" w:eastAsia="Arial" w:hAnsi="Arial"/>
          <w:sz w:val="22"/>
          <w:szCs w:val="22"/>
        </w:rPr>
        <w:t xml:space="preserve">The GitHub repository should contain all project files, organised clearly so that anyone can understand and run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File/Folder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complete_pipeline.py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data science pipeline — data collection through model saving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simple_api.py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Flask REST API for serving model predictions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dashboard frontend — open directly in browser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index.html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Alternative simple prediction form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package dependencies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README.md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Project documentation and setup instructions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Folder containing all generated EDA and evaluation charts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*.pkl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Saved model files (generated after running pipeline)</w:t>
            </w:r>
          </w:p>
        </w:tc>
      </w:tr>
    </w:tbl>
    <w:p>
      <w:pPr>
        <w:spacing w:after="80"/>
      </w:pPr>
      <w:r>
        <w:t xml:space="preserve"/>
      </w:r>
    </w:p>
    <w:p>
      <w:pPr>
        <w:pStyle w:val="Heading2"/>
        <w:spacing w:after="80" w:before="200"/>
      </w:pPr>
      <w:r>
        <w:rPr>
          <w:rFonts w:ascii="Arial" w:cs="Arial" w:eastAsia="Arial" w:hAnsi="Arial"/>
          <w:b/>
          <w:bCs/>
          <w:color w:val="2A4A7F"/>
          <w:sz w:val="26"/>
          <w:szCs w:val="26"/>
        </w:rPr>
        <w:t xml:space="preserve">6.2 README File Contents</w:t>
      </w:r>
    </w:p>
    <w:p>
      <w:pPr>
        <w:spacing w:after="100"/>
        <w:jc w:val="both"/>
      </w:pPr>
      <w:r>
        <w:rPr>
          <w:rFonts w:ascii="Arial" w:cs="Arial" w:eastAsia="Arial" w:hAnsi="Arial"/>
          <w:sz w:val="22"/>
          <w:szCs w:val="22"/>
        </w:rPr>
        <w:t xml:space="preserve">The README.md file in the repository should include:</w:t>
      </w:r>
    </w:p>
    <w:p>
      <w:pPr>
        <w:pStyle w:val="ListParagraph"/>
        <w:numPr>
          <w:ilvl w:val="0"/>
          <w:numId w:val="2"/>
        </w:numPr>
        <w:spacing w:after="60"/>
      </w:pPr>
      <w:r>
        <w:rPr>
          <w:rFonts w:ascii="Arial" w:cs="Arial" w:eastAsia="Arial" w:hAnsi="Arial"/>
          <w:sz w:val="22"/>
          <w:szCs w:val="22"/>
        </w:rPr>
        <w:t xml:space="preserve">Project title and brief description</w:t>
      </w:r>
    </w:p>
    <w:p>
      <w:pPr>
        <w:pStyle w:val="ListParagraph"/>
        <w:numPr>
          <w:ilvl w:val="0"/>
          <w:numId w:val="2"/>
        </w:numPr>
        <w:spacing w:after="60"/>
      </w:pPr>
      <w:r>
        <w:rPr>
          <w:rFonts w:ascii="Arial" w:cs="Arial" w:eastAsia="Arial" w:hAnsi="Arial"/>
          <w:sz w:val="22"/>
          <w:szCs w:val="22"/>
        </w:rPr>
        <w:t xml:space="preserve">Dataset source and citation (UCI Repository)</w:t>
      </w:r>
    </w:p>
    <w:p>
      <w:pPr>
        <w:pStyle w:val="ListParagraph"/>
        <w:numPr>
          <w:ilvl w:val="0"/>
          <w:numId w:val="2"/>
        </w:numPr>
        <w:spacing w:after="60"/>
      </w:pPr>
      <w:r>
        <w:rPr>
          <w:rFonts w:ascii="Arial" w:cs="Arial" w:eastAsia="Arial" w:hAnsi="Arial"/>
          <w:sz w:val="22"/>
          <w:szCs w:val="22"/>
        </w:rPr>
        <w:t xml:space="preserve">Installation instructions (pip install -r requirements.txt)</w:t>
      </w:r>
    </w:p>
    <w:p>
      <w:pPr>
        <w:pStyle w:val="ListParagraph"/>
        <w:numPr>
          <w:ilvl w:val="0"/>
          <w:numId w:val="2"/>
        </w:numPr>
        <w:spacing w:after="60"/>
      </w:pPr>
      <w:r>
        <w:rPr>
          <w:rFonts w:ascii="Arial" w:cs="Arial" w:eastAsia="Arial" w:hAnsi="Arial"/>
          <w:sz w:val="22"/>
          <w:szCs w:val="22"/>
        </w:rPr>
        <w:t xml:space="preserve">Step-by-step instructions to run the project</w:t>
      </w:r>
    </w:p>
    <w:p>
      <w:pPr>
        <w:pStyle w:val="ListParagraph"/>
        <w:numPr>
          <w:ilvl w:val="0"/>
          <w:numId w:val="2"/>
        </w:numPr>
        <w:spacing w:after="60"/>
      </w:pPr>
      <w:r>
        <w:rPr>
          <w:rFonts w:ascii="Arial" w:cs="Arial" w:eastAsia="Arial" w:hAnsi="Arial"/>
          <w:sz w:val="22"/>
          <w:szCs w:val="22"/>
        </w:rPr>
        <w:t xml:space="preserve">Description of each file and its purpose</w:t>
      </w:r>
    </w:p>
    <w:p>
      <w:pPr>
        <w:pStyle w:val="ListParagraph"/>
        <w:numPr>
          <w:ilvl w:val="0"/>
          <w:numId w:val="2"/>
        </w:numPr>
        <w:spacing w:after="60"/>
      </w:pPr>
      <w:r>
        <w:rPr>
          <w:rFonts w:ascii="Arial" w:cs="Arial" w:eastAsia="Arial" w:hAnsi="Arial"/>
          <w:sz w:val="22"/>
          <w:szCs w:val="22"/>
        </w:rPr>
        <w:t xml:space="preserve">Model performance metrics summary</w:t>
      </w:r>
    </w:p>
    <w:p>
      <w:pPr>
        <w:pStyle w:val="ListParagraph"/>
        <w:numPr>
          <w:ilvl w:val="0"/>
          <w:numId w:val="2"/>
        </w:numPr>
        <w:spacing w:after="60"/>
      </w:pPr>
      <w:r>
        <w:rPr>
          <w:rFonts w:ascii="Arial" w:cs="Arial" w:eastAsia="Arial" w:hAnsi="Arial"/>
          <w:sz w:val="22"/>
          <w:szCs w:val="22"/>
        </w:rPr>
        <w:t xml:space="preserve">Screenshots of the web dashboard</w:t>
      </w:r>
    </w:p>
    <w:p>
      <w:pPr>
        <w:pStyle w:val="ListParagraph"/>
        <w:numPr>
          <w:ilvl w:val="0"/>
          <w:numId w:val="2"/>
        </w:numPr>
        <w:spacing w:after="60"/>
      </w:pPr>
      <w:r>
        <w:rPr>
          <w:rFonts w:ascii="Arial" w:cs="Arial" w:eastAsia="Arial" w:hAnsi="Arial"/>
          <w:sz w:val="22"/>
          <w:szCs w:val="22"/>
        </w:rPr>
        <w:t xml:space="preserve">Key findings and insights</w:t>
      </w:r>
    </w:p>
    <w:p>
      <w:pPr>
        <w:spacing w:after="80"/>
      </w:pPr>
      <w:r>
        <w:t xml:space="preserve"/>
      </w:r>
    </w:p>
    <w:p>
      <w:pPr>
        <w:pStyle w:val="Heading2"/>
        <w:spacing w:after="80" w:before="200"/>
      </w:pPr>
      <w:r>
        <w:rPr>
          <w:rFonts w:ascii="Arial" w:cs="Arial" w:eastAsia="Arial" w:hAnsi="Arial"/>
          <w:b/>
          <w:bCs/>
          <w:color w:val="2A4A7F"/>
          <w:sz w:val="26"/>
          <w:szCs w:val="26"/>
        </w:rPr>
        <w:t xml:space="preserve">6.3 Steps to Create a GitHub Repository</w:t>
      </w:r>
    </w:p>
    <w:p>
      <w:pPr>
        <w:pStyle w:val="ListParagraph"/>
        <w:numPr>
          <w:ilvl w:val="0"/>
          <w:numId w:val="3"/>
        </w:numPr>
        <w:spacing w:after="60"/>
      </w:pPr>
      <w:r>
        <w:rPr>
          <w:rFonts w:ascii="Arial" w:cs="Arial" w:eastAsia="Arial" w:hAnsi="Arial"/>
          <w:sz w:val="22"/>
          <w:szCs w:val="22"/>
        </w:rPr>
        <w:t xml:space="preserve">Go to github.com and create a free account</w:t>
      </w:r>
    </w:p>
    <w:p>
      <w:pPr>
        <w:pStyle w:val="ListParagraph"/>
        <w:numPr>
          <w:ilvl w:val="0"/>
          <w:numId w:val="3"/>
        </w:numPr>
        <w:spacing w:after="60"/>
      </w:pPr>
      <w:r>
        <w:rPr>
          <w:rFonts w:ascii="Arial" w:cs="Arial" w:eastAsia="Arial" w:hAnsi="Arial"/>
          <w:sz w:val="22"/>
          <w:szCs w:val="22"/>
        </w:rPr>
        <w:t xml:space="preserve">Click New Repository, name it 'shopper-intent-classifier'</w:t>
      </w:r>
    </w:p>
    <w:p>
      <w:pPr>
        <w:pStyle w:val="ListParagraph"/>
        <w:numPr>
          <w:ilvl w:val="0"/>
          <w:numId w:val="3"/>
        </w:numPr>
        <w:spacing w:after="60"/>
      </w:pPr>
      <w:r>
        <w:rPr>
          <w:rFonts w:ascii="Arial" w:cs="Arial" w:eastAsia="Arial" w:hAnsi="Arial"/>
          <w:sz w:val="22"/>
          <w:szCs w:val="22"/>
        </w:rPr>
        <w:t xml:space="preserve">Set it to Public so your instructor can access it</w:t>
      </w:r>
    </w:p>
    <w:p>
      <w:pPr>
        <w:pStyle w:val="ListParagraph"/>
        <w:numPr>
          <w:ilvl w:val="0"/>
          <w:numId w:val="3"/>
        </w:numPr>
        <w:spacing w:after="60"/>
      </w:pPr>
      <w:r>
        <w:rPr>
          <w:rFonts w:ascii="Arial" w:cs="Arial" w:eastAsia="Arial" w:hAnsi="Arial"/>
          <w:sz w:val="22"/>
          <w:szCs w:val="22"/>
        </w:rPr>
        <w:t xml:space="preserve">Upload all project files — drag and drop into the GitHub interface</w:t>
      </w:r>
    </w:p>
    <w:p>
      <w:pPr>
        <w:pStyle w:val="ListParagraph"/>
        <w:numPr>
          <w:ilvl w:val="0"/>
          <w:numId w:val="3"/>
        </w:numPr>
        <w:spacing w:after="60"/>
      </w:pPr>
      <w:r>
        <w:rPr>
          <w:rFonts w:ascii="Arial" w:cs="Arial" w:eastAsia="Arial" w:hAnsi="Arial"/>
          <w:sz w:val="22"/>
          <w:szCs w:val="22"/>
        </w:rPr>
        <w:t xml:space="preserve">Add a README.md file describing the project</w:t>
      </w:r>
    </w:p>
    <w:p>
      <w:pPr>
        <w:pStyle w:val="ListParagraph"/>
        <w:numPr>
          <w:ilvl w:val="0"/>
          <w:numId w:val="3"/>
        </w:numPr>
        <w:spacing w:after="60"/>
      </w:pPr>
      <w:r>
        <w:rPr>
          <w:rFonts w:ascii="Arial" w:cs="Arial" w:eastAsia="Arial" w:hAnsi="Arial"/>
          <w:sz w:val="22"/>
          <w:szCs w:val="22"/>
        </w:rPr>
        <w:t xml:space="preserve">Submit the repository link as your deliverable</w:t>
      </w:r>
    </w:p>
    <w:p>
      <w:r>
        <w:br w:type="page"/>
      </w:r>
    </w:p>
    <w:p>
      <w:pPr>
        <w:pStyle w:val="Heading1"/>
        <w:pBdr>
          <w:bottom w:val="single" w:color="1E3A5F" w:sz="6" w:space="1"/>
        </w:pBdr>
        <w:spacing w:after="120" w:before="300"/>
      </w:pPr>
      <w:r>
        <w:rPr>
          <w:rFonts w:ascii="Arial" w:cs="Arial" w:eastAsia="Arial" w:hAnsi="Arial"/>
          <w:b/>
          <w:bCs/>
          <w:color w:val="1E3A5F"/>
          <w:sz w:val="32"/>
          <w:szCs w:val="32"/>
        </w:rPr>
        <w:t xml:space="preserve">7. Conclusion</w:t>
      </w:r>
    </w:p>
    <w:p>
      <w:pPr>
        <w:spacing w:after="100"/>
        <w:jc w:val="both"/>
      </w:pPr>
      <w:r>
        <w:rPr>
          <w:rFonts w:ascii="Arial" w:cs="Arial" w:eastAsia="Arial" w:hAnsi="Arial"/>
          <w:sz w:val="22"/>
          <w:szCs w:val="22"/>
        </w:rPr>
        <w:t xml:space="preserve">This capstone project successfully demonstrates the full data science pipeline applied to a real-world e-commerce classification problem. Starting from raw data collected from the UCI Machine Learning Repository, the project covers every stage from data understanding and cleaning through to model deployment via a web application.</w:t>
      </w:r>
    </w:p>
    <w:p>
      <w:pPr>
        <w:spacing w:after="100"/>
        <w:jc w:val="both"/>
      </w:pPr>
      <w:r>
        <w:rPr>
          <w:rFonts w:ascii="Arial" w:cs="Arial" w:eastAsia="Arial" w:hAnsi="Arial"/>
          <w:sz w:val="22"/>
          <w:szCs w:val="22"/>
        </w:rPr>
        <w:t xml:space="preserve">The Decision Tree classifier achieved 88.1% accuracy in predicting online shopper purchase intent, with Page Values, Exit Rates, and Product Page visits identified as the strongest predictors. The project also revealed important business insights: holiday season sessions (November and December) convert at significantly higher rates, and returning visitors are far more likely to purchase than new visitors.</w:t>
      </w:r>
    </w:p>
    <w:p>
      <w:pPr>
        <w:spacing w:after="100"/>
        <w:jc w:val="both"/>
      </w:pPr>
      <w:r>
        <w:rPr>
          <w:rFonts w:ascii="Arial" w:cs="Arial" w:eastAsia="Arial" w:hAnsi="Arial"/>
          <w:sz w:val="22"/>
          <w:szCs w:val="22"/>
        </w:rPr>
        <w:t xml:space="preserve">The web application provides a practical, accessible interface for demonstrating the model's capabilities, allowing real-time predictions based on user-entered session data.</w:t>
      </w:r>
    </w:p>
    <w:p>
      <w:pPr>
        <w:spacing w:after="80"/>
      </w:pPr>
      <w:r>
        <w:t xml:space="preserve"/>
      </w:r>
    </w:p>
    <w:p>
      <w:pPr>
        <w:pStyle w:val="Heading2"/>
        <w:spacing w:after="80" w:before="200"/>
      </w:pPr>
      <w:r>
        <w:rPr>
          <w:rFonts w:ascii="Arial" w:cs="Arial" w:eastAsia="Arial" w:hAnsi="Arial"/>
          <w:b/>
          <w:bCs/>
          <w:color w:val="2A4A7F"/>
          <w:sz w:val="26"/>
          <w:szCs w:val="26"/>
        </w:rPr>
        <w:t xml:space="preserve">7.1 Future Improvements</w:t>
      </w:r>
    </w:p>
    <w:p>
      <w:pPr>
        <w:pStyle w:val="ListParagraph"/>
        <w:numPr>
          <w:ilvl w:val="0"/>
          <w:numId w:val="2"/>
        </w:numPr>
        <w:spacing w:after="60"/>
      </w:pPr>
      <w:r>
        <w:rPr>
          <w:rFonts w:ascii="Arial" w:cs="Arial" w:eastAsia="Arial" w:hAnsi="Arial"/>
          <w:sz w:val="22"/>
          <w:szCs w:val="22"/>
        </w:rPr>
        <w:t xml:space="preserve">Apply SMOTE (Synthetic Minority Oversampling Technique) to better handle class imbalance</w:t>
      </w:r>
    </w:p>
    <w:p>
      <w:pPr>
        <w:pStyle w:val="ListParagraph"/>
        <w:numPr>
          <w:ilvl w:val="0"/>
          <w:numId w:val="2"/>
        </w:numPr>
        <w:spacing w:after="60"/>
      </w:pPr>
      <w:r>
        <w:rPr>
          <w:rFonts w:ascii="Arial" w:cs="Arial" w:eastAsia="Arial" w:hAnsi="Arial"/>
          <w:sz w:val="22"/>
          <w:szCs w:val="22"/>
        </w:rPr>
        <w:t xml:space="preserve">Evaluate more advanced algorithms such as Random Forest, XGBoost, or a Neural Network</w:t>
      </w:r>
    </w:p>
    <w:p>
      <w:pPr>
        <w:pStyle w:val="ListParagraph"/>
        <w:numPr>
          <w:ilvl w:val="0"/>
          <w:numId w:val="2"/>
        </w:numPr>
        <w:spacing w:after="60"/>
      </w:pPr>
      <w:r>
        <w:rPr>
          <w:rFonts w:ascii="Arial" w:cs="Arial" w:eastAsia="Arial" w:hAnsi="Arial"/>
          <w:sz w:val="22"/>
          <w:szCs w:val="22"/>
        </w:rPr>
        <w:t xml:space="preserve">Deploy the application to a cloud platform (Heroku, Render, or AWS) for public access</w:t>
      </w:r>
    </w:p>
    <w:p>
      <w:pPr>
        <w:pStyle w:val="ListParagraph"/>
        <w:numPr>
          <w:ilvl w:val="0"/>
          <w:numId w:val="2"/>
        </w:numPr>
        <w:spacing w:after="60"/>
      </w:pPr>
      <w:r>
        <w:rPr>
          <w:rFonts w:ascii="Arial" w:cs="Arial" w:eastAsia="Arial" w:hAnsi="Arial"/>
          <w:sz w:val="22"/>
          <w:szCs w:val="22"/>
        </w:rPr>
        <w:t xml:space="preserve">Integrate real-time website session tracking to provide live predictions</w:t>
      </w:r>
    </w:p>
    <w:p>
      <w:pPr>
        <w:pStyle w:val="ListParagraph"/>
        <w:numPr>
          <w:ilvl w:val="0"/>
          <w:numId w:val="2"/>
        </w:numPr>
        <w:spacing w:after="60"/>
      </w:pPr>
      <w:r>
        <w:rPr>
          <w:rFonts w:ascii="Arial" w:cs="Arial" w:eastAsia="Arial" w:hAnsi="Arial"/>
          <w:sz w:val="22"/>
          <w:szCs w:val="22"/>
        </w:rPr>
        <w:t xml:space="preserve">Expand the dataset to include more recent e-commerce data</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1"/>
      </w:pBdr>
    </w:pPr>
    <w:r>
      <w:rPr>
        <w:rFonts w:ascii="Arial" w:cs="Arial" w:eastAsia="Arial" w:hAnsi="Arial"/>
        <w:color w:val="718096"/>
        <w:sz w:val="18"/>
        <w:szCs w:val="18"/>
      </w:rPr>
      <w:t xml:space="preserve">Online Shoppers Purchasing Intention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A4A7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2026-05-31T09:37:49.493Z</dcterms:created>
  <dcterms:modified xsi:type="dcterms:W3CDTF">2026-05-31T09:37:49.494Z</dcterms:modified>
</cp:coreProperties>
</file>

<file path=docProps/custom.xml><?xml version="1.0" encoding="utf-8"?>
<Properties xmlns="http://schemas.openxmlformats.org/officeDocument/2006/custom-properties" xmlns:vt="http://schemas.openxmlformats.org/officeDocument/2006/docPropsVTypes"/>
</file>