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8EB" w14:textId="77777777" w:rsidR="002B3349" w:rsidRDefault="002B3349" w:rsidP="002B3349">
      <w:pPr>
        <w:jc w:val="center"/>
        <w:rPr>
          <w:sz w:val="28"/>
          <w:szCs w:val="28"/>
        </w:rPr>
      </w:pPr>
      <w:r w:rsidRPr="002B3349">
        <w:rPr>
          <w:sz w:val="28"/>
          <w:szCs w:val="28"/>
        </w:rPr>
        <w:t>ASSIGNMENT BASED SUBJECTIVE QUESTONS</w:t>
      </w:r>
    </w:p>
    <w:p w14:paraId="0D9A21EC" w14:textId="65A1D298" w:rsidR="002B3349" w:rsidRPr="002B3349" w:rsidRDefault="002B3349" w:rsidP="002B3349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2B3349">
        <w:rPr>
          <w:sz w:val="28"/>
          <w:szCs w:val="28"/>
        </w:rPr>
        <w:t>From your analysis of the categorical variables from the dataset, what could you infer about their effect on the dependent variable?</w:t>
      </w:r>
    </w:p>
    <w:p w14:paraId="7D05DB9F" w14:textId="334BC2E6" w:rsidR="002B3349" w:rsidRPr="002B3349" w:rsidRDefault="002B3349" w:rsidP="002B3349">
      <w:pPr>
        <w:jc w:val="both"/>
        <w:rPr>
          <w:sz w:val="28"/>
          <w:szCs w:val="28"/>
        </w:rPr>
      </w:pPr>
    </w:p>
    <w:sectPr w:rsidR="002B3349" w:rsidRPr="002B3349" w:rsidSect="002B33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34F5"/>
    <w:multiLevelType w:val="hybridMultilevel"/>
    <w:tmpl w:val="C122D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50EF"/>
    <w:multiLevelType w:val="hybridMultilevel"/>
    <w:tmpl w:val="A3708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49"/>
    <w:rsid w:val="002B3349"/>
    <w:rsid w:val="00B2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ECDD"/>
  <w15:chartTrackingRefBased/>
  <w15:docId w15:val="{3D28097E-FEA6-4BED-A492-57FFBBF7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sana</dc:creator>
  <cp:keywords/>
  <dc:description/>
  <cp:lastModifiedBy>prasad sana</cp:lastModifiedBy>
  <cp:revision>1</cp:revision>
  <dcterms:created xsi:type="dcterms:W3CDTF">2020-10-05T13:30:00Z</dcterms:created>
  <dcterms:modified xsi:type="dcterms:W3CDTF">2020-10-05T13:33:00Z</dcterms:modified>
</cp:coreProperties>
</file>