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256" w:lineRule="exact" w:before="244" w:after="0"/>
        <w:ind w:left="1872" w:right="201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ITAHARI NAMUNA COLLEGE </w:t>
      </w:r>
      <w:r>
        <w:rPr>
          <w:rFonts w:ascii="Times New Roman,Bold" w:hAnsi="Times New Roman,Bold" w:eastAsia="Times New Roman,Bold"/>
          <w:b/>
          <w:i w:val="0"/>
          <w:color w:val="3A3838"/>
          <w:sz w:val="24"/>
        </w:rPr>
        <w:t xml:space="preserve">ITAHARI-9, SUNSARI </w:t>
      </w:r>
    </w:p>
    <w:p>
      <w:pPr>
        <w:autoSpaceDN w:val="0"/>
        <w:autoSpaceDE w:val="0"/>
        <w:widowControl/>
        <w:spacing w:line="240" w:lineRule="auto" w:before="388" w:after="0"/>
        <w:ind w:left="14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59530" cy="1929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1929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00" w:lineRule="exact" w:before="5344" w:after="0"/>
        <w:ind w:left="114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Labreport of  Software Analysis and Design </w:t>
      </w:r>
    </w:p>
    <w:p>
      <w:pPr>
        <w:autoSpaceDN w:val="0"/>
        <w:autoSpaceDE w:val="0"/>
        <w:widowControl/>
        <w:spacing w:line="446" w:lineRule="exact" w:before="115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>Submitted by: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>Submitted to:</w:t>
      </w:r>
    </w:p>
    <w:p>
      <w:pPr>
        <w:autoSpaceDN w:val="0"/>
        <w:autoSpaceDE w:val="0"/>
        <w:widowControl/>
        <w:spacing w:line="372" w:lineRule="exact" w:before="28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Bhawana Khadka                                                                          Manish Rathi </w:t>
      </w:r>
    </w:p>
    <w:p>
      <w:pPr>
        <w:autoSpaceDN w:val="0"/>
        <w:autoSpaceDE w:val="0"/>
        <w:widowControl/>
        <w:spacing w:line="320" w:lineRule="exact" w:before="1320" w:after="0"/>
        <w:ind w:left="0" w:right="77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Signature </w:t>
      </w:r>
    </w:p>
    <w:sectPr w:rsidR="00FC693F" w:rsidRPr="0006063C" w:rsidSect="00034616">
      <w:pgSz w:w="11909" w:h="16838"/>
      <w:pgMar w:top="700" w:right="1178" w:bottom="75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