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88" w:rsidRDefault="00254036" w:rsidP="001C6D88">
      <w:pPr>
        <w:pStyle w:val="Heading1"/>
      </w:pPr>
      <w:r>
        <w:t>Overview</w:t>
      </w:r>
    </w:p>
    <w:p w:rsidR="00BC4B95" w:rsidRDefault="00BC4B95" w:rsidP="00BC4B95">
      <w:proofErr w:type="spellStart"/>
      <w:r>
        <w:t>Doscstock</w:t>
      </w:r>
      <w:proofErr w:type="spellEnd"/>
      <w:r>
        <w:t xml:space="preserve"> (Internal name) is the </w:t>
      </w:r>
      <w:proofErr w:type="spellStart"/>
      <w:r>
        <w:t>drop</w:t>
      </w:r>
      <w:r w:rsidR="00301459">
        <w:t>box</w:t>
      </w:r>
      <w:proofErr w:type="spellEnd"/>
      <w:r w:rsidR="00301459">
        <w:t xml:space="preserve"> (dropbox.com) for document management. </w:t>
      </w:r>
    </w:p>
    <w:p w:rsidR="0054140D" w:rsidRDefault="00301459" w:rsidP="00BC4B95">
      <w:proofErr w:type="spellStart"/>
      <w:r>
        <w:t>Docstock</w:t>
      </w:r>
      <w:proofErr w:type="spellEnd"/>
      <w:r>
        <w:t xml:space="preserve"> provides a simple way to store and share</w:t>
      </w:r>
      <w:r w:rsidR="0054140D">
        <w:t xml:space="preserve"> documents right from any device. </w:t>
      </w:r>
      <w:proofErr w:type="spellStart"/>
      <w:r w:rsidR="0054140D">
        <w:t>Docstock</w:t>
      </w:r>
      <w:proofErr w:type="spellEnd"/>
      <w:r w:rsidR="0054140D">
        <w:t xml:space="preserve"> synchronizes documents like Office documents, </w:t>
      </w:r>
      <w:proofErr w:type="spellStart"/>
      <w:r w:rsidR="0054140D">
        <w:t>pdfs</w:t>
      </w:r>
      <w:proofErr w:type="spellEnd"/>
      <w:r w:rsidR="0054140D">
        <w:t xml:space="preserve"> etc. It does so automatically, all a person has to do is store the files in the </w:t>
      </w:r>
      <w:proofErr w:type="spellStart"/>
      <w:r w:rsidR="0054140D">
        <w:t>Docstock</w:t>
      </w:r>
      <w:proofErr w:type="spellEnd"/>
      <w:r w:rsidR="0054140D">
        <w:t xml:space="preserve"> folder and </w:t>
      </w:r>
      <w:proofErr w:type="spellStart"/>
      <w:r w:rsidR="0054140D">
        <w:t>Docstock</w:t>
      </w:r>
      <w:proofErr w:type="spellEnd"/>
      <w:r w:rsidR="0054140D">
        <w:t xml:space="preserve"> will synchronize the file to the cloud. </w:t>
      </w:r>
    </w:p>
    <w:p w:rsidR="0054140D" w:rsidRDefault="0054140D" w:rsidP="00BC4B95">
      <w:r>
        <w:t>O</w:t>
      </w:r>
      <w:r w:rsidR="00D71FB0">
        <w:t xml:space="preserve">nce the files are stored in the cloud </w:t>
      </w:r>
      <w:r>
        <w:t>people can share the files either directly from their m</w:t>
      </w:r>
      <w:bookmarkStart w:id="0" w:name="_GoBack"/>
      <w:bookmarkEnd w:id="0"/>
      <w:r>
        <w:t xml:space="preserve">achine or through a browser. </w:t>
      </w:r>
      <w:proofErr w:type="spellStart"/>
      <w:r w:rsidR="00D71FB0">
        <w:t>Docstock</w:t>
      </w:r>
      <w:proofErr w:type="spellEnd"/>
      <w:r w:rsidR="00D71FB0">
        <w:t xml:space="preserve"> will allow people to comment either online or in office and these comments will be stored. </w:t>
      </w:r>
    </w:p>
    <w:p w:rsidR="00D71FB0" w:rsidRDefault="00D71FB0" w:rsidP="00BC4B95">
      <w:proofErr w:type="spellStart"/>
      <w:r>
        <w:t>Docstock</w:t>
      </w:r>
      <w:proofErr w:type="spellEnd"/>
      <w:r>
        <w:t xml:space="preserve"> also keeps a version every time a save is made. People can also compare multiple versions to see what has changed. </w:t>
      </w:r>
      <w:proofErr w:type="gramStart"/>
      <w:r>
        <w:t>Thereby allowing people to confidently make changes knowing that they can revert back to a previous version if they make a mistake.</w:t>
      </w:r>
      <w:proofErr w:type="gramEnd"/>
    </w:p>
    <w:p w:rsidR="00D71FB0" w:rsidRDefault="00D71FB0" w:rsidP="00D71FB0">
      <w:pPr>
        <w:pStyle w:val="Heading1"/>
      </w:pPr>
      <w:r>
        <w:t xml:space="preserve">What is available currently </w:t>
      </w:r>
    </w:p>
    <w:p w:rsidR="00942890" w:rsidRDefault="00D71FB0" w:rsidP="00D71FB0">
      <w:r>
        <w:t xml:space="preserve">Currently </w:t>
      </w:r>
      <w:proofErr w:type="spellStart"/>
      <w:r>
        <w:t>Docstock</w:t>
      </w:r>
      <w:proofErr w:type="spellEnd"/>
      <w:r>
        <w:t xml:space="preserve"> has the option to automatically synchronize between a Windows machine to </w:t>
      </w:r>
      <w:proofErr w:type="spellStart"/>
      <w:r w:rsidR="00942890">
        <w:t>Docstock</w:t>
      </w:r>
      <w:proofErr w:type="spellEnd"/>
      <w:r w:rsidR="00942890">
        <w:t xml:space="preserve"> in the cloud. </w:t>
      </w:r>
      <w:proofErr w:type="spellStart"/>
      <w:r w:rsidR="00942890">
        <w:t>Docstock</w:t>
      </w:r>
      <w:proofErr w:type="spellEnd"/>
      <w:r w:rsidR="00942890">
        <w:t xml:space="preserve"> also allows you to view the files online along with </w:t>
      </w:r>
      <w:proofErr w:type="gramStart"/>
      <w:r w:rsidR="00942890">
        <w:t>all the</w:t>
      </w:r>
      <w:proofErr w:type="gramEnd"/>
      <w:r w:rsidR="00942890">
        <w:t xml:space="preserve"> version. It also has the ability to share documents with people.</w:t>
      </w:r>
    </w:p>
    <w:p w:rsidR="00942890" w:rsidRDefault="00942890" w:rsidP="00942890">
      <w:pPr>
        <w:pStyle w:val="Heading1"/>
      </w:pPr>
      <w:r>
        <w:t>Target market</w:t>
      </w:r>
    </w:p>
    <w:p w:rsidR="00942890" w:rsidRPr="00942890" w:rsidRDefault="00942890" w:rsidP="00942890">
      <w:proofErr w:type="spellStart"/>
      <w:r>
        <w:t>Docstock</w:t>
      </w:r>
      <w:proofErr w:type="spellEnd"/>
      <w:r>
        <w:t xml:space="preserve"> is targeted at small and medium businesses that do not have a dedicated IT team that can backup and manage their machines, but for whom a crash can be more disastrous.  </w:t>
      </w:r>
    </w:p>
    <w:sectPr w:rsidR="00942890" w:rsidRPr="00942890" w:rsidSect="009762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279"/>
    <w:rsid w:val="001C6D88"/>
    <w:rsid w:val="001D109B"/>
    <w:rsid w:val="001E1E89"/>
    <w:rsid w:val="002405B9"/>
    <w:rsid w:val="00254036"/>
    <w:rsid w:val="00285E76"/>
    <w:rsid w:val="00301459"/>
    <w:rsid w:val="0030151F"/>
    <w:rsid w:val="00340B7B"/>
    <w:rsid w:val="004C0E15"/>
    <w:rsid w:val="005060EC"/>
    <w:rsid w:val="0054140D"/>
    <w:rsid w:val="005426F8"/>
    <w:rsid w:val="0055046A"/>
    <w:rsid w:val="006F2337"/>
    <w:rsid w:val="00807D4E"/>
    <w:rsid w:val="00825B6B"/>
    <w:rsid w:val="0085385E"/>
    <w:rsid w:val="008558C7"/>
    <w:rsid w:val="00942890"/>
    <w:rsid w:val="00976236"/>
    <w:rsid w:val="0099300B"/>
    <w:rsid w:val="00AA1994"/>
    <w:rsid w:val="00AA6B67"/>
    <w:rsid w:val="00B15E8E"/>
    <w:rsid w:val="00B5071A"/>
    <w:rsid w:val="00BA7279"/>
    <w:rsid w:val="00BC4B95"/>
    <w:rsid w:val="00C074A3"/>
    <w:rsid w:val="00C12964"/>
    <w:rsid w:val="00D71FB0"/>
    <w:rsid w:val="00E23A22"/>
    <w:rsid w:val="00E27E2A"/>
    <w:rsid w:val="00F11F9C"/>
    <w:rsid w:val="00FB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88"/>
    <w:pPr>
      <w:spacing w:after="180" w:line="240" w:lineRule="auto"/>
    </w:pPr>
    <w:rPr>
      <w:color w:val="414141"/>
      <w:spacing w:val="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A6CB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A6CB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A6C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2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071A"/>
    <w:rPr>
      <w:color w:val="808080"/>
    </w:rPr>
  </w:style>
  <w:style w:type="character" w:customStyle="1" w:styleId="DocumentTitle">
    <w:name w:val="Document Title"/>
    <w:basedOn w:val="DefaultParagraphFont"/>
    <w:uiPriority w:val="1"/>
    <w:rsid w:val="00B5071A"/>
    <w:rPr>
      <w:color w:val="FFFFFF" w:themeColor="background1"/>
      <w:sz w:val="42"/>
    </w:rPr>
  </w:style>
  <w:style w:type="character" w:customStyle="1" w:styleId="DocumentSubTitle">
    <w:name w:val="Document Sub Title"/>
    <w:basedOn w:val="DocumentTitle"/>
    <w:uiPriority w:val="1"/>
    <w:rsid w:val="00B5071A"/>
    <w:rPr>
      <w:color w:val="FFFFFF" w:themeColor="background1"/>
      <w:sz w:val="30"/>
    </w:rPr>
  </w:style>
  <w:style w:type="character" w:customStyle="1" w:styleId="CoverpageDocdetails">
    <w:name w:val="Coverpage Doc details"/>
    <w:basedOn w:val="DefaultParagraphFont"/>
    <w:uiPriority w:val="1"/>
    <w:rsid w:val="001C6D88"/>
    <w:rPr>
      <w:b/>
      <w:color w:val="414141"/>
      <w:sz w:val="22"/>
    </w:rPr>
  </w:style>
  <w:style w:type="paragraph" w:styleId="NoSpacing">
    <w:name w:val="No Spacing"/>
    <w:basedOn w:val="Normal"/>
    <w:uiPriority w:val="1"/>
    <w:qFormat/>
    <w:rsid w:val="0099300B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C6D88"/>
    <w:rPr>
      <w:rFonts w:asciiTheme="majorHAnsi" w:eastAsiaTheme="majorEastAsia" w:hAnsiTheme="majorHAnsi" w:cstheme="majorBidi"/>
      <w:b/>
      <w:bCs/>
      <w:color w:val="00A6CB"/>
      <w:sz w:val="4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6D88"/>
    <w:rPr>
      <w:rFonts w:asciiTheme="majorHAnsi" w:eastAsiaTheme="majorEastAsia" w:hAnsiTheme="majorHAnsi" w:cstheme="majorBidi"/>
      <w:b/>
      <w:bCs/>
      <w:color w:val="00A6CB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88"/>
    <w:rPr>
      <w:rFonts w:asciiTheme="majorHAnsi" w:eastAsiaTheme="majorEastAsia" w:hAnsiTheme="majorHAnsi" w:cstheme="majorBidi"/>
      <w:b/>
      <w:bCs/>
      <w:color w:val="00A6CB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476"/>
    <w:pPr>
      <w:spacing w:line="276" w:lineRule="auto"/>
      <w:outlineLvl w:val="9"/>
    </w:pPr>
    <w:rPr>
      <w:color w:val="007B98" w:themeColor="accent1" w:themeShade="BF"/>
      <w:spacing w:val="0"/>
      <w:sz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4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4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0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">
    <w:name w:val="Medium List 1 Accent 1"/>
    <w:basedOn w:val="TableNormal"/>
    <w:uiPriority w:val="65"/>
    <w:rsid w:val="00C12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6CB" w:themeColor="accent1"/>
        <w:bottom w:val="single" w:sz="8" w:space="0" w:color="00A6C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eastAsiaTheme="majorEastAsia" w:hAnsiTheme="majorHAnsi" w:cstheme="majorBidi"/>
        <w:b/>
        <w:color w:val="00A6CB"/>
      </w:rPr>
      <w:tblPr/>
      <w:tcPr>
        <w:tcBorders>
          <w:top w:val="nil"/>
          <w:bottom w:val="single" w:sz="8" w:space="0" w:color="00A6CB" w:themeColor="accent1"/>
        </w:tcBorders>
        <w:vAlign w:val="center"/>
      </w:tcPr>
    </w:tblStylePr>
    <w:tblStylePr w:type="lastRow">
      <w:rPr>
        <w:b/>
        <w:bCs/>
        <w:color w:val="00A6CB" w:themeColor="text2"/>
      </w:rPr>
      <w:tblPr/>
      <w:tcPr>
        <w:tcBorders>
          <w:top w:val="single" w:sz="8" w:space="0" w:color="00A6CB" w:themeColor="accent1"/>
          <w:bottom w:val="single" w:sz="8" w:space="0" w:color="00A6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6CB" w:themeColor="accent1"/>
          <w:bottom w:val="single" w:sz="8" w:space="0" w:color="00A6CB" w:themeColor="accent1"/>
        </w:tcBorders>
      </w:tcPr>
    </w:tblStylePr>
    <w:tblStylePr w:type="band1Vert">
      <w:tblPr/>
      <w:tcPr>
        <w:shd w:val="clear" w:color="auto" w:fill="B3F0FF" w:themeFill="accent1" w:themeFillTint="3F"/>
      </w:tcPr>
    </w:tblStylePr>
    <w:tblStylePr w:type="band1Horz">
      <w:tblPr/>
      <w:tcPr>
        <w:shd w:val="clear" w:color="auto" w:fill="DCF9FF"/>
      </w:tcPr>
    </w:tblStylePr>
  </w:style>
  <w:style w:type="table" w:styleId="LightShading-Accent1">
    <w:name w:val="Light Shading Accent 1"/>
    <w:basedOn w:val="TableNormal"/>
    <w:uiPriority w:val="60"/>
    <w:rsid w:val="001E1E89"/>
    <w:pPr>
      <w:spacing w:after="0" w:line="240" w:lineRule="auto"/>
    </w:pPr>
    <w:rPr>
      <w:color w:val="007B98" w:themeColor="accent1" w:themeShade="BF"/>
    </w:rPr>
    <w:tblPr>
      <w:tblStyleRowBandSize w:val="1"/>
      <w:tblStyleColBandSize w:val="1"/>
      <w:tblInd w:w="0" w:type="dxa"/>
      <w:tblBorders>
        <w:top w:val="single" w:sz="8" w:space="0" w:color="00A6CB" w:themeColor="accent1"/>
        <w:bottom w:val="single" w:sz="8" w:space="0" w:color="00A6C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CB" w:themeColor="accent1"/>
          <w:left w:val="nil"/>
          <w:bottom w:val="single" w:sz="8" w:space="0" w:color="00A6C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CB" w:themeColor="accent1"/>
          <w:left w:val="nil"/>
          <w:bottom w:val="single" w:sz="8" w:space="0" w:color="00A6C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F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F0FF" w:themeFill="accent1" w:themeFillTint="3F"/>
      </w:tcPr>
    </w:tblStylePr>
  </w:style>
  <w:style w:type="table" w:customStyle="1" w:styleId="BlendIT">
    <w:name w:val="Blend IT"/>
    <w:basedOn w:val="TableNormal"/>
    <w:uiPriority w:val="99"/>
    <w:rsid w:val="001E1E8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00A6CB"/>
        <w:sz w:val="22"/>
      </w:rPr>
    </w:tblStylePr>
  </w:style>
  <w:style w:type="table" w:styleId="LightShading-Accent2">
    <w:name w:val="Light Shading Accent 2"/>
    <w:basedOn w:val="TableNormal"/>
    <w:uiPriority w:val="60"/>
    <w:rsid w:val="001E1E8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1E1E8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E1E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1E1E89"/>
    <w:pPr>
      <w:spacing w:after="0" w:line="240" w:lineRule="auto"/>
    </w:pPr>
    <w:rPr>
      <w:color w:val="303030" w:themeColor="text1" w:themeShade="BF"/>
    </w:rPr>
    <w:tblPr>
      <w:tblStyleRowBandSize w:val="1"/>
      <w:tblStyleColBandSize w:val="1"/>
      <w:tblInd w:w="0" w:type="dxa"/>
      <w:tblBorders>
        <w:top w:val="single" w:sz="8" w:space="0" w:color="414141" w:themeColor="text1"/>
        <w:bottom w:val="single" w:sz="8" w:space="0" w:color="41414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text1"/>
          <w:left w:val="nil"/>
          <w:bottom w:val="single" w:sz="8" w:space="0" w:color="41414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text1"/>
          <w:left w:val="nil"/>
          <w:bottom w:val="single" w:sz="8" w:space="0" w:color="41414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tex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558C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D88"/>
    <w:pPr>
      <w:spacing w:after="180" w:line="240" w:lineRule="auto"/>
    </w:pPr>
    <w:rPr>
      <w:color w:val="414141"/>
      <w:spacing w:val="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A6CB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A6CB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A6C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2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071A"/>
    <w:rPr>
      <w:color w:val="808080"/>
    </w:rPr>
  </w:style>
  <w:style w:type="character" w:customStyle="1" w:styleId="DocumentTitle">
    <w:name w:val="Document Title"/>
    <w:basedOn w:val="DefaultParagraphFont"/>
    <w:uiPriority w:val="1"/>
    <w:rsid w:val="00B5071A"/>
    <w:rPr>
      <w:color w:val="FFFFFF" w:themeColor="background1"/>
      <w:sz w:val="42"/>
    </w:rPr>
  </w:style>
  <w:style w:type="character" w:customStyle="1" w:styleId="DocumentSubTitle">
    <w:name w:val="Document Sub Title"/>
    <w:basedOn w:val="DocumentTitle"/>
    <w:uiPriority w:val="1"/>
    <w:rsid w:val="00B5071A"/>
    <w:rPr>
      <w:color w:val="FFFFFF" w:themeColor="background1"/>
      <w:sz w:val="30"/>
    </w:rPr>
  </w:style>
  <w:style w:type="character" w:customStyle="1" w:styleId="CoverpageDocdetails">
    <w:name w:val="Coverpage Doc details"/>
    <w:basedOn w:val="DefaultParagraphFont"/>
    <w:uiPriority w:val="1"/>
    <w:rsid w:val="001C6D88"/>
    <w:rPr>
      <w:b/>
      <w:color w:val="414141"/>
      <w:sz w:val="22"/>
    </w:rPr>
  </w:style>
  <w:style w:type="paragraph" w:styleId="NoSpacing">
    <w:name w:val="No Spacing"/>
    <w:basedOn w:val="Normal"/>
    <w:uiPriority w:val="1"/>
    <w:qFormat/>
    <w:rsid w:val="0099300B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C6D88"/>
    <w:rPr>
      <w:rFonts w:asciiTheme="majorHAnsi" w:eastAsiaTheme="majorEastAsia" w:hAnsiTheme="majorHAnsi" w:cstheme="majorBidi"/>
      <w:b/>
      <w:bCs/>
      <w:color w:val="00A6CB"/>
      <w:sz w:val="4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6D88"/>
    <w:rPr>
      <w:rFonts w:asciiTheme="majorHAnsi" w:eastAsiaTheme="majorEastAsia" w:hAnsiTheme="majorHAnsi" w:cstheme="majorBidi"/>
      <w:b/>
      <w:bCs/>
      <w:color w:val="00A6CB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88"/>
    <w:rPr>
      <w:rFonts w:asciiTheme="majorHAnsi" w:eastAsiaTheme="majorEastAsia" w:hAnsiTheme="majorHAnsi" w:cstheme="majorBidi"/>
      <w:b/>
      <w:bCs/>
      <w:color w:val="00A6CB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4476"/>
    <w:pPr>
      <w:spacing w:line="276" w:lineRule="auto"/>
      <w:outlineLvl w:val="9"/>
    </w:pPr>
    <w:rPr>
      <w:color w:val="007B98" w:themeColor="accent1" w:themeShade="BF"/>
      <w:spacing w:val="0"/>
      <w:sz w:val="28"/>
      <w:lang w:eastAsia="ja-JP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4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44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0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1">
    <w:name w:val="Medium List 1 Accent 1"/>
    <w:basedOn w:val="TableNormal"/>
    <w:uiPriority w:val="65"/>
    <w:rsid w:val="00C12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6CB" w:themeColor="accent1"/>
        <w:bottom w:val="single" w:sz="8" w:space="0" w:color="00A6C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eastAsiaTheme="majorEastAsia" w:hAnsiTheme="majorHAnsi" w:cstheme="majorBidi"/>
        <w:b/>
        <w:color w:val="00A6CB"/>
      </w:rPr>
      <w:tblPr/>
      <w:tcPr>
        <w:tcBorders>
          <w:top w:val="nil"/>
          <w:bottom w:val="single" w:sz="8" w:space="0" w:color="00A6CB" w:themeColor="accent1"/>
        </w:tcBorders>
        <w:vAlign w:val="center"/>
      </w:tcPr>
    </w:tblStylePr>
    <w:tblStylePr w:type="lastRow">
      <w:rPr>
        <w:b/>
        <w:bCs/>
        <w:color w:val="00A6CB" w:themeColor="text2"/>
      </w:rPr>
      <w:tblPr/>
      <w:tcPr>
        <w:tcBorders>
          <w:top w:val="single" w:sz="8" w:space="0" w:color="00A6CB" w:themeColor="accent1"/>
          <w:bottom w:val="single" w:sz="8" w:space="0" w:color="00A6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6CB" w:themeColor="accent1"/>
          <w:bottom w:val="single" w:sz="8" w:space="0" w:color="00A6CB" w:themeColor="accent1"/>
        </w:tcBorders>
      </w:tcPr>
    </w:tblStylePr>
    <w:tblStylePr w:type="band1Vert">
      <w:tblPr/>
      <w:tcPr>
        <w:shd w:val="clear" w:color="auto" w:fill="B3F0FF" w:themeFill="accent1" w:themeFillTint="3F"/>
      </w:tcPr>
    </w:tblStylePr>
    <w:tblStylePr w:type="band1Horz">
      <w:tblPr/>
      <w:tcPr>
        <w:shd w:val="clear" w:color="auto" w:fill="DCF9FF"/>
      </w:tcPr>
    </w:tblStylePr>
  </w:style>
  <w:style w:type="table" w:styleId="LightShading-Accent1">
    <w:name w:val="Light Shading Accent 1"/>
    <w:basedOn w:val="TableNormal"/>
    <w:uiPriority w:val="60"/>
    <w:rsid w:val="001E1E89"/>
    <w:pPr>
      <w:spacing w:after="0" w:line="240" w:lineRule="auto"/>
    </w:pPr>
    <w:rPr>
      <w:color w:val="007B98" w:themeColor="accent1" w:themeShade="BF"/>
    </w:rPr>
    <w:tblPr>
      <w:tblStyleRowBandSize w:val="1"/>
      <w:tblStyleColBandSize w:val="1"/>
      <w:tblInd w:w="0" w:type="dxa"/>
      <w:tblBorders>
        <w:top w:val="single" w:sz="8" w:space="0" w:color="00A6CB" w:themeColor="accent1"/>
        <w:bottom w:val="single" w:sz="8" w:space="0" w:color="00A6C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CB" w:themeColor="accent1"/>
          <w:left w:val="nil"/>
          <w:bottom w:val="single" w:sz="8" w:space="0" w:color="00A6C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CB" w:themeColor="accent1"/>
          <w:left w:val="nil"/>
          <w:bottom w:val="single" w:sz="8" w:space="0" w:color="00A6C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F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F0FF" w:themeFill="accent1" w:themeFillTint="3F"/>
      </w:tcPr>
    </w:tblStylePr>
  </w:style>
  <w:style w:type="table" w:customStyle="1" w:styleId="BlendIT">
    <w:name w:val="Blend IT"/>
    <w:basedOn w:val="TableNormal"/>
    <w:uiPriority w:val="99"/>
    <w:rsid w:val="001E1E8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00A6CB"/>
        <w:sz w:val="22"/>
      </w:rPr>
    </w:tblStylePr>
  </w:style>
  <w:style w:type="table" w:styleId="LightShading-Accent2">
    <w:name w:val="Light Shading Accent 2"/>
    <w:basedOn w:val="TableNormal"/>
    <w:uiPriority w:val="60"/>
    <w:rsid w:val="001E1E8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1E1E8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E1E8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1E1E89"/>
    <w:pPr>
      <w:spacing w:after="0" w:line="240" w:lineRule="auto"/>
    </w:pPr>
    <w:rPr>
      <w:color w:val="303030" w:themeColor="text1" w:themeShade="BF"/>
    </w:rPr>
    <w:tblPr>
      <w:tblStyleRowBandSize w:val="1"/>
      <w:tblStyleColBandSize w:val="1"/>
      <w:tblInd w:w="0" w:type="dxa"/>
      <w:tblBorders>
        <w:top w:val="single" w:sz="8" w:space="0" w:color="414141" w:themeColor="text1"/>
        <w:bottom w:val="single" w:sz="8" w:space="0" w:color="414141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text1"/>
          <w:left w:val="nil"/>
          <w:bottom w:val="single" w:sz="8" w:space="0" w:color="41414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text1"/>
          <w:left w:val="nil"/>
          <w:bottom w:val="single" w:sz="8" w:space="0" w:color="41414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tex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558C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414141"/>
      </a:dk1>
      <a:lt1>
        <a:sysClr val="window" lastClr="FFFFFF"/>
      </a:lt1>
      <a:dk2>
        <a:srgbClr val="00A6CB"/>
      </a:dk2>
      <a:lt2>
        <a:srgbClr val="EEECE1"/>
      </a:lt2>
      <a:accent1>
        <a:srgbClr val="00A6CB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F6C50-01B2-4BA4-829E-47277B4F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3</cp:revision>
  <cp:lastPrinted>2011-02-09T13:08:00Z</cp:lastPrinted>
  <dcterms:created xsi:type="dcterms:W3CDTF">2011-10-12T14:59:00Z</dcterms:created>
  <dcterms:modified xsi:type="dcterms:W3CDTF">2011-10-12T15:50:00Z</dcterms:modified>
</cp:coreProperties>
</file>