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349A" w14:textId="321BC5B2" w:rsidR="009B5854" w:rsidRPr="00081D8A" w:rsidRDefault="009B5854" w:rsidP="009B5854">
      <w:pPr>
        <w:pStyle w:val="NormalWeb"/>
        <w:shd w:val="clear" w:color="auto" w:fill="FFFFFF"/>
        <w:spacing w:before="0" w:beforeAutospacing="0" w:after="158" w:afterAutospacing="0"/>
        <w:textAlignment w:val="baseline"/>
      </w:pPr>
      <w:r w:rsidRPr="00081D8A">
        <w:t xml:space="preserve">For COVID-19 patients the common stage in diagnosis is </w:t>
      </w:r>
      <w:r w:rsidRPr="00081D8A">
        <w:t>computed</w:t>
      </w:r>
      <w:r w:rsidRPr="00081D8A">
        <w:t xml:space="preserve"> tomography (CT). A radiologist is often asked to estimate the extent of damage with respect to lung volume. It is a time-consuming procedure, because radiologist should look through all axial slices on CT and segment each of them.</w:t>
      </w:r>
    </w:p>
    <w:p w14:paraId="4E2EC13A" w14:textId="0477D3DA" w:rsidR="009B5854" w:rsidRPr="00081D8A" w:rsidRDefault="009B5854" w:rsidP="009B585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81D8A">
        <w:t>There are some COVID-specific findings: </w:t>
      </w:r>
      <w:hyperlink r:id="rId4" w:history="1">
        <w:r w:rsidRPr="00081D8A">
          <w:rPr>
            <w:rStyle w:val="Hyperlink"/>
            <w:color w:val="008ABC"/>
            <w:bdr w:val="none" w:sz="0" w:space="0" w:color="auto" w:frame="1"/>
          </w:rPr>
          <w:t>https://radiologyassistant.nl/chest/covid-19-corads-classification</w:t>
        </w:r>
      </w:hyperlink>
      <w:r w:rsidRPr="00081D8A">
        <w:t xml:space="preserve">. </w:t>
      </w:r>
      <w:r w:rsidRPr="00081D8A">
        <w:t xml:space="preserve">To </w:t>
      </w:r>
      <w:r w:rsidRPr="00081D8A">
        <w:t>segment "ground-glass" and "consolidation".</w:t>
      </w:r>
    </w:p>
    <w:p w14:paraId="4FA87B92" w14:textId="5E1744C5" w:rsidR="00606FBB" w:rsidRPr="00081D8A" w:rsidRDefault="00606FBB">
      <w:pPr>
        <w:rPr>
          <w:rFonts w:ascii="Times New Roman" w:hAnsi="Times New Roman" w:cs="Times New Roman"/>
          <w:sz w:val="24"/>
          <w:szCs w:val="24"/>
        </w:rPr>
      </w:pPr>
    </w:p>
    <w:p w14:paraId="3DB630C7" w14:textId="360D9783" w:rsidR="00081D8A" w:rsidRPr="00081D8A" w:rsidRDefault="00081D8A">
      <w:pPr>
        <w:rPr>
          <w:rFonts w:ascii="Times New Roman" w:hAnsi="Times New Roman" w:cs="Times New Roman"/>
          <w:sz w:val="24"/>
          <w:szCs w:val="24"/>
        </w:rPr>
      </w:pPr>
      <w:r w:rsidRPr="00081D8A">
        <w:rPr>
          <w:rFonts w:ascii="Times New Roman" w:hAnsi="Times New Roman" w:cs="Times New Roman"/>
          <w:sz w:val="24"/>
          <w:szCs w:val="24"/>
        </w:rPr>
        <w:t xml:space="preserve">In order to analyse </w:t>
      </w:r>
      <w:r w:rsidRPr="00081D8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extent of </w:t>
      </w:r>
      <w:r w:rsidR="00DE0C5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Covid-19 I</w:t>
      </w:r>
      <w:r w:rsidRPr="00081D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nfection severity</w:t>
      </w:r>
      <w:r w:rsidR="00DE0C5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from CT Lung Images </w:t>
      </w:r>
      <w:r w:rsidRPr="00081D8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and help radiologist to make better decision</w:t>
      </w:r>
      <w:r w:rsidRPr="00081D8A">
        <w:rPr>
          <w:rFonts w:ascii="Times New Roman" w:hAnsi="Times New Roman" w:cs="Times New Roman"/>
          <w:sz w:val="24"/>
          <w:szCs w:val="24"/>
        </w:rPr>
        <w:t>.</w:t>
      </w:r>
    </w:p>
    <w:sectPr w:rsidR="00081D8A" w:rsidRPr="0008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D"/>
    <w:rsid w:val="00081D8A"/>
    <w:rsid w:val="00606FBB"/>
    <w:rsid w:val="0099534D"/>
    <w:rsid w:val="009B5854"/>
    <w:rsid w:val="00D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109B"/>
  <w15:chartTrackingRefBased/>
  <w15:docId w15:val="{F71577C6-6871-45EF-A15C-D7877E11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5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diologyassistant.nl/chest/covid-19-corads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k.Rajesh kumar</dc:creator>
  <cp:keywords/>
  <dc:description/>
  <cp:lastModifiedBy>k.Rajesh kumar</cp:lastModifiedBy>
  <cp:revision>4</cp:revision>
  <dcterms:created xsi:type="dcterms:W3CDTF">2021-06-16T21:02:00Z</dcterms:created>
  <dcterms:modified xsi:type="dcterms:W3CDTF">2021-06-16T21:05:00Z</dcterms:modified>
</cp:coreProperties>
</file>