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84E2" w14:textId="53989689" w:rsidR="00987A0D" w:rsidRPr="00D51C8C" w:rsidRDefault="00987A0D" w:rsidP="00987A0D">
      <w:pPr>
        <w:jc w:val="center"/>
        <w:rPr>
          <w:rFonts w:ascii="Times New Roman" w:hAnsi="Times New Roman" w:cs="Times New Roman"/>
          <w:b/>
          <w:bCs/>
          <w:sz w:val="32"/>
          <w:szCs w:val="32"/>
        </w:rPr>
      </w:pPr>
      <w:r w:rsidRPr="00D51C8C">
        <w:rPr>
          <w:rFonts w:ascii="Times New Roman" w:hAnsi="Times New Roman" w:cs="Times New Roman"/>
          <w:b/>
          <w:bCs/>
          <w:sz w:val="32"/>
          <w:szCs w:val="32"/>
        </w:rPr>
        <w:t xml:space="preserve"> Wildfire Detection System using Deep Learning </w:t>
      </w:r>
    </w:p>
    <w:p w14:paraId="19A7C86A" w14:textId="318417F9" w:rsidR="00987A0D" w:rsidRPr="005D0B7B" w:rsidRDefault="00987A0D" w:rsidP="00987A0D">
      <w:pPr>
        <w:jc w:val="center"/>
        <w:rPr>
          <w:rFonts w:ascii="Times New Roman" w:hAnsi="Times New Roman" w:cs="Times New Roman"/>
          <w:b/>
          <w:bCs/>
          <w:sz w:val="24"/>
          <w:szCs w:val="24"/>
        </w:rPr>
      </w:pPr>
      <w:r w:rsidRPr="005D0B7B">
        <w:rPr>
          <w:rFonts w:ascii="Times New Roman" w:hAnsi="Times New Roman" w:cs="Times New Roman"/>
          <w:b/>
          <w:bCs/>
          <w:sz w:val="24"/>
          <w:szCs w:val="24"/>
        </w:rPr>
        <w:t xml:space="preserve">Name: - Prasanna Kumar Bantu </w:t>
      </w:r>
      <w:r w:rsidR="00D51C8C">
        <w:rPr>
          <w:rFonts w:ascii="Times New Roman" w:hAnsi="Times New Roman" w:cs="Times New Roman"/>
          <w:b/>
          <w:bCs/>
          <w:sz w:val="24"/>
          <w:szCs w:val="24"/>
        </w:rPr>
        <w:t xml:space="preserve">                               </w:t>
      </w:r>
      <w:r w:rsidRPr="005D0B7B">
        <w:rPr>
          <w:rFonts w:ascii="Times New Roman" w:hAnsi="Times New Roman" w:cs="Times New Roman"/>
          <w:b/>
          <w:bCs/>
          <w:sz w:val="24"/>
          <w:szCs w:val="24"/>
        </w:rPr>
        <w:t xml:space="preserve">Name:-Tanmay Murlidhar Reddy </w:t>
      </w:r>
    </w:p>
    <w:p w14:paraId="54C05D14" w14:textId="0D8DF23E" w:rsidR="00987A0D" w:rsidRPr="005D0B7B" w:rsidRDefault="00987A0D" w:rsidP="00987A0D">
      <w:pPr>
        <w:jc w:val="center"/>
        <w:rPr>
          <w:rFonts w:ascii="Times New Roman" w:hAnsi="Times New Roman" w:cs="Times New Roman"/>
          <w:b/>
          <w:bCs/>
          <w:sz w:val="24"/>
          <w:szCs w:val="24"/>
        </w:rPr>
      </w:pPr>
      <w:r w:rsidRPr="005D0B7B">
        <w:rPr>
          <w:rFonts w:ascii="Times New Roman" w:hAnsi="Times New Roman" w:cs="Times New Roman"/>
          <w:b/>
          <w:bCs/>
          <w:sz w:val="24"/>
          <w:szCs w:val="24"/>
        </w:rPr>
        <w:t>Student Number:21262572</w:t>
      </w:r>
      <w:r w:rsidR="00D51C8C">
        <w:rPr>
          <w:rFonts w:ascii="Times New Roman" w:hAnsi="Times New Roman" w:cs="Times New Roman"/>
          <w:b/>
          <w:bCs/>
          <w:sz w:val="24"/>
          <w:szCs w:val="24"/>
        </w:rPr>
        <w:t xml:space="preserve">                               </w:t>
      </w:r>
      <w:r w:rsidRPr="005D0B7B">
        <w:rPr>
          <w:rFonts w:ascii="Times New Roman" w:hAnsi="Times New Roman" w:cs="Times New Roman"/>
          <w:b/>
          <w:bCs/>
          <w:sz w:val="24"/>
          <w:szCs w:val="24"/>
        </w:rPr>
        <w:t xml:space="preserve"> Student Number:- 22263555 </w:t>
      </w:r>
    </w:p>
    <w:p w14:paraId="72BFA88C" w14:textId="7E04DD5B" w:rsidR="00987A0D" w:rsidRPr="005D0B7B" w:rsidRDefault="00987A0D" w:rsidP="00987A0D">
      <w:pPr>
        <w:jc w:val="center"/>
        <w:rPr>
          <w:rFonts w:ascii="Times New Roman" w:hAnsi="Times New Roman" w:cs="Times New Roman"/>
          <w:b/>
          <w:bCs/>
          <w:sz w:val="20"/>
          <w:szCs w:val="20"/>
        </w:rPr>
      </w:pPr>
      <w:r w:rsidRPr="005D0B7B">
        <w:rPr>
          <w:rFonts w:ascii="Times New Roman" w:hAnsi="Times New Roman" w:cs="Times New Roman"/>
          <w:b/>
          <w:bCs/>
          <w:sz w:val="24"/>
          <w:szCs w:val="24"/>
        </w:rPr>
        <w:t xml:space="preserve">E-mail ID: - prasanna.bantu2@mail.dcu.ie </w:t>
      </w:r>
      <w:r w:rsidR="00D51C8C">
        <w:rPr>
          <w:rFonts w:ascii="Times New Roman" w:hAnsi="Times New Roman" w:cs="Times New Roman"/>
          <w:b/>
          <w:bCs/>
          <w:sz w:val="24"/>
          <w:szCs w:val="24"/>
        </w:rPr>
        <w:t xml:space="preserve">                        </w:t>
      </w:r>
      <w:r w:rsidRPr="005D0B7B">
        <w:rPr>
          <w:rFonts w:ascii="Times New Roman" w:hAnsi="Times New Roman" w:cs="Times New Roman"/>
          <w:b/>
          <w:bCs/>
          <w:sz w:val="24"/>
          <w:szCs w:val="24"/>
        </w:rPr>
        <w:t xml:space="preserve">E-mail ID:- </w:t>
      </w:r>
      <w:hyperlink r:id="rId6" w:history="1">
        <w:r w:rsidR="005D0B7B" w:rsidRPr="005D0B7B">
          <w:rPr>
            <w:rStyle w:val="Hyperlink"/>
            <w:rFonts w:ascii="Times New Roman" w:hAnsi="Times New Roman" w:cs="Times New Roman"/>
            <w:b/>
            <w:bCs/>
            <w:sz w:val="24"/>
            <w:szCs w:val="24"/>
          </w:rPr>
          <w:t>tanmay.reddy3@mail.dcu.ie</w:t>
        </w:r>
      </w:hyperlink>
      <w:r w:rsidRPr="005D0B7B">
        <w:rPr>
          <w:rFonts w:ascii="Times New Roman" w:hAnsi="Times New Roman" w:cs="Times New Roman"/>
          <w:b/>
          <w:bCs/>
          <w:sz w:val="20"/>
          <w:szCs w:val="20"/>
        </w:rPr>
        <w:t xml:space="preserve"> </w:t>
      </w:r>
    </w:p>
    <w:p w14:paraId="2B2941D1" w14:textId="77777777" w:rsidR="005D0B7B" w:rsidRPr="005D0B7B" w:rsidRDefault="005D0B7B" w:rsidP="005D0B7B">
      <w:pPr>
        <w:jc w:val="both"/>
        <w:rPr>
          <w:rFonts w:ascii="Times New Roman" w:hAnsi="Times New Roman" w:cs="Times New Roman"/>
          <w:b/>
          <w:bCs/>
          <w:sz w:val="20"/>
          <w:szCs w:val="20"/>
        </w:rPr>
      </w:pPr>
    </w:p>
    <w:p w14:paraId="4D1B4BEE" w14:textId="77777777" w:rsidR="005D0B7B" w:rsidRPr="005D0B7B" w:rsidRDefault="005D0B7B" w:rsidP="005D0B7B">
      <w:pPr>
        <w:jc w:val="both"/>
        <w:rPr>
          <w:rFonts w:ascii="Times New Roman" w:hAnsi="Times New Roman" w:cs="Times New Roman"/>
          <w:b/>
          <w:bCs/>
          <w:sz w:val="20"/>
          <w:szCs w:val="20"/>
        </w:rPr>
      </w:pPr>
    </w:p>
    <w:p w14:paraId="21527186" w14:textId="77777777" w:rsidR="00987A0D" w:rsidRPr="005D0B7B" w:rsidRDefault="00987A0D" w:rsidP="00987A0D">
      <w:pPr>
        <w:jc w:val="center"/>
        <w:rPr>
          <w:rFonts w:ascii="Times New Roman" w:hAnsi="Times New Roman" w:cs="Times New Roman"/>
          <w:b/>
          <w:bCs/>
          <w:sz w:val="20"/>
          <w:szCs w:val="20"/>
        </w:rPr>
      </w:pPr>
    </w:p>
    <w:p w14:paraId="3DB1EC5C" w14:textId="77777777" w:rsidR="005D0B7B" w:rsidRPr="005D0B7B" w:rsidRDefault="005D0B7B" w:rsidP="005D0B7B">
      <w:pPr>
        <w:jc w:val="both"/>
        <w:rPr>
          <w:rFonts w:ascii="Times New Roman" w:hAnsi="Times New Roman" w:cs="Times New Roman"/>
          <w:b/>
          <w:bCs/>
          <w:sz w:val="20"/>
          <w:szCs w:val="20"/>
        </w:rPr>
        <w:sectPr w:rsidR="005D0B7B" w:rsidRPr="005D0B7B">
          <w:pgSz w:w="11904" w:h="17338"/>
          <w:pgMar w:top="1811" w:right="695" w:bottom="1440" w:left="603" w:header="720" w:footer="720" w:gutter="0"/>
          <w:cols w:space="720"/>
          <w:noEndnote/>
        </w:sectPr>
      </w:pPr>
    </w:p>
    <w:p w14:paraId="72915A90" w14:textId="359105FD" w:rsidR="007B388F" w:rsidRPr="005D0B7B" w:rsidRDefault="000D387F" w:rsidP="007B388F">
      <w:pPr>
        <w:jc w:val="both"/>
        <w:rPr>
          <w:rFonts w:ascii="Times New Roman" w:hAnsi="Times New Roman" w:cs="Times New Roman"/>
          <w:i/>
          <w:iCs/>
          <w:sz w:val="20"/>
          <w:szCs w:val="20"/>
        </w:rPr>
      </w:pPr>
      <w:r w:rsidRPr="00D51C8C">
        <w:rPr>
          <w:rFonts w:ascii="Times New Roman" w:hAnsi="Times New Roman" w:cs="Times New Roman"/>
          <w:b/>
          <w:bCs/>
          <w:i/>
          <w:iCs/>
          <w:sz w:val="20"/>
          <w:szCs w:val="20"/>
        </w:rPr>
        <w:lastRenderedPageBreak/>
        <w:t>Abstract:</w:t>
      </w:r>
      <w:r w:rsidRPr="005D0B7B">
        <w:rPr>
          <w:rFonts w:ascii="Times New Roman" w:hAnsi="Times New Roman" w:cs="Times New Roman"/>
          <w:i/>
          <w:iCs/>
          <w:sz w:val="20"/>
          <w:szCs w:val="20"/>
        </w:rPr>
        <w:t xml:space="preserve"> -</w:t>
      </w:r>
      <w:r w:rsidR="00987A0D" w:rsidRPr="005D0B7B">
        <w:rPr>
          <w:rFonts w:ascii="Times New Roman" w:hAnsi="Times New Roman" w:cs="Times New Roman"/>
          <w:i/>
          <w:iCs/>
          <w:sz w:val="20"/>
          <w:szCs w:val="20"/>
        </w:rPr>
        <w:t xml:space="preserve"> </w:t>
      </w:r>
      <w:r w:rsidR="007B388F" w:rsidRPr="005D0B7B">
        <w:rPr>
          <w:rFonts w:ascii="Times New Roman" w:hAnsi="Times New Roman" w:cs="Times New Roman"/>
          <w:i/>
          <w:iCs/>
          <w:sz w:val="20"/>
          <w:szCs w:val="20"/>
        </w:rPr>
        <w:t xml:space="preserve">Wildfire spread rapidly and cause significant damage to the ecosystem, wildlife, and human infrastructure. They can have devastating effects on the environment, including the destruction of trees, vegetation, and habitats for various species. </w:t>
      </w:r>
      <w:r w:rsidR="00987A0D" w:rsidRPr="005D0B7B">
        <w:rPr>
          <w:rFonts w:ascii="Times New Roman" w:hAnsi="Times New Roman" w:cs="Times New Roman"/>
          <w:i/>
          <w:iCs/>
          <w:sz w:val="20"/>
          <w:szCs w:val="20"/>
        </w:rPr>
        <w:t>Early detections of forest fires can reduce the amount damage and time</w:t>
      </w:r>
      <w:r w:rsidR="007B388F" w:rsidRPr="005D0B7B">
        <w:rPr>
          <w:rFonts w:ascii="Times New Roman" w:hAnsi="Times New Roman" w:cs="Times New Roman"/>
          <w:i/>
          <w:iCs/>
          <w:sz w:val="20"/>
          <w:szCs w:val="20"/>
        </w:rPr>
        <w:t>. Traditional fire detection methods often rely on ground-based observations or human reporting, which may be limited in scope and response time. Satellite imagery offers a valuable alternative for fire detection, enabling large-scale coverage and rapid identification of fire incidents. However, interpreting multispectral satellite data is complex due to the presence of various spectral bands, atmospheric effects, and other environmental factors. This paper addresses the challenge of detecting the forest fires from the satellite images using U-Net architecture which enables faster inference on large-scale datasets, making it well-suited for real-time fire monitoring applications. Moreover, the model's capability to analyze multispectral data allows it to capture unique fire characteristics that are not readily apparent in traditional visual or infrared imagery.</w:t>
      </w:r>
    </w:p>
    <w:p w14:paraId="46746F91" w14:textId="787067A5" w:rsidR="00987A0D" w:rsidRPr="005D0B7B" w:rsidRDefault="0002675E" w:rsidP="00987A0D">
      <w:pPr>
        <w:jc w:val="both"/>
        <w:rPr>
          <w:rFonts w:ascii="Times New Roman" w:hAnsi="Times New Roman" w:cs="Times New Roman"/>
          <w:b/>
          <w:bCs/>
          <w:sz w:val="20"/>
          <w:szCs w:val="20"/>
        </w:rPr>
      </w:pPr>
      <w:r>
        <w:rPr>
          <w:rFonts w:ascii="Times New Roman" w:hAnsi="Times New Roman" w:cs="Times New Roman"/>
          <w:b/>
          <w:bCs/>
          <w:sz w:val="20"/>
          <w:szCs w:val="20"/>
        </w:rPr>
        <w:t>1</w:t>
      </w:r>
      <w:r w:rsidR="00987A0D" w:rsidRPr="005D0B7B">
        <w:rPr>
          <w:rFonts w:ascii="Times New Roman" w:hAnsi="Times New Roman" w:cs="Times New Roman"/>
          <w:b/>
          <w:bCs/>
          <w:sz w:val="20"/>
          <w:szCs w:val="20"/>
        </w:rPr>
        <w:t>. I</w:t>
      </w:r>
      <w:r>
        <w:rPr>
          <w:rFonts w:ascii="Times New Roman" w:hAnsi="Times New Roman" w:cs="Times New Roman"/>
          <w:b/>
          <w:bCs/>
          <w:sz w:val="20"/>
          <w:szCs w:val="20"/>
        </w:rPr>
        <w:t>NTRODUCTION</w:t>
      </w:r>
      <w:r w:rsidR="00987A0D" w:rsidRPr="005D0B7B">
        <w:rPr>
          <w:rFonts w:ascii="Times New Roman" w:hAnsi="Times New Roman" w:cs="Times New Roman"/>
          <w:b/>
          <w:bCs/>
          <w:sz w:val="20"/>
          <w:szCs w:val="20"/>
        </w:rPr>
        <w:t xml:space="preserve">: </w:t>
      </w:r>
    </w:p>
    <w:p w14:paraId="2F8B15B3" w14:textId="412E4649" w:rsidR="00987A0D" w:rsidRPr="005D0B7B" w:rsidRDefault="00987A0D" w:rsidP="00987A0D">
      <w:pPr>
        <w:jc w:val="both"/>
        <w:rPr>
          <w:rFonts w:ascii="Times New Roman" w:hAnsi="Times New Roman" w:cs="Times New Roman"/>
          <w:sz w:val="20"/>
          <w:szCs w:val="20"/>
        </w:rPr>
      </w:pPr>
      <w:r w:rsidRPr="005D0B7B">
        <w:rPr>
          <w:rFonts w:ascii="Times New Roman" w:hAnsi="Times New Roman" w:cs="Times New Roman"/>
          <w:sz w:val="20"/>
          <w:szCs w:val="20"/>
        </w:rPr>
        <w:t>Wildfire detection systems are</w:t>
      </w:r>
      <w:r w:rsidR="007B388F" w:rsidRPr="005D0B7B">
        <w:rPr>
          <w:rFonts w:ascii="Times New Roman" w:hAnsi="Times New Roman" w:cs="Times New Roman"/>
          <w:sz w:val="20"/>
          <w:szCs w:val="20"/>
        </w:rPr>
        <w:t xml:space="preserve"> </w:t>
      </w:r>
      <w:r w:rsidRPr="005D0B7B">
        <w:rPr>
          <w:rFonts w:ascii="Times New Roman" w:hAnsi="Times New Roman" w:cs="Times New Roman"/>
          <w:sz w:val="20"/>
          <w:szCs w:val="20"/>
        </w:rPr>
        <w:t xml:space="preserve">designed to detect and send an alert to the officials to the place where the wildfire took place. This detection system is basically created to prevent the escalation of fire and reduce destruction. There are many types of wildfire detection systems like Satellite-based systems, ground-based-based systems, and drone-based systems. </w:t>
      </w:r>
    </w:p>
    <w:p w14:paraId="7B2B0374" w14:textId="26B47F87" w:rsidR="007B388F" w:rsidRPr="005D0B7B" w:rsidRDefault="007B388F" w:rsidP="007B388F">
      <w:pPr>
        <w:jc w:val="both"/>
        <w:rPr>
          <w:rFonts w:ascii="Times New Roman" w:hAnsi="Times New Roman" w:cs="Times New Roman"/>
          <w:sz w:val="20"/>
          <w:szCs w:val="20"/>
        </w:rPr>
      </w:pPr>
      <w:r w:rsidRPr="005D0B7B">
        <w:rPr>
          <w:rFonts w:ascii="Times New Roman" w:hAnsi="Times New Roman" w:cs="Times New Roman"/>
          <w:sz w:val="20"/>
          <w:szCs w:val="20"/>
        </w:rPr>
        <w:t>T</w:t>
      </w:r>
      <w:r w:rsidR="00987A0D" w:rsidRPr="005D0B7B">
        <w:rPr>
          <w:rFonts w:ascii="Times New Roman" w:hAnsi="Times New Roman" w:cs="Times New Roman"/>
          <w:sz w:val="20"/>
          <w:szCs w:val="20"/>
        </w:rPr>
        <w:t xml:space="preserve">he Satellite-based wildfire detection system is used to notice and monitor wildfires from space. This system uses data from sensors on satellites to detect changes in temperature and other environmental conditions that may indicate the presence of a wildfire. This information then can be used to help the firefighters and other emergency responders to quickly locate and respond. </w:t>
      </w:r>
    </w:p>
    <w:p w14:paraId="79BB7076" w14:textId="2DF42C60" w:rsidR="0081498D" w:rsidRPr="005D0B7B" w:rsidRDefault="0081498D" w:rsidP="007B388F">
      <w:pPr>
        <w:jc w:val="both"/>
        <w:rPr>
          <w:rFonts w:ascii="Times New Roman" w:hAnsi="Times New Roman" w:cs="Times New Roman"/>
          <w:b/>
          <w:bCs/>
          <w:sz w:val="20"/>
          <w:szCs w:val="20"/>
        </w:rPr>
      </w:pPr>
      <w:r w:rsidRPr="005D0B7B">
        <w:rPr>
          <w:rFonts w:ascii="Times New Roman" w:hAnsi="Times New Roman" w:cs="Times New Roman"/>
          <w:b/>
          <w:bCs/>
          <w:sz w:val="20"/>
          <w:szCs w:val="20"/>
        </w:rPr>
        <w:t>Literature review</w:t>
      </w:r>
    </w:p>
    <w:p w14:paraId="18173420" w14:textId="62830020" w:rsidR="006E04E9" w:rsidRPr="005D0B7B" w:rsidRDefault="006E04E9" w:rsidP="006E04E9">
      <w:pPr>
        <w:jc w:val="both"/>
        <w:rPr>
          <w:rFonts w:ascii="Times New Roman" w:hAnsi="Times New Roman" w:cs="Times New Roman"/>
          <w:sz w:val="20"/>
          <w:szCs w:val="20"/>
        </w:rPr>
      </w:pPr>
      <w:r w:rsidRPr="005D0B7B">
        <w:rPr>
          <w:rFonts w:ascii="Times New Roman" w:hAnsi="Times New Roman" w:cs="Times New Roman"/>
          <w:sz w:val="20"/>
          <w:szCs w:val="20"/>
        </w:rPr>
        <w:t xml:space="preserve"> According to the paper published</w:t>
      </w:r>
      <w:r w:rsidR="000015AD" w:rsidRPr="005D0B7B">
        <w:rPr>
          <w:rFonts w:ascii="Times New Roman" w:hAnsi="Times New Roman" w:cs="Times New Roman"/>
          <w:sz w:val="20"/>
          <w:szCs w:val="20"/>
        </w:rPr>
        <w:t xml:space="preserve"> Gabriel Henrique [1]</w:t>
      </w:r>
      <w:r w:rsidR="000015AD" w:rsidRPr="005D0B7B">
        <w:rPr>
          <w:rFonts w:ascii="Times New Roman" w:hAnsi="Times New Roman" w:cs="Times New Roman"/>
          <w:sz w:val="20"/>
          <w:szCs w:val="20"/>
          <w:vertAlign w:val="superscript"/>
        </w:rPr>
        <w:t xml:space="preserve"> </w:t>
      </w:r>
      <w:r w:rsidR="000015AD" w:rsidRPr="005D0B7B">
        <w:rPr>
          <w:rFonts w:ascii="Times New Roman" w:hAnsi="Times New Roman" w:cs="Times New Roman"/>
          <w:sz w:val="20"/>
          <w:szCs w:val="20"/>
        </w:rPr>
        <w:t>a</w:t>
      </w:r>
      <w:r w:rsidRPr="005D0B7B">
        <w:rPr>
          <w:rFonts w:ascii="Times New Roman" w:hAnsi="Times New Roman" w:cs="Times New Roman"/>
          <w:sz w:val="20"/>
          <w:szCs w:val="20"/>
        </w:rPr>
        <w:t xml:space="preserve"> very huge dataset for Active Fire Dataset containing image patches of 256 x 256 pixels</w:t>
      </w:r>
      <w:r w:rsidR="00F345A7" w:rsidRPr="005D0B7B">
        <w:rPr>
          <w:rFonts w:ascii="Times New Roman" w:hAnsi="Times New Roman" w:cs="Times New Roman"/>
          <w:sz w:val="20"/>
          <w:szCs w:val="20"/>
        </w:rPr>
        <w:t xml:space="preserve"> was </w:t>
      </w:r>
      <w:r w:rsidR="000D387F" w:rsidRPr="005D0B7B">
        <w:rPr>
          <w:rFonts w:ascii="Times New Roman" w:hAnsi="Times New Roman" w:cs="Times New Roman"/>
          <w:sz w:val="20"/>
          <w:szCs w:val="20"/>
        </w:rPr>
        <w:t>considered</w:t>
      </w:r>
      <w:r w:rsidRPr="005D0B7B">
        <w:rPr>
          <w:rFonts w:ascii="Times New Roman" w:hAnsi="Times New Roman" w:cs="Times New Roman"/>
          <w:sz w:val="20"/>
          <w:szCs w:val="20"/>
        </w:rPr>
        <w:t xml:space="preserve">. The dataset was extracted from Landsat-8 images. The images are 16-bit TIFF images, excluding the images which are sensitive to all the visible </w:t>
      </w:r>
      <w:r w:rsidR="000D387F" w:rsidRPr="005D0B7B">
        <w:rPr>
          <w:rFonts w:ascii="Times New Roman" w:hAnsi="Times New Roman" w:cs="Times New Roman"/>
          <w:sz w:val="20"/>
          <w:szCs w:val="20"/>
        </w:rPr>
        <w:t>colours</w:t>
      </w:r>
      <w:r w:rsidRPr="005D0B7B">
        <w:rPr>
          <w:rFonts w:ascii="Times New Roman" w:hAnsi="Times New Roman" w:cs="Times New Roman"/>
          <w:sz w:val="20"/>
          <w:szCs w:val="20"/>
        </w:rPr>
        <w:t xml:space="preserve"> of the spectrum with 30m of spatial resolution. </w:t>
      </w:r>
      <w:r w:rsidR="000015AD" w:rsidRPr="005D0B7B">
        <w:rPr>
          <w:rFonts w:ascii="Times New Roman" w:hAnsi="Times New Roman" w:cs="Times New Roman"/>
          <w:sz w:val="20"/>
          <w:szCs w:val="20"/>
        </w:rPr>
        <w:t xml:space="preserve">U-Net </w:t>
      </w:r>
      <w:r w:rsidR="000D387F" w:rsidRPr="005D0B7B">
        <w:rPr>
          <w:rFonts w:ascii="Times New Roman" w:hAnsi="Times New Roman" w:cs="Times New Roman"/>
          <w:sz w:val="20"/>
          <w:szCs w:val="20"/>
        </w:rPr>
        <w:t>Architecture</w:t>
      </w:r>
      <w:r w:rsidR="000015AD" w:rsidRPr="005D0B7B">
        <w:rPr>
          <w:rFonts w:ascii="Times New Roman" w:hAnsi="Times New Roman" w:cs="Times New Roman"/>
          <w:sz w:val="20"/>
          <w:szCs w:val="20"/>
        </w:rPr>
        <w:t xml:space="preserve"> was used for segmenting the image and </w:t>
      </w:r>
      <w:r w:rsidR="00F345A7" w:rsidRPr="005D0B7B">
        <w:rPr>
          <w:rFonts w:ascii="Times New Roman" w:hAnsi="Times New Roman" w:cs="Times New Roman"/>
          <w:sz w:val="20"/>
          <w:szCs w:val="20"/>
        </w:rPr>
        <w:t>Intersection over Union (IoU) of 80.7% was achieved.</w:t>
      </w:r>
    </w:p>
    <w:p w14:paraId="00742303" w14:textId="4B7361C1" w:rsidR="00F345A7" w:rsidRPr="005D0B7B" w:rsidRDefault="00F345A7" w:rsidP="00F345A7">
      <w:pPr>
        <w:jc w:val="both"/>
        <w:rPr>
          <w:rFonts w:ascii="Times New Roman" w:hAnsi="Times New Roman" w:cs="Times New Roman"/>
          <w:sz w:val="20"/>
          <w:szCs w:val="20"/>
        </w:rPr>
      </w:pPr>
      <w:r w:rsidRPr="005D0B7B">
        <w:rPr>
          <w:rFonts w:ascii="Times New Roman" w:hAnsi="Times New Roman" w:cs="Times New Roman"/>
          <w:sz w:val="20"/>
          <w:szCs w:val="20"/>
        </w:rPr>
        <w:t xml:space="preserve">According to Periara el at. [3] </w:t>
      </w:r>
      <w:r w:rsidR="00B818B2">
        <w:rPr>
          <w:rFonts w:ascii="Times New Roman" w:hAnsi="Times New Roman" w:cs="Times New Roman"/>
          <w:sz w:val="20"/>
          <w:szCs w:val="20"/>
        </w:rPr>
        <w:t>fire pixel ratio was used in the research. R</w:t>
      </w:r>
      <w:r w:rsidRPr="005D0B7B">
        <w:rPr>
          <w:rFonts w:ascii="Times New Roman" w:hAnsi="Times New Roman" w:cs="Times New Roman"/>
          <w:sz w:val="20"/>
          <w:szCs w:val="20"/>
        </w:rPr>
        <w:t xml:space="preserve">atio of a fire pixel refers to the proportion of a given pixel that is on fire compared to </w:t>
      </w:r>
      <w:r w:rsidRPr="005D0B7B">
        <w:rPr>
          <w:rFonts w:ascii="Times New Roman" w:hAnsi="Times New Roman" w:cs="Times New Roman"/>
          <w:sz w:val="20"/>
          <w:szCs w:val="20"/>
        </w:rPr>
        <w:t xml:space="preserve">the total area of the pixel. In wildfire detection, the ratio of a fire pixel is an important parameter that can help to estimate the severity and intensity of the fire. </w:t>
      </w:r>
    </w:p>
    <w:p w14:paraId="026FEBA8" w14:textId="77777777" w:rsidR="00F345A7" w:rsidRPr="005D0B7B" w:rsidRDefault="00F345A7" w:rsidP="00F345A7">
      <w:pPr>
        <w:jc w:val="both"/>
        <w:rPr>
          <w:rFonts w:ascii="Times New Roman" w:hAnsi="Times New Roman" w:cs="Times New Roman"/>
          <w:sz w:val="20"/>
          <w:szCs w:val="20"/>
        </w:rPr>
      </w:pPr>
      <w:r w:rsidRPr="005D0B7B">
        <w:rPr>
          <w:rFonts w:ascii="Times New Roman" w:hAnsi="Times New Roman" w:cs="Times New Roman"/>
          <w:sz w:val="20"/>
          <w:szCs w:val="20"/>
        </w:rPr>
        <w:t xml:space="preserve">The ratio of a fire pixel is typically measured using spectral data from remote sensing instruments, such as satellite or aerial sensors. These sensors capture multispectral or hyperspectral images of the fire scene, which contain information about the reflectance or radiance of the different spectral bands. </w:t>
      </w:r>
    </w:p>
    <w:p w14:paraId="19387838" w14:textId="2C9A8103" w:rsidR="00F345A7" w:rsidRDefault="00F345A7" w:rsidP="00F345A7">
      <w:pPr>
        <w:jc w:val="both"/>
        <w:rPr>
          <w:rFonts w:ascii="Times New Roman" w:hAnsi="Times New Roman" w:cs="Times New Roman"/>
          <w:sz w:val="20"/>
          <w:szCs w:val="20"/>
        </w:rPr>
      </w:pPr>
      <w:r w:rsidRPr="005D0B7B">
        <w:rPr>
          <w:rFonts w:ascii="Times New Roman" w:hAnsi="Times New Roman" w:cs="Times New Roman"/>
          <w:sz w:val="20"/>
          <w:szCs w:val="20"/>
        </w:rPr>
        <w:t xml:space="preserve">In the paper by </w:t>
      </w:r>
      <w:r w:rsidR="00C85F2B" w:rsidRPr="005D0B7B">
        <w:rPr>
          <w:rFonts w:ascii="Times New Roman" w:hAnsi="Times New Roman" w:cs="Times New Roman"/>
          <w:sz w:val="20"/>
          <w:szCs w:val="20"/>
        </w:rPr>
        <w:t>Rostami[4]</w:t>
      </w:r>
      <w:r w:rsidRPr="005D0B7B">
        <w:rPr>
          <w:rFonts w:ascii="Times New Roman" w:hAnsi="Times New Roman" w:cs="Times New Roman"/>
          <w:sz w:val="20"/>
          <w:szCs w:val="20"/>
        </w:rPr>
        <w:t>.  To calculate the ratio of a fire pixel, the spectral values of the pixel in the infrared or thermal bands are compared with the values in the visible or near-infrared bands. The infrared or thermal bands are sensitive to the heat emitted by the fire, while the visible or near-infrared bands are less affected by the fire and reflect the background features, such as vegetation or soil.</w:t>
      </w:r>
    </w:p>
    <w:p w14:paraId="45A97E77" w14:textId="213FA22C" w:rsidR="005D0B7B" w:rsidRPr="005D0B7B" w:rsidRDefault="005D0B7B" w:rsidP="005D0B7B">
      <w:pPr>
        <w:jc w:val="both"/>
        <w:rPr>
          <w:rFonts w:ascii="Times New Roman" w:hAnsi="Times New Roman" w:cs="Times New Roman"/>
          <w:sz w:val="20"/>
          <w:szCs w:val="20"/>
        </w:rPr>
      </w:pPr>
      <w:r w:rsidRPr="005D0B7B">
        <w:rPr>
          <w:rFonts w:ascii="Times New Roman" w:hAnsi="Times New Roman" w:cs="Times New Roman"/>
          <w:sz w:val="20"/>
          <w:szCs w:val="20"/>
        </w:rPr>
        <w:t>In a study by Sudha et al. and Murugan et al.[1</w:t>
      </w:r>
      <w:r>
        <w:rPr>
          <w:rFonts w:ascii="Times New Roman" w:hAnsi="Times New Roman" w:cs="Times New Roman"/>
          <w:sz w:val="20"/>
          <w:szCs w:val="20"/>
        </w:rPr>
        <w:t>3</w:t>
      </w:r>
      <w:r w:rsidRPr="005D0B7B">
        <w:rPr>
          <w:rFonts w:ascii="Times New Roman" w:hAnsi="Times New Roman" w:cs="Times New Roman"/>
          <w:sz w:val="20"/>
          <w:szCs w:val="20"/>
        </w:rPr>
        <w:t xml:space="preserve">], Support vector machines find hyperplanes that separate data points into respective classes of Fire or No Fire classes. SVMs are good with data that is not regularly distributed and has unknown distributions. </w:t>
      </w:r>
    </w:p>
    <w:p w14:paraId="2D5971B2" w14:textId="6FE8CE4F" w:rsidR="005D0B7B" w:rsidRDefault="005D0B7B" w:rsidP="005D0B7B">
      <w:pPr>
        <w:jc w:val="both"/>
        <w:rPr>
          <w:rFonts w:ascii="Times New Roman" w:hAnsi="Times New Roman" w:cs="Times New Roman"/>
          <w:sz w:val="20"/>
          <w:szCs w:val="20"/>
        </w:rPr>
      </w:pPr>
      <w:r w:rsidRPr="005D0B7B">
        <w:rPr>
          <w:rFonts w:ascii="Times New Roman" w:hAnsi="Times New Roman" w:cs="Times New Roman"/>
          <w:sz w:val="20"/>
          <w:szCs w:val="20"/>
        </w:rPr>
        <w:t xml:space="preserve">In a study by </w:t>
      </w:r>
      <w:r w:rsidR="00F3015B" w:rsidRPr="005D0B7B">
        <w:rPr>
          <w:rFonts w:ascii="Times New Roman" w:hAnsi="Times New Roman" w:cs="Times New Roman"/>
          <w:sz w:val="20"/>
          <w:szCs w:val="20"/>
        </w:rPr>
        <w:t>Mahdi</w:t>
      </w:r>
      <w:r>
        <w:rPr>
          <w:rFonts w:ascii="Times New Roman" w:hAnsi="Times New Roman" w:cs="Times New Roman"/>
          <w:sz w:val="20"/>
          <w:szCs w:val="20"/>
        </w:rPr>
        <w:t xml:space="preserve"> </w:t>
      </w:r>
      <w:r w:rsidRPr="005D0B7B">
        <w:rPr>
          <w:rFonts w:ascii="Times New Roman" w:hAnsi="Times New Roman" w:cs="Times New Roman"/>
          <w:sz w:val="20"/>
          <w:szCs w:val="20"/>
        </w:rPr>
        <w:t>et al. [</w:t>
      </w:r>
      <w:r w:rsidR="00F3015B">
        <w:rPr>
          <w:rFonts w:ascii="Times New Roman" w:hAnsi="Times New Roman" w:cs="Times New Roman"/>
          <w:sz w:val="20"/>
          <w:szCs w:val="20"/>
        </w:rPr>
        <w:t>5</w:t>
      </w:r>
      <w:r w:rsidRPr="005D0B7B">
        <w:rPr>
          <w:rFonts w:ascii="Times New Roman" w:hAnsi="Times New Roman" w:cs="Times New Roman"/>
          <w:sz w:val="20"/>
          <w:szCs w:val="20"/>
        </w:rPr>
        <w:t>], CNN</w:t>
      </w:r>
      <w:r>
        <w:rPr>
          <w:rFonts w:ascii="Times New Roman" w:hAnsi="Times New Roman" w:cs="Times New Roman"/>
          <w:sz w:val="20"/>
          <w:szCs w:val="20"/>
        </w:rPr>
        <w:t xml:space="preserve"> ha</w:t>
      </w:r>
      <w:r w:rsidR="00F3015B">
        <w:rPr>
          <w:rFonts w:ascii="Times New Roman" w:hAnsi="Times New Roman" w:cs="Times New Roman"/>
          <w:sz w:val="20"/>
          <w:szCs w:val="20"/>
        </w:rPr>
        <w:t>ve</w:t>
      </w:r>
      <w:r>
        <w:rPr>
          <w:rFonts w:ascii="Times New Roman" w:hAnsi="Times New Roman" w:cs="Times New Roman"/>
          <w:sz w:val="20"/>
          <w:szCs w:val="20"/>
        </w:rPr>
        <w:t xml:space="preserve"> been </w:t>
      </w:r>
      <w:r w:rsidR="00F3015B">
        <w:rPr>
          <w:rFonts w:ascii="Times New Roman" w:hAnsi="Times New Roman" w:cs="Times New Roman"/>
          <w:sz w:val="20"/>
          <w:szCs w:val="20"/>
        </w:rPr>
        <w:t xml:space="preserve">found to be better </w:t>
      </w:r>
      <w:r>
        <w:rPr>
          <w:rFonts w:ascii="Times New Roman" w:hAnsi="Times New Roman" w:cs="Times New Roman"/>
          <w:sz w:val="20"/>
          <w:szCs w:val="20"/>
        </w:rPr>
        <w:t>for</w:t>
      </w:r>
      <w:r w:rsidRPr="005D0B7B">
        <w:rPr>
          <w:rFonts w:ascii="Times New Roman" w:hAnsi="Times New Roman" w:cs="Times New Roman"/>
          <w:sz w:val="20"/>
          <w:szCs w:val="20"/>
        </w:rPr>
        <w:t xml:space="preserve"> </w:t>
      </w:r>
      <w:r w:rsidR="000D387F">
        <w:rPr>
          <w:rFonts w:ascii="Times New Roman" w:hAnsi="Times New Roman" w:cs="Times New Roman"/>
          <w:sz w:val="20"/>
          <w:szCs w:val="20"/>
        </w:rPr>
        <w:t>better</w:t>
      </w:r>
      <w:r w:rsidRPr="005D0B7B">
        <w:rPr>
          <w:rFonts w:ascii="Times New Roman" w:hAnsi="Times New Roman" w:cs="Times New Roman"/>
          <w:sz w:val="20"/>
          <w:szCs w:val="20"/>
        </w:rPr>
        <w:t xml:space="preserve"> segmentation outcomes.</w:t>
      </w:r>
      <w:r w:rsidR="00F3015B">
        <w:rPr>
          <w:rFonts w:ascii="Times New Roman" w:hAnsi="Times New Roman" w:cs="Times New Roman"/>
          <w:sz w:val="20"/>
          <w:szCs w:val="20"/>
        </w:rPr>
        <w:t xml:space="preserve"> </w:t>
      </w:r>
      <w:r w:rsidR="00644A80">
        <w:rPr>
          <w:rFonts w:ascii="Times New Roman" w:hAnsi="Times New Roman" w:cs="Times New Roman"/>
          <w:sz w:val="20"/>
          <w:szCs w:val="20"/>
        </w:rPr>
        <w:t>The SWIR (Short wave infrared) sensor data was used to check for identifying the sudden change in the thermal data.</w:t>
      </w:r>
      <w:r w:rsidRPr="005D0B7B">
        <w:rPr>
          <w:rFonts w:ascii="Times New Roman" w:hAnsi="Times New Roman" w:cs="Times New Roman"/>
          <w:sz w:val="20"/>
          <w:szCs w:val="20"/>
        </w:rPr>
        <w:t xml:space="preserve"> </w:t>
      </w:r>
      <w:r w:rsidR="00F3015B" w:rsidRPr="00F3015B">
        <w:rPr>
          <w:rFonts w:ascii="Times New Roman" w:hAnsi="Times New Roman" w:cs="Times New Roman"/>
          <w:sz w:val="20"/>
          <w:szCs w:val="20"/>
        </w:rPr>
        <w:t>Generative adversarial network</w:t>
      </w:r>
      <w:r w:rsidR="00F3015B">
        <w:rPr>
          <w:rFonts w:ascii="Times New Roman" w:hAnsi="Times New Roman" w:cs="Times New Roman"/>
          <w:sz w:val="20"/>
          <w:szCs w:val="20"/>
        </w:rPr>
        <w:t xml:space="preserve"> were used for creating additional images from main </w:t>
      </w:r>
      <w:r w:rsidR="0043010B">
        <w:rPr>
          <w:rFonts w:ascii="Times New Roman" w:hAnsi="Times New Roman" w:cs="Times New Roman"/>
          <w:sz w:val="20"/>
          <w:szCs w:val="20"/>
        </w:rPr>
        <w:t>Dataset</w:t>
      </w:r>
      <w:r w:rsidR="00F3015B">
        <w:rPr>
          <w:rFonts w:ascii="Times New Roman" w:hAnsi="Times New Roman" w:cs="Times New Roman"/>
          <w:sz w:val="20"/>
          <w:szCs w:val="20"/>
        </w:rPr>
        <w:t>.</w:t>
      </w:r>
      <w:r w:rsidR="0043010B">
        <w:rPr>
          <w:rFonts w:ascii="Times New Roman" w:hAnsi="Times New Roman" w:cs="Times New Roman"/>
          <w:sz w:val="20"/>
          <w:szCs w:val="20"/>
        </w:rPr>
        <w:t xml:space="preserve"> The general methods like flipping were also used for Data </w:t>
      </w:r>
      <w:r w:rsidR="0043010B" w:rsidRPr="0043010B">
        <w:rPr>
          <w:rFonts w:ascii="Times New Roman" w:hAnsi="Times New Roman" w:cs="Times New Roman"/>
          <w:sz w:val="20"/>
          <w:szCs w:val="20"/>
        </w:rPr>
        <w:t>Augmentation</w:t>
      </w:r>
      <w:r w:rsidR="0043010B">
        <w:rPr>
          <w:rFonts w:ascii="Times New Roman" w:hAnsi="Times New Roman" w:cs="Times New Roman"/>
          <w:sz w:val="20"/>
          <w:szCs w:val="20"/>
        </w:rPr>
        <w:t>[11]</w:t>
      </w:r>
      <w:r w:rsidR="00F3015B">
        <w:rPr>
          <w:rFonts w:ascii="Times New Roman" w:hAnsi="Times New Roman" w:cs="Times New Roman"/>
          <w:sz w:val="20"/>
          <w:szCs w:val="20"/>
        </w:rPr>
        <w:t xml:space="preserve"> </w:t>
      </w:r>
    </w:p>
    <w:p w14:paraId="0B82F113" w14:textId="3D7B1301" w:rsidR="00D51549" w:rsidRDefault="00D51549" w:rsidP="005D0B7B">
      <w:pPr>
        <w:jc w:val="both"/>
        <w:rPr>
          <w:rFonts w:ascii="Times New Roman" w:hAnsi="Times New Roman" w:cs="Times New Roman"/>
          <w:sz w:val="20"/>
          <w:szCs w:val="20"/>
        </w:rPr>
      </w:pPr>
      <w:r>
        <w:rPr>
          <w:rFonts w:ascii="Times New Roman" w:hAnsi="Times New Roman" w:cs="Times New Roman"/>
          <w:sz w:val="20"/>
          <w:szCs w:val="20"/>
        </w:rPr>
        <w:t xml:space="preserve">The abrupt change in Vegetation of area can also be considered for better detection of fires. As </w:t>
      </w:r>
      <w:r w:rsidR="0050632D">
        <w:rPr>
          <w:rFonts w:ascii="Times New Roman" w:hAnsi="Times New Roman" w:cs="Times New Roman"/>
          <w:sz w:val="20"/>
          <w:szCs w:val="20"/>
        </w:rPr>
        <w:t>per Pietrabissa</w:t>
      </w:r>
      <w:r>
        <w:rPr>
          <w:rFonts w:ascii="Times New Roman" w:hAnsi="Times New Roman" w:cs="Times New Roman"/>
          <w:sz w:val="20"/>
          <w:szCs w:val="20"/>
        </w:rPr>
        <w:t xml:space="preserve"> [8] using Vegetation index along with the reflectance values of the places can improve the detection of fires</w:t>
      </w:r>
      <w:r w:rsidR="00546036">
        <w:rPr>
          <w:rFonts w:ascii="Times New Roman" w:hAnsi="Times New Roman" w:cs="Times New Roman"/>
          <w:sz w:val="20"/>
          <w:szCs w:val="20"/>
        </w:rPr>
        <w:t>. The encoder-decoder CNN architecture was used which also acts similar to that of a U-Net Architecture.</w:t>
      </w:r>
    </w:p>
    <w:p w14:paraId="5F5E14B8" w14:textId="4720E902" w:rsidR="00644A80" w:rsidRDefault="00644A80" w:rsidP="005D0B7B">
      <w:pPr>
        <w:jc w:val="both"/>
        <w:rPr>
          <w:rFonts w:ascii="Times New Roman" w:hAnsi="Times New Roman" w:cs="Times New Roman"/>
          <w:sz w:val="20"/>
          <w:szCs w:val="20"/>
        </w:rPr>
      </w:pPr>
    </w:p>
    <w:p w14:paraId="2D619E22" w14:textId="77777777" w:rsidR="0002675E" w:rsidRPr="005D0B7B" w:rsidRDefault="0002675E" w:rsidP="005D0B7B">
      <w:pPr>
        <w:jc w:val="both"/>
        <w:rPr>
          <w:rFonts w:ascii="Times New Roman" w:hAnsi="Times New Roman" w:cs="Times New Roman"/>
          <w:sz w:val="20"/>
          <w:szCs w:val="20"/>
        </w:rPr>
      </w:pPr>
    </w:p>
    <w:p w14:paraId="78A5DD85" w14:textId="6750A3CA" w:rsidR="0002675E" w:rsidRDefault="0002675E" w:rsidP="00AA6CB4">
      <w:pPr>
        <w:jc w:val="both"/>
        <w:rPr>
          <w:rFonts w:ascii="Times New Roman" w:hAnsi="Times New Roman" w:cs="Times New Roman"/>
          <w:b/>
          <w:bCs/>
          <w:sz w:val="20"/>
          <w:szCs w:val="20"/>
        </w:rPr>
      </w:pPr>
      <w:r>
        <w:rPr>
          <w:rFonts w:ascii="Times New Roman" w:hAnsi="Times New Roman" w:cs="Times New Roman"/>
          <w:b/>
          <w:bCs/>
          <w:sz w:val="20"/>
          <w:szCs w:val="20"/>
        </w:rPr>
        <w:t>2. METHODOLOGY</w:t>
      </w:r>
    </w:p>
    <w:p w14:paraId="61F968BD" w14:textId="230A7BAE" w:rsidR="00CA6B74" w:rsidRPr="005D0B7B" w:rsidRDefault="0002675E" w:rsidP="00AA6CB4">
      <w:pPr>
        <w:jc w:val="both"/>
        <w:rPr>
          <w:rFonts w:ascii="Times New Roman" w:hAnsi="Times New Roman" w:cs="Times New Roman"/>
          <w:b/>
          <w:bCs/>
          <w:sz w:val="20"/>
          <w:szCs w:val="20"/>
        </w:rPr>
      </w:pPr>
      <w:r w:rsidRPr="005D0B7B">
        <w:rPr>
          <w:rFonts w:ascii="Times New Roman" w:hAnsi="Times New Roman" w:cs="Times New Roman"/>
          <w:b/>
          <w:bCs/>
          <w:sz w:val="20"/>
          <w:szCs w:val="20"/>
        </w:rPr>
        <w:t>Data</w:t>
      </w:r>
      <w:r>
        <w:rPr>
          <w:rFonts w:ascii="Times New Roman" w:hAnsi="Times New Roman" w:cs="Times New Roman"/>
          <w:b/>
          <w:bCs/>
          <w:sz w:val="20"/>
          <w:szCs w:val="20"/>
        </w:rPr>
        <w:t xml:space="preserve"> collection and Data processing</w:t>
      </w:r>
    </w:p>
    <w:p w14:paraId="2A2FE469" w14:textId="6324BF7E" w:rsidR="001D2604" w:rsidRPr="005D0B7B" w:rsidRDefault="001D2604" w:rsidP="001D2604">
      <w:pPr>
        <w:jc w:val="both"/>
        <w:rPr>
          <w:rFonts w:ascii="Times New Roman" w:hAnsi="Times New Roman" w:cs="Times New Roman"/>
          <w:sz w:val="20"/>
          <w:szCs w:val="20"/>
        </w:rPr>
      </w:pPr>
      <w:r w:rsidRPr="005D0B7B">
        <w:rPr>
          <w:rFonts w:ascii="Times New Roman" w:hAnsi="Times New Roman" w:cs="Times New Roman"/>
          <w:sz w:val="20"/>
          <w:szCs w:val="20"/>
        </w:rPr>
        <w:t xml:space="preserve">The dataset utilized in this research was compiled from Landsat-8 </w:t>
      </w:r>
      <w:r w:rsidR="0075444D" w:rsidRPr="005D0B7B">
        <w:rPr>
          <w:rFonts w:ascii="Times New Roman" w:hAnsi="Times New Roman" w:cs="Times New Roman"/>
          <w:sz w:val="20"/>
          <w:szCs w:val="20"/>
        </w:rPr>
        <w:t xml:space="preserve">Satellite </w:t>
      </w:r>
      <w:r w:rsidRPr="005D0B7B">
        <w:rPr>
          <w:rFonts w:ascii="Times New Roman" w:hAnsi="Times New Roman" w:cs="Times New Roman"/>
          <w:sz w:val="20"/>
          <w:szCs w:val="20"/>
        </w:rPr>
        <w:t xml:space="preserve">images </w:t>
      </w:r>
      <w:r w:rsidR="004A239A" w:rsidRPr="005D0B7B">
        <w:rPr>
          <w:rFonts w:ascii="Times New Roman" w:hAnsi="Times New Roman" w:cs="Times New Roman"/>
          <w:sz w:val="20"/>
          <w:szCs w:val="20"/>
        </w:rPr>
        <w:t>from</w:t>
      </w:r>
      <w:r w:rsidRPr="005D0B7B">
        <w:rPr>
          <w:rFonts w:ascii="Times New Roman" w:hAnsi="Times New Roman" w:cs="Times New Roman"/>
          <w:sz w:val="20"/>
          <w:szCs w:val="20"/>
        </w:rPr>
        <w:t xml:space="preserve"> South America during the year 2018. The data processing involved handling more than </w:t>
      </w:r>
      <w:r w:rsidR="004A239A" w:rsidRPr="005D0B7B">
        <w:rPr>
          <w:rFonts w:ascii="Times New Roman" w:hAnsi="Times New Roman" w:cs="Times New Roman"/>
          <w:sz w:val="20"/>
          <w:szCs w:val="20"/>
        </w:rPr>
        <w:t>11,270</w:t>
      </w:r>
      <w:r w:rsidRPr="005D0B7B">
        <w:rPr>
          <w:rFonts w:ascii="Times New Roman" w:hAnsi="Times New Roman" w:cs="Times New Roman"/>
          <w:sz w:val="20"/>
          <w:szCs w:val="20"/>
        </w:rPr>
        <w:t xml:space="preserve"> images. Among these images, approximately half of them contained active fire pixels. The Landsat-8 sensor characteristics include a spatial resolution of 30 meters, with a panchromatic band offering 15 meters resolution. The radiometric </w:t>
      </w:r>
      <w:r w:rsidRPr="005D0B7B">
        <w:rPr>
          <w:rFonts w:ascii="Times New Roman" w:hAnsi="Times New Roman" w:cs="Times New Roman"/>
          <w:sz w:val="20"/>
          <w:szCs w:val="20"/>
        </w:rPr>
        <w:lastRenderedPageBreak/>
        <w:t>resolution is set at 16 bits, and the sensor has a temporal resolution of 16 days (revisit interval).</w:t>
      </w:r>
    </w:p>
    <w:p w14:paraId="49925ADD" w14:textId="77777777" w:rsidR="001D2604" w:rsidRPr="005D0B7B" w:rsidRDefault="001D2604" w:rsidP="001D2604">
      <w:pPr>
        <w:jc w:val="both"/>
        <w:rPr>
          <w:rFonts w:ascii="Times New Roman" w:hAnsi="Times New Roman" w:cs="Times New Roman"/>
          <w:sz w:val="20"/>
          <w:szCs w:val="20"/>
        </w:rPr>
      </w:pPr>
      <w:r w:rsidRPr="005D0B7B">
        <w:rPr>
          <w:rFonts w:ascii="Times New Roman" w:hAnsi="Times New Roman" w:cs="Times New Roman"/>
          <w:sz w:val="20"/>
          <w:szCs w:val="20"/>
        </w:rPr>
        <w:t>The images within the dataset are in georeferenced TIFF (geotiff) format and consist of 10 bands, excluding the 15-meter panchromatic band. To facilitate processing and analysis, the original Landsat-8 scenes, which were large with dimensions of around 7,600 x 7,600 pixels, were cropped into smaller image patches measuring 128 x 128 pixels. A stride overlap of 64 pixels was used both vertically and horizontally to create these patches.</w:t>
      </w:r>
    </w:p>
    <w:p w14:paraId="6F46A017" w14:textId="24457A3F" w:rsidR="00CA6B74" w:rsidRPr="005D0B7B" w:rsidRDefault="001D2604" w:rsidP="001D2604">
      <w:pPr>
        <w:jc w:val="both"/>
        <w:rPr>
          <w:rFonts w:ascii="Times New Roman" w:hAnsi="Times New Roman" w:cs="Times New Roman"/>
          <w:sz w:val="20"/>
          <w:szCs w:val="20"/>
        </w:rPr>
      </w:pPr>
      <w:r w:rsidRPr="005D0B7B">
        <w:rPr>
          <w:rFonts w:ascii="Times New Roman" w:hAnsi="Times New Roman" w:cs="Times New Roman"/>
          <w:sz w:val="20"/>
          <w:szCs w:val="20"/>
        </w:rPr>
        <w:t xml:space="preserve">Additionally, the dataset includes binary masks in which the value "True" (1) represents the presence of fire, and "False" (0) indicates the background. These masks were generated based on the conditions established by </w:t>
      </w:r>
      <w:r w:rsidR="005D014E" w:rsidRPr="005D0B7B">
        <w:rPr>
          <w:rFonts w:ascii="Times New Roman" w:hAnsi="Times New Roman" w:cs="Times New Roman"/>
          <w:sz w:val="20"/>
          <w:szCs w:val="20"/>
        </w:rPr>
        <w:t>Schroeder [</w:t>
      </w:r>
      <w:r w:rsidR="00422AAF" w:rsidRPr="005D0B7B">
        <w:rPr>
          <w:rFonts w:ascii="Times New Roman" w:hAnsi="Times New Roman" w:cs="Times New Roman"/>
          <w:sz w:val="20"/>
          <w:szCs w:val="20"/>
        </w:rPr>
        <w:t>2]</w:t>
      </w:r>
      <w:r w:rsidRPr="005D0B7B">
        <w:rPr>
          <w:rFonts w:ascii="Times New Roman" w:hAnsi="Times New Roman" w:cs="Times New Roman"/>
          <w:sz w:val="20"/>
          <w:szCs w:val="20"/>
        </w:rPr>
        <w:t>. The Schroeder conditions were applied to process each image patch</w:t>
      </w:r>
      <w:r w:rsidR="004A239A" w:rsidRPr="005D0B7B">
        <w:rPr>
          <w:rFonts w:ascii="Times New Roman" w:hAnsi="Times New Roman" w:cs="Times New Roman"/>
          <w:sz w:val="20"/>
          <w:szCs w:val="20"/>
        </w:rPr>
        <w:t xml:space="preserve">. </w:t>
      </w:r>
      <w:r w:rsidRPr="005D0B7B">
        <w:rPr>
          <w:rFonts w:ascii="Times New Roman" w:hAnsi="Times New Roman" w:cs="Times New Roman"/>
          <w:sz w:val="20"/>
          <w:szCs w:val="20"/>
        </w:rPr>
        <w:t>The selection of patches without fire pixels was done randomly from the original images.</w:t>
      </w:r>
      <w:r w:rsidR="000015AD" w:rsidRPr="005D0B7B">
        <w:rPr>
          <w:rFonts w:ascii="Times New Roman" w:hAnsi="Times New Roman" w:cs="Times New Roman"/>
          <w:sz w:val="20"/>
          <w:szCs w:val="20"/>
        </w:rPr>
        <w:t xml:space="preserve"> The figure 1 represents the original images with their corresponding binary mask in which the presence of fire pixel is 1 and </w:t>
      </w:r>
      <w:r w:rsidR="000D387F" w:rsidRPr="005D0B7B">
        <w:rPr>
          <w:rFonts w:ascii="Times New Roman" w:hAnsi="Times New Roman" w:cs="Times New Roman"/>
          <w:sz w:val="20"/>
          <w:szCs w:val="20"/>
        </w:rPr>
        <w:t>non</w:t>
      </w:r>
      <w:r w:rsidR="000D387F">
        <w:rPr>
          <w:rFonts w:ascii="Times New Roman" w:hAnsi="Times New Roman" w:cs="Times New Roman"/>
          <w:sz w:val="20"/>
          <w:szCs w:val="20"/>
        </w:rPr>
        <w:t>-</w:t>
      </w:r>
      <w:r w:rsidR="000D387F" w:rsidRPr="005D0B7B">
        <w:rPr>
          <w:rFonts w:ascii="Times New Roman" w:hAnsi="Times New Roman" w:cs="Times New Roman"/>
          <w:sz w:val="20"/>
          <w:szCs w:val="20"/>
        </w:rPr>
        <w:t>fire</w:t>
      </w:r>
      <w:r w:rsidR="000015AD" w:rsidRPr="005D0B7B">
        <w:rPr>
          <w:rFonts w:ascii="Times New Roman" w:hAnsi="Times New Roman" w:cs="Times New Roman"/>
          <w:sz w:val="20"/>
          <w:szCs w:val="20"/>
        </w:rPr>
        <w:t xml:space="preserve"> pixel</w:t>
      </w:r>
      <w:r w:rsidR="000D387F">
        <w:rPr>
          <w:rFonts w:ascii="Times New Roman" w:hAnsi="Times New Roman" w:cs="Times New Roman"/>
          <w:sz w:val="20"/>
          <w:szCs w:val="20"/>
        </w:rPr>
        <w:t xml:space="preserve"> as 0.</w:t>
      </w:r>
    </w:p>
    <w:p w14:paraId="03015C57" w14:textId="1BF14684" w:rsidR="00B37A36" w:rsidRPr="005D0B7B" w:rsidRDefault="00DC0783" w:rsidP="00102DA6">
      <w:pPr>
        <w:jc w:val="center"/>
        <w:rPr>
          <w:rFonts w:ascii="Times New Roman" w:hAnsi="Times New Roman" w:cs="Times New Roman"/>
          <w:sz w:val="20"/>
          <w:szCs w:val="20"/>
        </w:rPr>
      </w:pPr>
      <w:r w:rsidRPr="005D0B7B">
        <w:rPr>
          <w:rFonts w:ascii="Times New Roman" w:hAnsi="Times New Roman" w:cs="Times New Roman"/>
          <w:sz w:val="20"/>
          <w:szCs w:val="20"/>
        </w:rPr>
        <w:t>Original</w:t>
      </w:r>
      <w:r w:rsidR="00102DA6" w:rsidRPr="005D0B7B">
        <w:rPr>
          <w:rFonts w:ascii="Times New Roman" w:hAnsi="Times New Roman" w:cs="Times New Roman"/>
          <w:sz w:val="20"/>
          <w:szCs w:val="20"/>
        </w:rPr>
        <w:t xml:space="preserve"> </w:t>
      </w:r>
      <w:r w:rsidRPr="005D0B7B">
        <w:rPr>
          <w:rFonts w:ascii="Times New Roman" w:hAnsi="Times New Roman" w:cs="Times New Roman"/>
          <w:sz w:val="20"/>
          <w:szCs w:val="20"/>
        </w:rPr>
        <w:t xml:space="preserve">Image  </w:t>
      </w:r>
      <w:r w:rsidR="00102DA6" w:rsidRPr="005D0B7B">
        <w:rPr>
          <w:rFonts w:ascii="Times New Roman" w:hAnsi="Times New Roman" w:cs="Times New Roman"/>
          <w:sz w:val="20"/>
          <w:szCs w:val="20"/>
        </w:rPr>
        <w:t xml:space="preserve">                     </w:t>
      </w:r>
      <w:r w:rsidRPr="005D0B7B">
        <w:rPr>
          <w:rFonts w:ascii="Times New Roman" w:hAnsi="Times New Roman" w:cs="Times New Roman"/>
          <w:sz w:val="20"/>
          <w:szCs w:val="20"/>
        </w:rPr>
        <w:t>Groun</w:t>
      </w:r>
      <w:r w:rsidR="00475690" w:rsidRPr="005D0B7B">
        <w:rPr>
          <w:rFonts w:ascii="Times New Roman" w:hAnsi="Times New Roman" w:cs="Times New Roman"/>
          <w:sz w:val="20"/>
          <w:szCs w:val="20"/>
        </w:rPr>
        <w:t xml:space="preserve">d </w:t>
      </w:r>
      <w:r w:rsidRPr="005D0B7B">
        <w:rPr>
          <w:rFonts w:ascii="Times New Roman" w:hAnsi="Times New Roman" w:cs="Times New Roman"/>
          <w:sz w:val="20"/>
          <w:szCs w:val="20"/>
        </w:rPr>
        <w:t>truth</w:t>
      </w:r>
      <w:r w:rsidR="000074E8" w:rsidRPr="005D0B7B">
        <w:rPr>
          <w:rFonts w:ascii="Times New Roman" w:hAnsi="Times New Roman" w:cs="Times New Roman"/>
          <w:sz w:val="20"/>
          <w:szCs w:val="20"/>
        </w:rPr>
        <w:t xml:space="preserve"> </w:t>
      </w:r>
      <w:r w:rsidR="000074E8" w:rsidRPr="005D0B7B">
        <w:rPr>
          <w:rFonts w:ascii="Times New Roman" w:hAnsi="Times New Roman" w:cs="Times New Roman"/>
          <w:noProof/>
          <w:sz w:val="20"/>
          <w:szCs w:val="20"/>
        </w:rPr>
        <w:drawing>
          <wp:inline distT="0" distB="0" distL="0" distR="0" wp14:anchorId="6A81EC6A" wp14:editId="5C84C864">
            <wp:extent cx="1219200" cy="1219200"/>
            <wp:effectExtent l="0" t="0" r="0" b="0"/>
            <wp:docPr id="277329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29033" name="Picture 277329033"/>
                    <pic:cNvPicPr/>
                  </pic:nvPicPr>
                  <pic:blipFill>
                    <a:blip r:embed="rId7">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sidR="000074E8" w:rsidRPr="005D0B7B">
        <w:rPr>
          <w:rFonts w:ascii="Times New Roman" w:hAnsi="Times New Roman" w:cs="Times New Roman"/>
          <w:sz w:val="20"/>
          <w:szCs w:val="20"/>
        </w:rPr>
        <w:t xml:space="preserve">       </w:t>
      </w:r>
      <w:r w:rsidR="000074E8" w:rsidRPr="005D0B7B">
        <w:rPr>
          <w:rFonts w:ascii="Times New Roman" w:hAnsi="Times New Roman" w:cs="Times New Roman"/>
          <w:noProof/>
          <w:sz w:val="20"/>
          <w:szCs w:val="20"/>
        </w:rPr>
        <w:drawing>
          <wp:inline distT="0" distB="0" distL="0" distR="0" wp14:anchorId="3C1DEEA7" wp14:editId="7538EC51">
            <wp:extent cx="1219200" cy="1219200"/>
            <wp:effectExtent l="0" t="0" r="0" b="0"/>
            <wp:docPr id="7097633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63372" name="Picture 709763372"/>
                    <pic:cNvPicPr/>
                  </pic:nvPicPr>
                  <pic:blipFill>
                    <a:blip r:embed="rId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2F02A832" w14:textId="01BE6A11" w:rsidR="000074E8" w:rsidRPr="005D0B7B" w:rsidRDefault="000074E8" w:rsidP="00102DA6">
      <w:pPr>
        <w:jc w:val="center"/>
        <w:rPr>
          <w:rFonts w:ascii="Times New Roman" w:hAnsi="Times New Roman" w:cs="Times New Roman"/>
          <w:sz w:val="20"/>
          <w:szCs w:val="20"/>
        </w:rPr>
      </w:pPr>
    </w:p>
    <w:p w14:paraId="44F0CDC3" w14:textId="087808EB" w:rsidR="00B37A36" w:rsidRPr="005D0B7B" w:rsidRDefault="000074E8" w:rsidP="00102DA6">
      <w:pPr>
        <w:jc w:val="center"/>
        <w:rPr>
          <w:rFonts w:ascii="Times New Roman" w:hAnsi="Times New Roman" w:cs="Times New Roman"/>
          <w:sz w:val="20"/>
          <w:szCs w:val="20"/>
        </w:rPr>
      </w:pPr>
      <w:r w:rsidRPr="005D0B7B">
        <w:rPr>
          <w:rFonts w:ascii="Times New Roman" w:hAnsi="Times New Roman" w:cs="Times New Roman"/>
          <w:noProof/>
          <w:sz w:val="20"/>
          <w:szCs w:val="20"/>
        </w:rPr>
        <w:drawing>
          <wp:inline distT="0" distB="0" distL="0" distR="0" wp14:anchorId="16EEB7A1" wp14:editId="37759F81">
            <wp:extent cx="1219200" cy="1219200"/>
            <wp:effectExtent l="0" t="0" r="0" b="0"/>
            <wp:docPr id="99071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122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sidR="00102DA6" w:rsidRPr="005D0B7B">
        <w:rPr>
          <w:rFonts w:ascii="Times New Roman" w:hAnsi="Times New Roman" w:cs="Times New Roman"/>
          <w:sz w:val="20"/>
          <w:szCs w:val="20"/>
        </w:rPr>
        <w:t xml:space="preserve">       </w:t>
      </w:r>
      <w:r w:rsidR="00F64CDD" w:rsidRPr="005D0B7B">
        <w:rPr>
          <w:rFonts w:ascii="Times New Roman" w:hAnsi="Times New Roman" w:cs="Times New Roman"/>
          <w:noProof/>
          <w:sz w:val="20"/>
          <w:szCs w:val="20"/>
        </w:rPr>
        <w:drawing>
          <wp:inline distT="0" distB="0" distL="0" distR="0" wp14:anchorId="18358FBF" wp14:editId="5A55F170">
            <wp:extent cx="1219200" cy="1219200"/>
            <wp:effectExtent l="0" t="0" r="0" b="0"/>
            <wp:docPr id="4930652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65267" name="Picture 493065267"/>
                    <pic:cNvPicPr/>
                  </pic:nvPicPr>
                  <pic:blipFill>
                    <a:blip r:embed="rId1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6C1D7BF4" w14:textId="279FCFB1" w:rsidR="00384F56" w:rsidRPr="005D0B7B" w:rsidRDefault="000015AD" w:rsidP="001D2604">
      <w:pPr>
        <w:jc w:val="both"/>
        <w:rPr>
          <w:rFonts w:ascii="Times New Roman" w:hAnsi="Times New Roman" w:cs="Times New Roman"/>
          <w:sz w:val="20"/>
          <w:szCs w:val="20"/>
        </w:rPr>
      </w:pPr>
      <w:r w:rsidRPr="005D0B7B">
        <w:rPr>
          <w:rFonts w:ascii="Times New Roman" w:hAnsi="Times New Roman" w:cs="Times New Roman"/>
          <w:sz w:val="20"/>
          <w:szCs w:val="20"/>
        </w:rPr>
        <w:t xml:space="preserve">Fig. 1. The original images with their corresponding masks </w:t>
      </w:r>
    </w:p>
    <w:p w14:paraId="234777B3" w14:textId="758D2200" w:rsidR="00CA3FF7" w:rsidRPr="005D0B7B" w:rsidRDefault="00B37A36" w:rsidP="00CA3FF7">
      <w:pPr>
        <w:jc w:val="both"/>
        <w:rPr>
          <w:rFonts w:ascii="Times New Roman" w:hAnsi="Times New Roman" w:cs="Times New Roman"/>
          <w:b/>
          <w:bCs/>
          <w:sz w:val="20"/>
          <w:szCs w:val="20"/>
        </w:rPr>
      </w:pPr>
      <w:r w:rsidRPr="005D0B7B">
        <w:rPr>
          <w:rFonts w:ascii="Times New Roman" w:hAnsi="Times New Roman" w:cs="Times New Roman"/>
          <w:b/>
          <w:bCs/>
          <w:sz w:val="20"/>
          <w:szCs w:val="20"/>
        </w:rPr>
        <w:t>Selection of Bands</w:t>
      </w:r>
    </w:p>
    <w:p w14:paraId="16B8D3A2" w14:textId="268F0DC7" w:rsidR="00CA3FF7" w:rsidRPr="005D0B7B" w:rsidRDefault="00CA3FF7" w:rsidP="00CA3FF7">
      <w:pPr>
        <w:jc w:val="both"/>
        <w:rPr>
          <w:rFonts w:ascii="Times New Roman" w:hAnsi="Times New Roman" w:cs="Times New Roman"/>
          <w:sz w:val="20"/>
          <w:szCs w:val="20"/>
        </w:rPr>
      </w:pPr>
      <w:r w:rsidRPr="005D0B7B">
        <w:rPr>
          <w:rFonts w:ascii="Times New Roman" w:hAnsi="Times New Roman" w:cs="Times New Roman"/>
          <w:sz w:val="20"/>
          <w:szCs w:val="20"/>
        </w:rPr>
        <w:t>This research focuses on the selection of bands for fire detection in multispectral images. The dataset used in this study comprises images in the Tiff format, each consisting of 10 bands covering various spectral ranges, including the visible spectrum and infrared.</w:t>
      </w:r>
    </w:p>
    <w:p w14:paraId="6AF4BBCE" w14:textId="01149765" w:rsidR="00E052AC" w:rsidRPr="005D0B7B" w:rsidRDefault="008206C7" w:rsidP="00E052AC">
      <w:pPr>
        <w:jc w:val="both"/>
        <w:rPr>
          <w:rFonts w:ascii="Times New Roman" w:hAnsi="Times New Roman" w:cs="Times New Roman"/>
          <w:sz w:val="20"/>
          <w:szCs w:val="20"/>
        </w:rPr>
      </w:pPr>
      <w:r w:rsidRPr="005D0B7B">
        <w:rPr>
          <w:rFonts w:ascii="Times New Roman" w:hAnsi="Times New Roman" w:cs="Times New Roman"/>
          <w:sz w:val="20"/>
          <w:szCs w:val="20"/>
        </w:rPr>
        <w:t xml:space="preserve">Certain </w:t>
      </w:r>
      <w:r w:rsidR="00CA3FF7" w:rsidRPr="005D0B7B">
        <w:rPr>
          <w:rFonts w:ascii="Times New Roman" w:hAnsi="Times New Roman" w:cs="Times New Roman"/>
          <w:sz w:val="20"/>
          <w:szCs w:val="20"/>
        </w:rPr>
        <w:t>bands show promising results for fire detection</w:t>
      </w:r>
      <w:r w:rsidRPr="005D0B7B">
        <w:rPr>
          <w:rFonts w:ascii="Times New Roman" w:hAnsi="Times New Roman" w:cs="Times New Roman"/>
          <w:sz w:val="20"/>
          <w:szCs w:val="20"/>
        </w:rPr>
        <w:t xml:space="preserve"> </w:t>
      </w:r>
      <w:r w:rsidR="00CA3FF7" w:rsidRPr="005D0B7B">
        <w:rPr>
          <w:rFonts w:ascii="Times New Roman" w:hAnsi="Times New Roman" w:cs="Times New Roman"/>
          <w:sz w:val="20"/>
          <w:szCs w:val="20"/>
        </w:rPr>
        <w:t xml:space="preserve">Notably, Band 7, representing the </w:t>
      </w:r>
      <w:r w:rsidR="00D634B5" w:rsidRPr="005D0B7B">
        <w:rPr>
          <w:rFonts w:ascii="Times New Roman" w:hAnsi="Times New Roman" w:cs="Times New Roman"/>
          <w:sz w:val="20"/>
          <w:szCs w:val="20"/>
        </w:rPr>
        <w:t>Short-Wave</w:t>
      </w:r>
      <w:r w:rsidR="00CA3FF7" w:rsidRPr="005D0B7B">
        <w:rPr>
          <w:rFonts w:ascii="Times New Roman" w:hAnsi="Times New Roman" w:cs="Times New Roman"/>
          <w:sz w:val="20"/>
          <w:szCs w:val="20"/>
        </w:rPr>
        <w:t xml:space="preserve"> Infrared 2 (SWIR 2) range from 2.11 to 2.29 µm, Band 6, </w:t>
      </w:r>
      <w:r w:rsidR="00CA3FF7" w:rsidRPr="005D0B7B">
        <w:rPr>
          <w:rFonts w:ascii="Times New Roman" w:hAnsi="Times New Roman" w:cs="Times New Roman"/>
          <w:sz w:val="20"/>
          <w:szCs w:val="20"/>
        </w:rPr>
        <w:t>representing the Short Wave Infrared 1 (SWIR 1) range from 1.57 to 1.65 µm, and Band 2, representing the Blue spectrum from 0.450 to 0.51 µm</w:t>
      </w:r>
      <w:r w:rsidR="00107DF8" w:rsidRPr="005D0B7B">
        <w:rPr>
          <w:rFonts w:ascii="Times New Roman" w:hAnsi="Times New Roman" w:cs="Times New Roman"/>
          <w:sz w:val="20"/>
          <w:szCs w:val="20"/>
        </w:rPr>
        <w:t>. The SWIR region lies just beyond the near-infrared (NIR) region and is characterized by longer wavelengths. This spectral range captures reflected or emitted energy from the Earth's surface and can provide valuable information about the properties like amount thermal radiation, vegetation etc.</w:t>
      </w:r>
      <w:r w:rsidR="00E052AC" w:rsidRPr="005D0B7B">
        <w:rPr>
          <w:rFonts w:ascii="Times New Roman" w:hAnsi="Times New Roman" w:cs="Times New Roman"/>
          <w:sz w:val="20"/>
          <w:szCs w:val="20"/>
        </w:rPr>
        <w:t xml:space="preserve"> Anomalously high SWIR reflectance values can indicate the presence of active fires or hotspots.</w:t>
      </w:r>
    </w:p>
    <w:p w14:paraId="5334FAEC" w14:textId="77777777" w:rsidR="00CA3FF7" w:rsidRPr="005D0B7B" w:rsidRDefault="00CA3FF7" w:rsidP="00CA3FF7">
      <w:pPr>
        <w:jc w:val="both"/>
        <w:rPr>
          <w:rFonts w:ascii="Times New Roman" w:hAnsi="Times New Roman" w:cs="Times New Roman"/>
          <w:sz w:val="20"/>
          <w:szCs w:val="20"/>
        </w:rPr>
      </w:pPr>
      <w:r w:rsidRPr="005D0B7B">
        <w:rPr>
          <w:rFonts w:ascii="Times New Roman" w:hAnsi="Times New Roman" w:cs="Times New Roman"/>
          <w:sz w:val="20"/>
          <w:szCs w:val="20"/>
        </w:rPr>
        <w:t>Contrary to using all ten bands available in the dataset, employing only these three bands for fire detection demonstrated no significant difference in detection accuracy. This finding supports the potential of utilizing a reduced band set to streamline processing while maintaining reliable fire detection capabilities.</w:t>
      </w:r>
    </w:p>
    <w:p w14:paraId="5548FA41" w14:textId="003460A9" w:rsidR="00CA3FF7" w:rsidRPr="005D0B7B" w:rsidRDefault="00CA3FF7" w:rsidP="00CA3FF7">
      <w:pPr>
        <w:jc w:val="both"/>
        <w:rPr>
          <w:rFonts w:ascii="Times New Roman" w:hAnsi="Times New Roman" w:cs="Times New Roman"/>
          <w:sz w:val="20"/>
          <w:szCs w:val="20"/>
        </w:rPr>
      </w:pPr>
      <w:r w:rsidRPr="005D0B7B">
        <w:rPr>
          <w:rFonts w:ascii="Times New Roman" w:hAnsi="Times New Roman" w:cs="Times New Roman"/>
          <w:sz w:val="20"/>
          <w:szCs w:val="20"/>
        </w:rPr>
        <w:t xml:space="preserve">The selected bands offer a balance between capturing relevant information for fire detection and reducing computational complexity. As a result, this research presents a promising direction for optimizing fire detection methods in multispectral images by focusing on key spectral bands. </w:t>
      </w:r>
    </w:p>
    <w:p w14:paraId="367A0CC1" w14:textId="71C2B28F" w:rsidR="00CA3FF7" w:rsidRDefault="00CA3FF7" w:rsidP="001D2604">
      <w:pPr>
        <w:jc w:val="both"/>
        <w:rPr>
          <w:rFonts w:ascii="Times New Roman" w:hAnsi="Times New Roman" w:cs="Times New Roman"/>
          <w:b/>
          <w:bCs/>
          <w:sz w:val="20"/>
          <w:szCs w:val="20"/>
        </w:rPr>
      </w:pPr>
      <w:r w:rsidRPr="005D0B7B">
        <w:rPr>
          <w:rFonts w:ascii="Times New Roman" w:hAnsi="Times New Roman" w:cs="Times New Roman"/>
          <w:b/>
          <w:bCs/>
          <w:sz w:val="20"/>
          <w:szCs w:val="20"/>
        </w:rPr>
        <w:t>False colouring</w:t>
      </w:r>
    </w:p>
    <w:p w14:paraId="209AB411" w14:textId="47D0C94A" w:rsidR="00C74051" w:rsidRPr="00C74051" w:rsidRDefault="00C74051" w:rsidP="001D2604">
      <w:pPr>
        <w:jc w:val="both"/>
        <w:rPr>
          <w:rFonts w:ascii="Times New Roman" w:hAnsi="Times New Roman" w:cs="Times New Roman"/>
          <w:sz w:val="20"/>
          <w:szCs w:val="20"/>
        </w:rPr>
      </w:pPr>
      <w:r w:rsidRPr="00C74051">
        <w:rPr>
          <w:rFonts w:ascii="Times New Roman" w:hAnsi="Times New Roman" w:cs="Times New Roman"/>
          <w:sz w:val="20"/>
          <w:szCs w:val="20"/>
        </w:rPr>
        <w:t>False colour is a method where specific spectral bands or combinations of bands are assigned to the red, green, and blue (RGB) channels, creating a synthetic colour image. Unlike traditional RGB representations, false colour goes beyond the visible spectrum, revealing hidden features and phenomena that may not be apparent in conventional imagery.</w:t>
      </w:r>
    </w:p>
    <w:p w14:paraId="29C413BD" w14:textId="2BB8D019" w:rsidR="00E052AC" w:rsidRPr="005D0B7B" w:rsidRDefault="00CA3FF7" w:rsidP="00E052AC">
      <w:pPr>
        <w:jc w:val="both"/>
        <w:rPr>
          <w:rFonts w:ascii="Times New Roman" w:hAnsi="Times New Roman" w:cs="Times New Roman"/>
          <w:sz w:val="20"/>
          <w:szCs w:val="20"/>
        </w:rPr>
      </w:pPr>
      <w:r w:rsidRPr="005D0B7B">
        <w:rPr>
          <w:rFonts w:ascii="Times New Roman" w:hAnsi="Times New Roman" w:cs="Times New Roman"/>
          <w:sz w:val="20"/>
          <w:szCs w:val="20"/>
        </w:rPr>
        <w:t xml:space="preserve">The spectral ranges such as SWIR 1 and SWIR 2 </w:t>
      </w:r>
      <w:r w:rsidR="00A14EC1" w:rsidRPr="005D0B7B">
        <w:rPr>
          <w:rFonts w:ascii="Times New Roman" w:hAnsi="Times New Roman" w:cs="Times New Roman"/>
          <w:sz w:val="20"/>
          <w:szCs w:val="20"/>
        </w:rPr>
        <w:t>do</w:t>
      </w:r>
      <w:r w:rsidR="000D387F">
        <w:rPr>
          <w:rFonts w:ascii="Times New Roman" w:hAnsi="Times New Roman" w:cs="Times New Roman"/>
          <w:sz w:val="20"/>
          <w:szCs w:val="20"/>
        </w:rPr>
        <w:t xml:space="preserve"> </w:t>
      </w:r>
      <w:r w:rsidR="00A14EC1" w:rsidRPr="005D0B7B">
        <w:rPr>
          <w:rFonts w:ascii="Times New Roman" w:hAnsi="Times New Roman" w:cs="Times New Roman"/>
          <w:sz w:val="20"/>
          <w:szCs w:val="20"/>
        </w:rPr>
        <w:t>not lie in the visible spectral range</w:t>
      </w:r>
      <w:r w:rsidRPr="005D0B7B">
        <w:rPr>
          <w:rFonts w:ascii="Times New Roman" w:hAnsi="Times New Roman" w:cs="Times New Roman"/>
          <w:sz w:val="20"/>
          <w:szCs w:val="20"/>
        </w:rPr>
        <w:t>. These spectral ranges has to be mapped to</w:t>
      </w:r>
      <w:r w:rsidR="008206C7" w:rsidRPr="005D0B7B">
        <w:rPr>
          <w:rFonts w:ascii="Times New Roman" w:hAnsi="Times New Roman" w:cs="Times New Roman"/>
          <w:sz w:val="20"/>
          <w:szCs w:val="20"/>
        </w:rPr>
        <w:t xml:space="preserve"> certain colours </w:t>
      </w:r>
      <w:r w:rsidR="008B60AF" w:rsidRPr="005D0B7B">
        <w:rPr>
          <w:rFonts w:ascii="Times New Roman" w:hAnsi="Times New Roman" w:cs="Times New Roman"/>
          <w:sz w:val="20"/>
          <w:szCs w:val="20"/>
        </w:rPr>
        <w:t>in order</w:t>
      </w:r>
      <w:r w:rsidR="008206C7" w:rsidRPr="005D0B7B">
        <w:rPr>
          <w:rFonts w:ascii="Times New Roman" w:hAnsi="Times New Roman" w:cs="Times New Roman"/>
          <w:sz w:val="20"/>
          <w:szCs w:val="20"/>
        </w:rPr>
        <w:t xml:space="preserve"> to ease detection of features. The bands 7,6 and 2 have been </w:t>
      </w:r>
      <w:r w:rsidR="000074E8" w:rsidRPr="005D0B7B">
        <w:rPr>
          <w:rFonts w:ascii="Times New Roman" w:hAnsi="Times New Roman" w:cs="Times New Roman"/>
          <w:sz w:val="20"/>
          <w:szCs w:val="20"/>
        </w:rPr>
        <w:t>mapped to</w:t>
      </w:r>
      <w:r w:rsidR="00145B05" w:rsidRPr="005D0B7B">
        <w:rPr>
          <w:rFonts w:ascii="Times New Roman" w:hAnsi="Times New Roman" w:cs="Times New Roman"/>
          <w:sz w:val="20"/>
          <w:szCs w:val="20"/>
        </w:rPr>
        <w:t xml:space="preserve"> red,</w:t>
      </w:r>
      <w:r w:rsidR="0050632D">
        <w:rPr>
          <w:rFonts w:ascii="Times New Roman" w:hAnsi="Times New Roman" w:cs="Times New Roman"/>
          <w:sz w:val="20"/>
          <w:szCs w:val="20"/>
        </w:rPr>
        <w:t xml:space="preserve"> </w:t>
      </w:r>
      <w:r w:rsidR="00145B05" w:rsidRPr="005D0B7B">
        <w:rPr>
          <w:rFonts w:ascii="Times New Roman" w:hAnsi="Times New Roman" w:cs="Times New Roman"/>
          <w:sz w:val="20"/>
          <w:szCs w:val="20"/>
        </w:rPr>
        <w:t>green,</w:t>
      </w:r>
      <w:r w:rsidR="0050632D">
        <w:rPr>
          <w:rFonts w:ascii="Times New Roman" w:hAnsi="Times New Roman" w:cs="Times New Roman"/>
          <w:sz w:val="20"/>
          <w:szCs w:val="20"/>
        </w:rPr>
        <w:t xml:space="preserve"> </w:t>
      </w:r>
      <w:r w:rsidR="00145B05" w:rsidRPr="005D0B7B">
        <w:rPr>
          <w:rFonts w:ascii="Times New Roman" w:hAnsi="Times New Roman" w:cs="Times New Roman"/>
          <w:sz w:val="20"/>
          <w:szCs w:val="20"/>
        </w:rPr>
        <w:t>blue colours.</w:t>
      </w:r>
      <w:r w:rsidR="00E052AC" w:rsidRPr="005D0B7B">
        <w:rPr>
          <w:rFonts w:ascii="Times New Roman" w:hAnsi="Times New Roman" w:cs="Times New Roman"/>
          <w:sz w:val="20"/>
          <w:szCs w:val="20"/>
        </w:rPr>
        <w:t xml:space="preserve"> This technique visualizes the multi-band imagery in a way that is more interpretable to the human eye</w:t>
      </w:r>
    </w:p>
    <w:p w14:paraId="2BFB70F0" w14:textId="77777777" w:rsidR="00A14EC1" w:rsidRPr="005D0B7B" w:rsidRDefault="00A14EC1" w:rsidP="00102DA6">
      <w:pPr>
        <w:jc w:val="both"/>
        <w:rPr>
          <w:rFonts w:ascii="Times New Roman" w:hAnsi="Times New Roman" w:cs="Times New Roman"/>
          <w:sz w:val="20"/>
          <w:szCs w:val="20"/>
        </w:rPr>
      </w:pPr>
    </w:p>
    <w:p w14:paraId="57E870B4" w14:textId="7FB05D62" w:rsidR="00102DA6" w:rsidRPr="005D0B7B" w:rsidRDefault="00102DA6" w:rsidP="00102DA6">
      <w:pPr>
        <w:jc w:val="both"/>
        <w:rPr>
          <w:rFonts w:ascii="Times New Roman" w:hAnsi="Times New Roman" w:cs="Times New Roman"/>
          <w:b/>
          <w:bCs/>
          <w:sz w:val="20"/>
          <w:szCs w:val="20"/>
        </w:rPr>
      </w:pPr>
      <w:r w:rsidRPr="005D0B7B">
        <w:rPr>
          <w:rFonts w:ascii="Times New Roman" w:hAnsi="Times New Roman" w:cs="Times New Roman"/>
          <w:b/>
          <w:bCs/>
          <w:sz w:val="20"/>
          <w:szCs w:val="20"/>
        </w:rPr>
        <w:t>U-Net Architecture</w:t>
      </w:r>
    </w:p>
    <w:p w14:paraId="030E553B" w14:textId="51E9A9C7" w:rsidR="00102DA6" w:rsidRPr="005D0B7B" w:rsidRDefault="00102DA6" w:rsidP="00102DA6">
      <w:pPr>
        <w:jc w:val="both"/>
        <w:rPr>
          <w:rFonts w:ascii="Times New Roman" w:hAnsi="Times New Roman" w:cs="Times New Roman"/>
          <w:sz w:val="20"/>
          <w:szCs w:val="20"/>
        </w:rPr>
      </w:pPr>
      <w:r w:rsidRPr="005D0B7B">
        <w:rPr>
          <w:rFonts w:ascii="Times New Roman" w:hAnsi="Times New Roman" w:cs="Times New Roman"/>
          <w:sz w:val="20"/>
          <w:szCs w:val="20"/>
        </w:rPr>
        <w:t xml:space="preserve">U-Net is a convolutional neural network architecture that has shown great performance in various image segmentation tasks, including the detection of fires in satellite or aerial images. In the context of active fire detection, U-Net can be used to accurately segment the regions in an image that contain the fire. </w:t>
      </w:r>
      <w:r w:rsidR="0050632D">
        <w:rPr>
          <w:rFonts w:ascii="Times New Roman" w:hAnsi="Times New Roman" w:cs="Times New Roman"/>
          <w:sz w:val="20"/>
          <w:szCs w:val="20"/>
        </w:rPr>
        <w:t>The general structure of U-Net contains a Contracting path and Expansive path.</w:t>
      </w:r>
    </w:p>
    <w:p w14:paraId="39EF7F48" w14:textId="13A1078D" w:rsidR="00E052AC" w:rsidRPr="005D0B7B" w:rsidRDefault="00E052AC" w:rsidP="00E052AC">
      <w:pPr>
        <w:jc w:val="both"/>
        <w:rPr>
          <w:rFonts w:ascii="Times New Roman" w:hAnsi="Times New Roman" w:cs="Times New Roman"/>
          <w:sz w:val="20"/>
          <w:szCs w:val="20"/>
        </w:rPr>
      </w:pPr>
      <w:r w:rsidRPr="005D0B7B">
        <w:rPr>
          <w:rFonts w:ascii="Times New Roman" w:hAnsi="Times New Roman" w:cs="Times New Roman"/>
          <w:sz w:val="20"/>
          <w:szCs w:val="20"/>
        </w:rPr>
        <w:t xml:space="preserve">The Contracting Path employs a series of 2D convolutional blocks to gradually extract high-level </w:t>
      </w:r>
      <w:r w:rsidRPr="005D0B7B">
        <w:rPr>
          <w:rFonts w:ascii="Times New Roman" w:hAnsi="Times New Roman" w:cs="Times New Roman"/>
          <w:sz w:val="20"/>
          <w:szCs w:val="20"/>
        </w:rPr>
        <w:lastRenderedPageBreak/>
        <w:t>features from the input image. Each block incorporates a convolutional layer, batch normalization, and ReLU activation to enhance feature representation. A MaxPooling operation is applied to reduce spatial dimensions, followed by dropout regularization to mitigate overfitting.</w:t>
      </w:r>
    </w:p>
    <w:p w14:paraId="53049B51" w14:textId="1667FEB6" w:rsidR="00D76E16" w:rsidRPr="005D0B7B" w:rsidRDefault="00E052AC" w:rsidP="00E07531">
      <w:pPr>
        <w:jc w:val="both"/>
        <w:rPr>
          <w:rFonts w:ascii="Times New Roman" w:hAnsi="Times New Roman" w:cs="Times New Roman"/>
          <w:sz w:val="20"/>
          <w:szCs w:val="20"/>
        </w:rPr>
      </w:pPr>
      <w:r w:rsidRPr="005D0B7B">
        <w:rPr>
          <w:rFonts w:ascii="Times New Roman" w:hAnsi="Times New Roman" w:cs="Times New Roman"/>
          <w:sz w:val="20"/>
          <w:szCs w:val="20"/>
        </w:rPr>
        <w:t>The Expansive Path reconstructs the feature maps using transpose convolutions to perform upsampling. Each upsampled feature map is then concatenated with the corresponding Contracting Path feature map, enabling the network to learn detailed information while retaining global context. Subsequent 2D convolutions with batch normalization and ReLU activation further refine the features.</w:t>
      </w:r>
    </w:p>
    <w:p w14:paraId="3B21A27D" w14:textId="3272EB04" w:rsidR="005D014E" w:rsidRDefault="00C74051" w:rsidP="00E07531">
      <w:pPr>
        <w:jc w:val="both"/>
        <w:rPr>
          <w:rFonts w:ascii="Times New Roman" w:hAnsi="Times New Roman" w:cs="Times New Roman"/>
          <w:sz w:val="20"/>
          <w:szCs w:val="20"/>
        </w:rPr>
      </w:pPr>
      <w:r>
        <w:rPr>
          <w:rFonts w:ascii="Times New Roman" w:hAnsi="Times New Roman" w:cs="Times New Roman"/>
          <w:sz w:val="20"/>
          <w:szCs w:val="20"/>
        </w:rPr>
        <w:t xml:space="preserve">The </w:t>
      </w:r>
      <w:r w:rsidR="00D51C8C">
        <w:rPr>
          <w:rFonts w:ascii="Times New Roman" w:hAnsi="Times New Roman" w:cs="Times New Roman"/>
          <w:sz w:val="20"/>
          <w:szCs w:val="20"/>
        </w:rPr>
        <w:t>final pixels values are mapped to 1 and 0 by thresholding. Most fire detection techniques use a threshold of 0.5 which has also been used as the standard threshold in the design of this network</w:t>
      </w:r>
    </w:p>
    <w:p w14:paraId="74CE4A05" w14:textId="77777777" w:rsidR="00C74051" w:rsidRDefault="00C74051" w:rsidP="00E07531">
      <w:pPr>
        <w:jc w:val="both"/>
        <w:rPr>
          <w:rFonts w:ascii="Times New Roman" w:hAnsi="Times New Roman" w:cs="Times New Roman"/>
          <w:sz w:val="20"/>
          <w:szCs w:val="20"/>
        </w:rPr>
      </w:pPr>
    </w:p>
    <w:p w14:paraId="425162B8" w14:textId="7DAED5CF" w:rsidR="005D014E" w:rsidRPr="005D0B7B" w:rsidRDefault="0033259A" w:rsidP="00E07531">
      <w:pPr>
        <w:jc w:val="both"/>
        <w:rPr>
          <w:rFonts w:ascii="Times New Roman" w:hAnsi="Times New Roman" w:cs="Times New Roman"/>
          <w:b/>
          <w:bCs/>
          <w:sz w:val="20"/>
          <w:szCs w:val="20"/>
        </w:rPr>
      </w:pPr>
      <w:r w:rsidRPr="005D0B7B">
        <w:rPr>
          <w:rFonts w:ascii="Times New Roman" w:hAnsi="Times New Roman" w:cs="Times New Roman"/>
          <w:b/>
          <w:bCs/>
          <w:sz w:val="20"/>
          <w:szCs w:val="20"/>
        </w:rPr>
        <w:t>Training and Testing</w:t>
      </w:r>
    </w:p>
    <w:p w14:paraId="378C22C2" w14:textId="7020EF8B" w:rsidR="0033259A" w:rsidRDefault="0033259A" w:rsidP="00E07531">
      <w:pPr>
        <w:jc w:val="both"/>
        <w:rPr>
          <w:rFonts w:ascii="Times New Roman" w:hAnsi="Times New Roman" w:cs="Times New Roman"/>
          <w:sz w:val="20"/>
          <w:szCs w:val="20"/>
        </w:rPr>
      </w:pPr>
      <w:r w:rsidRPr="005D0B7B">
        <w:rPr>
          <w:rFonts w:ascii="Times New Roman" w:hAnsi="Times New Roman" w:cs="Times New Roman"/>
          <w:sz w:val="20"/>
          <w:szCs w:val="20"/>
        </w:rPr>
        <w:t xml:space="preserve">The </w:t>
      </w:r>
      <w:r w:rsidR="00D634B5" w:rsidRPr="005D0B7B">
        <w:rPr>
          <w:rFonts w:ascii="Times New Roman" w:hAnsi="Times New Roman" w:cs="Times New Roman"/>
          <w:sz w:val="20"/>
          <w:szCs w:val="20"/>
        </w:rPr>
        <w:t>Dataset on whole has 11,270 image</w:t>
      </w:r>
      <w:r w:rsidR="0069675E" w:rsidRPr="005D0B7B">
        <w:rPr>
          <w:rFonts w:ascii="Times New Roman" w:hAnsi="Times New Roman" w:cs="Times New Roman"/>
          <w:sz w:val="20"/>
          <w:szCs w:val="20"/>
        </w:rPr>
        <w:t>s</w:t>
      </w:r>
      <w:r w:rsidR="00D634B5" w:rsidRPr="005D0B7B">
        <w:rPr>
          <w:rFonts w:ascii="Times New Roman" w:hAnsi="Times New Roman" w:cs="Times New Roman"/>
          <w:sz w:val="20"/>
          <w:szCs w:val="20"/>
        </w:rPr>
        <w:t>. The data was split into 7:1:2 ratio for training, validation and testing. The generated false coloured images were used as input for the network and corresponding binary masks for the images acted as ground truth. The whole network was trained on 10 epochs</w:t>
      </w:r>
      <w:r w:rsidR="000C7F7F" w:rsidRPr="005D0B7B">
        <w:rPr>
          <w:rFonts w:ascii="Times New Roman" w:hAnsi="Times New Roman" w:cs="Times New Roman"/>
          <w:sz w:val="20"/>
          <w:szCs w:val="20"/>
        </w:rPr>
        <w:t>.</w:t>
      </w:r>
      <w:r w:rsidR="00D51C8C">
        <w:rPr>
          <w:rFonts w:ascii="Times New Roman" w:hAnsi="Times New Roman" w:cs="Times New Roman"/>
          <w:sz w:val="20"/>
          <w:szCs w:val="20"/>
        </w:rPr>
        <w:t xml:space="preserve"> The output of the network on various sample images is in fig 2</w:t>
      </w:r>
    </w:p>
    <w:p w14:paraId="7E971FB0" w14:textId="77777777" w:rsidR="00C74051" w:rsidRPr="005D0B7B" w:rsidRDefault="00C74051" w:rsidP="00E07531">
      <w:pPr>
        <w:jc w:val="both"/>
        <w:rPr>
          <w:rFonts w:ascii="Times New Roman" w:hAnsi="Times New Roman" w:cs="Times New Roman"/>
          <w:sz w:val="20"/>
          <w:szCs w:val="20"/>
        </w:rPr>
      </w:pPr>
    </w:p>
    <w:p w14:paraId="0C0A4A7D" w14:textId="36961838" w:rsidR="00BA35C6" w:rsidRPr="005D0B7B" w:rsidRDefault="00BA35C6" w:rsidP="00E07531">
      <w:pPr>
        <w:jc w:val="both"/>
        <w:rPr>
          <w:rFonts w:ascii="Times New Roman" w:hAnsi="Times New Roman" w:cs="Times New Roman"/>
          <w:sz w:val="20"/>
          <w:szCs w:val="20"/>
        </w:rPr>
      </w:pPr>
      <w:r w:rsidRPr="005D0B7B">
        <w:rPr>
          <w:rFonts w:ascii="Times New Roman" w:hAnsi="Times New Roman" w:cs="Times New Roman"/>
          <w:sz w:val="20"/>
          <w:szCs w:val="20"/>
        </w:rPr>
        <w:t xml:space="preserve">        Original               Predicted           </w:t>
      </w:r>
      <w:r w:rsidR="005D0B7B">
        <w:rPr>
          <w:rFonts w:ascii="Times New Roman" w:hAnsi="Times New Roman" w:cs="Times New Roman"/>
          <w:sz w:val="20"/>
          <w:szCs w:val="20"/>
        </w:rPr>
        <w:t xml:space="preserve">  </w:t>
      </w:r>
      <w:r w:rsidRPr="005D0B7B">
        <w:rPr>
          <w:rFonts w:ascii="Times New Roman" w:hAnsi="Times New Roman" w:cs="Times New Roman"/>
          <w:sz w:val="20"/>
          <w:szCs w:val="20"/>
        </w:rPr>
        <w:t>Ground truth</w:t>
      </w:r>
    </w:p>
    <w:p w14:paraId="245D5E1F" w14:textId="25EF5425" w:rsidR="00BA35C6" w:rsidRPr="005D0B7B" w:rsidRDefault="00BA35C6" w:rsidP="00E07531">
      <w:pPr>
        <w:jc w:val="both"/>
        <w:rPr>
          <w:rFonts w:ascii="Times New Roman" w:hAnsi="Times New Roman" w:cs="Times New Roman"/>
          <w:sz w:val="20"/>
          <w:szCs w:val="20"/>
        </w:rPr>
      </w:pPr>
      <w:r w:rsidRPr="005D0B7B">
        <w:rPr>
          <w:rFonts w:ascii="Times New Roman" w:hAnsi="Times New Roman" w:cs="Times New Roman"/>
          <w:noProof/>
          <w:sz w:val="20"/>
          <w:szCs w:val="20"/>
        </w:rPr>
        <w:drawing>
          <wp:inline distT="0" distB="0" distL="0" distR="0" wp14:anchorId="697BE874" wp14:editId="697B436F">
            <wp:extent cx="2793365" cy="815340"/>
            <wp:effectExtent l="0" t="0" r="6985" b="3810"/>
            <wp:docPr id="659891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91702" name="Picture 6598917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3365" cy="815340"/>
                    </a:xfrm>
                    <a:prstGeom prst="rect">
                      <a:avLst/>
                    </a:prstGeom>
                  </pic:spPr>
                </pic:pic>
              </a:graphicData>
            </a:graphic>
          </wp:inline>
        </w:drawing>
      </w:r>
    </w:p>
    <w:p w14:paraId="26586DF2" w14:textId="7BA36DE3" w:rsidR="00BA35C6" w:rsidRPr="005D0B7B" w:rsidRDefault="00BA35C6" w:rsidP="00E07531">
      <w:pPr>
        <w:jc w:val="both"/>
        <w:rPr>
          <w:rFonts w:ascii="Times New Roman" w:hAnsi="Times New Roman" w:cs="Times New Roman"/>
          <w:sz w:val="20"/>
          <w:szCs w:val="20"/>
        </w:rPr>
      </w:pPr>
      <w:r w:rsidRPr="005D0B7B">
        <w:rPr>
          <w:rFonts w:ascii="Times New Roman" w:hAnsi="Times New Roman" w:cs="Times New Roman"/>
          <w:noProof/>
          <w:sz w:val="20"/>
          <w:szCs w:val="20"/>
        </w:rPr>
        <w:drawing>
          <wp:inline distT="0" distB="0" distL="0" distR="0" wp14:anchorId="47BB9EB7" wp14:editId="1FE7EBAD">
            <wp:extent cx="2793365" cy="829310"/>
            <wp:effectExtent l="0" t="0" r="6985" b="8890"/>
            <wp:docPr id="1478987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87808" name="Picture 14789878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3365" cy="829310"/>
                    </a:xfrm>
                    <a:prstGeom prst="rect">
                      <a:avLst/>
                    </a:prstGeom>
                  </pic:spPr>
                </pic:pic>
              </a:graphicData>
            </a:graphic>
          </wp:inline>
        </w:drawing>
      </w:r>
    </w:p>
    <w:p w14:paraId="143DD872" w14:textId="77777777" w:rsidR="000015AD" w:rsidRPr="005D0B7B" w:rsidRDefault="00BA35C6" w:rsidP="00E07531">
      <w:pPr>
        <w:jc w:val="both"/>
        <w:rPr>
          <w:rFonts w:ascii="Times New Roman" w:hAnsi="Times New Roman" w:cs="Times New Roman"/>
          <w:sz w:val="20"/>
          <w:szCs w:val="20"/>
        </w:rPr>
      </w:pPr>
      <w:r w:rsidRPr="005D0B7B">
        <w:rPr>
          <w:rFonts w:ascii="Times New Roman" w:hAnsi="Times New Roman" w:cs="Times New Roman"/>
          <w:noProof/>
          <w:sz w:val="20"/>
          <w:szCs w:val="20"/>
        </w:rPr>
        <w:drawing>
          <wp:inline distT="0" distB="0" distL="0" distR="0" wp14:anchorId="4252EDC7" wp14:editId="68DF06BC">
            <wp:extent cx="2793365" cy="839470"/>
            <wp:effectExtent l="0" t="0" r="6985" b="0"/>
            <wp:docPr id="1442623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23349" name="Picture 144262334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3365" cy="839470"/>
                    </a:xfrm>
                    <a:prstGeom prst="rect">
                      <a:avLst/>
                    </a:prstGeom>
                  </pic:spPr>
                </pic:pic>
              </a:graphicData>
            </a:graphic>
          </wp:inline>
        </w:drawing>
      </w:r>
    </w:p>
    <w:p w14:paraId="1D930F0A" w14:textId="2E0A1C1E" w:rsidR="000C7F7F" w:rsidRPr="005D0B7B" w:rsidRDefault="000015AD" w:rsidP="000015AD">
      <w:pPr>
        <w:rPr>
          <w:rFonts w:ascii="Times New Roman" w:hAnsi="Times New Roman" w:cs="Times New Roman"/>
          <w:sz w:val="20"/>
          <w:szCs w:val="20"/>
        </w:rPr>
      </w:pPr>
      <w:r w:rsidRPr="005D0B7B">
        <w:rPr>
          <w:rFonts w:ascii="Times New Roman" w:hAnsi="Times New Roman" w:cs="Times New Roman"/>
          <w:sz w:val="20"/>
          <w:szCs w:val="20"/>
        </w:rPr>
        <w:t xml:space="preserve">Fig. 2. Original images with their corresponding predicted </w:t>
      </w:r>
      <w:r w:rsidR="00C85F2B" w:rsidRPr="005D0B7B">
        <w:rPr>
          <w:rFonts w:ascii="Times New Roman" w:hAnsi="Times New Roman" w:cs="Times New Roman"/>
          <w:sz w:val="20"/>
          <w:szCs w:val="20"/>
        </w:rPr>
        <w:t>output and</w:t>
      </w:r>
      <w:r w:rsidRPr="005D0B7B">
        <w:rPr>
          <w:rFonts w:ascii="Times New Roman" w:hAnsi="Times New Roman" w:cs="Times New Roman"/>
          <w:sz w:val="20"/>
          <w:szCs w:val="20"/>
        </w:rPr>
        <w:t xml:space="preserve"> ground truth</w:t>
      </w:r>
    </w:p>
    <w:p w14:paraId="738E7E4C" w14:textId="54E5821D" w:rsidR="000C7F7F" w:rsidRPr="005D0B7B" w:rsidRDefault="000C7F7F" w:rsidP="000C7F7F">
      <w:pPr>
        <w:jc w:val="both"/>
        <w:rPr>
          <w:rFonts w:ascii="Times New Roman" w:hAnsi="Times New Roman" w:cs="Times New Roman"/>
          <w:b/>
          <w:bCs/>
          <w:sz w:val="20"/>
          <w:szCs w:val="20"/>
        </w:rPr>
      </w:pPr>
      <w:r w:rsidRPr="005D0B7B">
        <w:rPr>
          <w:rFonts w:ascii="Times New Roman" w:hAnsi="Times New Roman" w:cs="Times New Roman"/>
          <w:b/>
          <w:bCs/>
          <w:sz w:val="20"/>
          <w:szCs w:val="20"/>
        </w:rPr>
        <w:t>Evaluation Metric</w:t>
      </w:r>
      <w:r w:rsidR="00C85F2B" w:rsidRPr="005D0B7B">
        <w:rPr>
          <w:rFonts w:ascii="Times New Roman" w:hAnsi="Times New Roman" w:cs="Times New Roman"/>
          <w:b/>
          <w:bCs/>
          <w:sz w:val="20"/>
          <w:szCs w:val="20"/>
        </w:rPr>
        <w:t>s</w:t>
      </w:r>
    </w:p>
    <w:p w14:paraId="3C901668" w14:textId="77777777" w:rsidR="000C7F7F" w:rsidRPr="005D0B7B" w:rsidRDefault="000C7F7F" w:rsidP="000C7F7F">
      <w:pPr>
        <w:jc w:val="both"/>
        <w:rPr>
          <w:rFonts w:ascii="Times New Roman" w:hAnsi="Times New Roman" w:cs="Times New Roman"/>
          <w:sz w:val="20"/>
          <w:szCs w:val="20"/>
        </w:rPr>
      </w:pPr>
      <w:r w:rsidRPr="005D0B7B">
        <w:rPr>
          <w:rFonts w:ascii="Times New Roman" w:hAnsi="Times New Roman" w:cs="Times New Roman"/>
          <w:sz w:val="20"/>
          <w:szCs w:val="20"/>
        </w:rPr>
        <w:t xml:space="preserve">One of the challenges in evaluating the models which work on fire detection in satellite images is the presence of exceedingly a greater number of non-fire pixels compared to fire pixels. The Intersection over Union (IoU) metric is one of the commonly used metric to evaluate the fire detection models. Intersection over union metric is a good evaluation when dealing with imbalanced classes like fire, where fire pixels might be a small portion of the total image This metric is generally used to give importance to the amount of overlap between the predicted output and ground truth. </w:t>
      </w:r>
    </w:p>
    <w:p w14:paraId="22DB5BBE" w14:textId="77777777" w:rsidR="000C7F7F" w:rsidRPr="005D0B7B" w:rsidRDefault="000C7F7F" w:rsidP="00E07531">
      <w:pPr>
        <w:jc w:val="both"/>
        <w:rPr>
          <w:rFonts w:ascii="Times New Roman" w:hAnsi="Times New Roman" w:cs="Times New Roman"/>
          <w:sz w:val="20"/>
          <w:szCs w:val="20"/>
        </w:rPr>
      </w:pPr>
    </w:p>
    <w:p w14:paraId="3F5A6B05" w14:textId="191986B7" w:rsidR="005D014E" w:rsidRPr="005D0B7B" w:rsidRDefault="0002675E" w:rsidP="00E07531">
      <w:pPr>
        <w:jc w:val="both"/>
        <w:rPr>
          <w:rFonts w:ascii="Times New Roman" w:hAnsi="Times New Roman" w:cs="Times New Roman"/>
          <w:b/>
          <w:bCs/>
          <w:sz w:val="20"/>
          <w:szCs w:val="20"/>
        </w:rPr>
      </w:pPr>
      <w:r>
        <w:rPr>
          <w:rFonts w:ascii="Times New Roman" w:hAnsi="Times New Roman" w:cs="Times New Roman"/>
          <w:b/>
          <w:bCs/>
          <w:sz w:val="20"/>
          <w:szCs w:val="20"/>
        </w:rPr>
        <w:t>3.</w:t>
      </w:r>
      <w:r w:rsidR="005D014E" w:rsidRPr="005D0B7B">
        <w:rPr>
          <w:rFonts w:ascii="Times New Roman" w:hAnsi="Times New Roman" w:cs="Times New Roman"/>
          <w:b/>
          <w:bCs/>
          <w:sz w:val="20"/>
          <w:szCs w:val="20"/>
        </w:rPr>
        <w:t>R</w:t>
      </w:r>
      <w:r>
        <w:rPr>
          <w:rFonts w:ascii="Times New Roman" w:hAnsi="Times New Roman" w:cs="Times New Roman"/>
          <w:b/>
          <w:bCs/>
          <w:sz w:val="20"/>
          <w:szCs w:val="20"/>
        </w:rPr>
        <w:t>ESULTS</w:t>
      </w:r>
    </w:p>
    <w:p w14:paraId="03F1025D" w14:textId="3071494C" w:rsidR="00532A45" w:rsidRPr="005D0B7B" w:rsidRDefault="0069675E" w:rsidP="00E07531">
      <w:pPr>
        <w:jc w:val="both"/>
        <w:rPr>
          <w:rFonts w:ascii="Times New Roman" w:hAnsi="Times New Roman" w:cs="Times New Roman"/>
          <w:sz w:val="20"/>
          <w:szCs w:val="20"/>
        </w:rPr>
      </w:pPr>
      <w:r w:rsidRPr="005D0B7B">
        <w:rPr>
          <w:rFonts w:ascii="Times New Roman" w:hAnsi="Times New Roman" w:cs="Times New Roman"/>
          <w:sz w:val="20"/>
          <w:szCs w:val="20"/>
        </w:rPr>
        <w:t>In many fire detection methods, particular attention is paid to abrupt variations in reflectance and unusual thermal radiation patterns, as these characteristics help identify the location of a fire. By adjusting the number of filters and the size of windows used in the process of convolution, a comparison can be drawn between the fire-affected pixels and the surrounding neighbourhood pixels. As a result, various window sizes for convolution have been carefully selected.</w:t>
      </w:r>
      <w:r w:rsidR="00102DA6" w:rsidRPr="005D0B7B">
        <w:rPr>
          <w:rFonts w:ascii="Times New Roman" w:hAnsi="Times New Roman" w:cs="Times New Roman"/>
          <w:sz w:val="20"/>
          <w:szCs w:val="20"/>
        </w:rPr>
        <w:t xml:space="preserve"> Different variation of the network</w:t>
      </w:r>
      <w:r w:rsidR="00C85F2B" w:rsidRPr="005D0B7B">
        <w:rPr>
          <w:rFonts w:ascii="Times New Roman" w:hAnsi="Times New Roman" w:cs="Times New Roman"/>
          <w:sz w:val="20"/>
          <w:szCs w:val="20"/>
        </w:rPr>
        <w:t>.</w:t>
      </w:r>
    </w:p>
    <w:p w14:paraId="2E3AC291" w14:textId="77777777" w:rsidR="00D51C8C" w:rsidRDefault="00D51C8C" w:rsidP="00E07531">
      <w:pPr>
        <w:jc w:val="both"/>
        <w:rPr>
          <w:rFonts w:ascii="Times New Roman" w:hAnsi="Times New Roman" w:cs="Times New Roman"/>
          <w:b/>
          <w:bCs/>
          <w:sz w:val="20"/>
          <w:szCs w:val="20"/>
        </w:rPr>
      </w:pPr>
    </w:p>
    <w:p w14:paraId="6BDCCB73" w14:textId="1FA23E3F" w:rsidR="00DC0783" w:rsidRPr="005D0B7B" w:rsidRDefault="00DC0783" w:rsidP="00E07531">
      <w:pPr>
        <w:jc w:val="both"/>
        <w:rPr>
          <w:rFonts w:ascii="Times New Roman" w:hAnsi="Times New Roman" w:cs="Times New Roman"/>
          <w:b/>
          <w:bCs/>
          <w:sz w:val="20"/>
          <w:szCs w:val="20"/>
        </w:rPr>
      </w:pPr>
      <w:r w:rsidRPr="005D0B7B">
        <w:rPr>
          <w:rFonts w:ascii="Times New Roman" w:hAnsi="Times New Roman" w:cs="Times New Roman"/>
          <w:b/>
          <w:bCs/>
          <w:sz w:val="20"/>
          <w:szCs w:val="20"/>
        </w:rPr>
        <w:t>Table of Results</w:t>
      </w:r>
    </w:p>
    <w:tbl>
      <w:tblPr>
        <w:tblStyle w:val="TableGrid"/>
        <w:tblW w:w="4428" w:type="dxa"/>
        <w:tblLook w:val="04A0" w:firstRow="1" w:lastRow="0" w:firstColumn="1" w:lastColumn="0" w:noHBand="0" w:noVBand="1"/>
      </w:tblPr>
      <w:tblGrid>
        <w:gridCol w:w="1343"/>
        <w:gridCol w:w="728"/>
        <w:gridCol w:w="1038"/>
        <w:gridCol w:w="1319"/>
      </w:tblGrid>
      <w:tr w:rsidR="00532A45" w:rsidRPr="005D0B7B" w14:paraId="309270EA" w14:textId="77777777" w:rsidTr="00341CBA">
        <w:trPr>
          <w:trHeight w:val="838"/>
        </w:trPr>
        <w:tc>
          <w:tcPr>
            <w:tcW w:w="1343" w:type="dxa"/>
          </w:tcPr>
          <w:p w14:paraId="4CB0CB32" w14:textId="692209A3" w:rsidR="00532A45" w:rsidRPr="005D0B7B" w:rsidRDefault="00237C6A" w:rsidP="00E07531">
            <w:pPr>
              <w:jc w:val="both"/>
              <w:rPr>
                <w:rFonts w:ascii="Times New Roman" w:hAnsi="Times New Roman" w:cs="Times New Roman"/>
                <w:sz w:val="20"/>
                <w:szCs w:val="20"/>
              </w:rPr>
            </w:pPr>
            <w:r w:rsidRPr="005D0B7B">
              <w:rPr>
                <w:rFonts w:ascii="Times New Roman" w:hAnsi="Times New Roman" w:cs="Times New Roman"/>
                <w:sz w:val="20"/>
                <w:szCs w:val="20"/>
              </w:rPr>
              <w:t xml:space="preserve">      </w:t>
            </w:r>
            <w:r w:rsidR="00532A45" w:rsidRPr="005D0B7B">
              <w:rPr>
                <w:rFonts w:ascii="Times New Roman" w:hAnsi="Times New Roman" w:cs="Times New Roman"/>
                <w:sz w:val="20"/>
                <w:szCs w:val="20"/>
              </w:rPr>
              <w:t>Network</w:t>
            </w:r>
          </w:p>
        </w:tc>
        <w:tc>
          <w:tcPr>
            <w:tcW w:w="728" w:type="dxa"/>
          </w:tcPr>
          <w:p w14:paraId="35701D00" w14:textId="387274F8" w:rsidR="00532A45" w:rsidRPr="005D0B7B" w:rsidRDefault="00532A45" w:rsidP="00E07531">
            <w:pPr>
              <w:jc w:val="both"/>
              <w:rPr>
                <w:rFonts w:ascii="Times New Roman" w:hAnsi="Times New Roman" w:cs="Times New Roman"/>
                <w:sz w:val="20"/>
                <w:szCs w:val="20"/>
              </w:rPr>
            </w:pPr>
            <w:r w:rsidRPr="005D0B7B">
              <w:rPr>
                <w:rFonts w:ascii="Times New Roman" w:hAnsi="Times New Roman" w:cs="Times New Roman"/>
                <w:sz w:val="20"/>
                <w:szCs w:val="20"/>
              </w:rPr>
              <w:t>No of filters</w:t>
            </w:r>
          </w:p>
        </w:tc>
        <w:tc>
          <w:tcPr>
            <w:tcW w:w="1038" w:type="dxa"/>
          </w:tcPr>
          <w:p w14:paraId="40CEB53C" w14:textId="66007484" w:rsidR="00532A45" w:rsidRPr="005D0B7B" w:rsidRDefault="00532A45" w:rsidP="00E07531">
            <w:pPr>
              <w:jc w:val="both"/>
              <w:rPr>
                <w:rFonts w:ascii="Times New Roman" w:hAnsi="Times New Roman" w:cs="Times New Roman"/>
                <w:sz w:val="20"/>
                <w:szCs w:val="20"/>
              </w:rPr>
            </w:pPr>
            <w:r w:rsidRPr="005D0B7B">
              <w:rPr>
                <w:rFonts w:ascii="Times New Roman" w:hAnsi="Times New Roman" w:cs="Times New Roman"/>
                <w:sz w:val="20"/>
                <w:szCs w:val="20"/>
              </w:rPr>
              <w:t>Window size of filter</w:t>
            </w:r>
          </w:p>
        </w:tc>
        <w:tc>
          <w:tcPr>
            <w:tcW w:w="1319" w:type="dxa"/>
          </w:tcPr>
          <w:p w14:paraId="291548B1" w14:textId="6267BD1C" w:rsidR="00532A45" w:rsidRPr="005D0B7B" w:rsidRDefault="00532A45" w:rsidP="00E07531">
            <w:pPr>
              <w:jc w:val="both"/>
              <w:rPr>
                <w:rFonts w:ascii="Times New Roman" w:hAnsi="Times New Roman" w:cs="Times New Roman"/>
                <w:sz w:val="20"/>
                <w:szCs w:val="20"/>
              </w:rPr>
            </w:pPr>
            <w:r w:rsidRPr="005D0B7B">
              <w:rPr>
                <w:rFonts w:ascii="Times New Roman" w:hAnsi="Times New Roman" w:cs="Times New Roman"/>
                <w:sz w:val="20"/>
                <w:szCs w:val="20"/>
              </w:rPr>
              <w:t>Intersection over union (IoU)</w:t>
            </w:r>
          </w:p>
        </w:tc>
      </w:tr>
      <w:tr w:rsidR="00532A45" w:rsidRPr="005D0B7B" w14:paraId="2C7A0392" w14:textId="77777777" w:rsidTr="00341CBA">
        <w:trPr>
          <w:trHeight w:val="843"/>
        </w:trPr>
        <w:tc>
          <w:tcPr>
            <w:tcW w:w="1343" w:type="dxa"/>
          </w:tcPr>
          <w:p w14:paraId="7D0286D6" w14:textId="205EECE5"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Fully convolutional Network</w:t>
            </w:r>
          </w:p>
        </w:tc>
        <w:tc>
          <w:tcPr>
            <w:tcW w:w="728" w:type="dxa"/>
          </w:tcPr>
          <w:p w14:paraId="64FBCB08" w14:textId="19FE2B62"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4</w:t>
            </w:r>
          </w:p>
        </w:tc>
        <w:tc>
          <w:tcPr>
            <w:tcW w:w="1038" w:type="dxa"/>
          </w:tcPr>
          <w:p w14:paraId="3AD420E7" w14:textId="22FF5F8D"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(3,3)</w:t>
            </w:r>
          </w:p>
        </w:tc>
        <w:tc>
          <w:tcPr>
            <w:tcW w:w="1319" w:type="dxa"/>
          </w:tcPr>
          <w:p w14:paraId="2AA8E586" w14:textId="505FD5F8" w:rsidR="00532A45" w:rsidRPr="005D0B7B" w:rsidRDefault="0069675E" w:rsidP="00237C6A">
            <w:pPr>
              <w:jc w:val="center"/>
              <w:rPr>
                <w:rFonts w:ascii="Times New Roman" w:hAnsi="Times New Roman" w:cs="Times New Roman"/>
                <w:sz w:val="20"/>
                <w:szCs w:val="20"/>
              </w:rPr>
            </w:pPr>
            <w:r w:rsidRPr="005D0B7B">
              <w:rPr>
                <w:rFonts w:ascii="Times New Roman" w:hAnsi="Times New Roman" w:cs="Times New Roman"/>
                <w:sz w:val="20"/>
                <w:szCs w:val="20"/>
              </w:rPr>
              <w:t>4</w:t>
            </w:r>
            <w:r w:rsidR="00F32777" w:rsidRPr="005D0B7B">
              <w:rPr>
                <w:rFonts w:ascii="Times New Roman" w:hAnsi="Times New Roman" w:cs="Times New Roman"/>
                <w:sz w:val="20"/>
                <w:szCs w:val="20"/>
              </w:rPr>
              <w:t>5.2</w:t>
            </w:r>
          </w:p>
        </w:tc>
      </w:tr>
      <w:tr w:rsidR="0069675E" w:rsidRPr="005D0B7B" w14:paraId="0A84FB97" w14:textId="77777777" w:rsidTr="00341CBA">
        <w:trPr>
          <w:trHeight w:val="838"/>
        </w:trPr>
        <w:tc>
          <w:tcPr>
            <w:tcW w:w="1343" w:type="dxa"/>
          </w:tcPr>
          <w:p w14:paraId="0F3B4EDA" w14:textId="26642376" w:rsidR="0069675E" w:rsidRPr="005D0B7B" w:rsidRDefault="0069675E" w:rsidP="00237C6A">
            <w:pPr>
              <w:jc w:val="center"/>
              <w:rPr>
                <w:rFonts w:ascii="Times New Roman" w:hAnsi="Times New Roman" w:cs="Times New Roman"/>
                <w:sz w:val="20"/>
                <w:szCs w:val="20"/>
              </w:rPr>
            </w:pPr>
            <w:r w:rsidRPr="005D0B7B">
              <w:rPr>
                <w:rFonts w:ascii="Times New Roman" w:hAnsi="Times New Roman" w:cs="Times New Roman"/>
                <w:sz w:val="20"/>
                <w:szCs w:val="20"/>
              </w:rPr>
              <w:t>Fully convolutional Network</w:t>
            </w:r>
          </w:p>
        </w:tc>
        <w:tc>
          <w:tcPr>
            <w:tcW w:w="728" w:type="dxa"/>
          </w:tcPr>
          <w:p w14:paraId="714CC3BB" w14:textId="4870EDCE" w:rsidR="0069675E" w:rsidRPr="005D0B7B" w:rsidRDefault="0069675E" w:rsidP="00237C6A">
            <w:pPr>
              <w:jc w:val="center"/>
              <w:rPr>
                <w:rFonts w:ascii="Times New Roman" w:hAnsi="Times New Roman" w:cs="Times New Roman"/>
                <w:sz w:val="20"/>
                <w:szCs w:val="20"/>
              </w:rPr>
            </w:pPr>
            <w:r w:rsidRPr="005D0B7B">
              <w:rPr>
                <w:rFonts w:ascii="Times New Roman" w:hAnsi="Times New Roman" w:cs="Times New Roman"/>
                <w:sz w:val="20"/>
                <w:szCs w:val="20"/>
              </w:rPr>
              <w:t>16</w:t>
            </w:r>
          </w:p>
        </w:tc>
        <w:tc>
          <w:tcPr>
            <w:tcW w:w="1038" w:type="dxa"/>
          </w:tcPr>
          <w:p w14:paraId="28FDC22A" w14:textId="53303C15" w:rsidR="0069675E" w:rsidRPr="005D0B7B" w:rsidRDefault="0069675E" w:rsidP="00237C6A">
            <w:pPr>
              <w:jc w:val="center"/>
              <w:rPr>
                <w:rFonts w:ascii="Times New Roman" w:hAnsi="Times New Roman" w:cs="Times New Roman"/>
                <w:sz w:val="20"/>
                <w:szCs w:val="20"/>
              </w:rPr>
            </w:pPr>
            <w:r w:rsidRPr="005D0B7B">
              <w:rPr>
                <w:rFonts w:ascii="Times New Roman" w:hAnsi="Times New Roman" w:cs="Times New Roman"/>
                <w:sz w:val="20"/>
                <w:szCs w:val="20"/>
              </w:rPr>
              <w:t>(3,3)</w:t>
            </w:r>
          </w:p>
        </w:tc>
        <w:tc>
          <w:tcPr>
            <w:tcW w:w="1319" w:type="dxa"/>
          </w:tcPr>
          <w:p w14:paraId="2A0E8805" w14:textId="2C438855" w:rsidR="0069675E"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47.8</w:t>
            </w:r>
          </w:p>
        </w:tc>
      </w:tr>
      <w:tr w:rsidR="00532A45" w:rsidRPr="005D0B7B" w14:paraId="157CC0A6" w14:textId="77777777" w:rsidTr="00341CBA">
        <w:trPr>
          <w:trHeight w:val="281"/>
        </w:trPr>
        <w:tc>
          <w:tcPr>
            <w:tcW w:w="1343" w:type="dxa"/>
          </w:tcPr>
          <w:p w14:paraId="5FE7D33A" w14:textId="59812975"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U-Net</w:t>
            </w:r>
          </w:p>
        </w:tc>
        <w:tc>
          <w:tcPr>
            <w:tcW w:w="728" w:type="dxa"/>
          </w:tcPr>
          <w:p w14:paraId="5B9F3415" w14:textId="48A81FFB"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4</w:t>
            </w:r>
          </w:p>
        </w:tc>
        <w:tc>
          <w:tcPr>
            <w:tcW w:w="1038" w:type="dxa"/>
          </w:tcPr>
          <w:p w14:paraId="31ACD141" w14:textId="07181243"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(3,3)</w:t>
            </w:r>
          </w:p>
        </w:tc>
        <w:tc>
          <w:tcPr>
            <w:tcW w:w="1319" w:type="dxa"/>
          </w:tcPr>
          <w:p w14:paraId="059DE592" w14:textId="4E269EEF"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50</w:t>
            </w:r>
          </w:p>
        </w:tc>
      </w:tr>
      <w:tr w:rsidR="00532A45" w:rsidRPr="005D0B7B" w14:paraId="0252FC7C" w14:textId="77777777" w:rsidTr="00341CBA">
        <w:trPr>
          <w:trHeight w:val="277"/>
        </w:trPr>
        <w:tc>
          <w:tcPr>
            <w:tcW w:w="1343" w:type="dxa"/>
          </w:tcPr>
          <w:p w14:paraId="6DF75307" w14:textId="2B0BCE48"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U-Net</w:t>
            </w:r>
          </w:p>
        </w:tc>
        <w:tc>
          <w:tcPr>
            <w:tcW w:w="728" w:type="dxa"/>
          </w:tcPr>
          <w:p w14:paraId="4439329F" w14:textId="0F05FCE5"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8</w:t>
            </w:r>
          </w:p>
        </w:tc>
        <w:tc>
          <w:tcPr>
            <w:tcW w:w="1038" w:type="dxa"/>
          </w:tcPr>
          <w:p w14:paraId="52E825BE" w14:textId="5E7078D3"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(3,3),(5,5)</w:t>
            </w:r>
          </w:p>
        </w:tc>
        <w:tc>
          <w:tcPr>
            <w:tcW w:w="1319" w:type="dxa"/>
          </w:tcPr>
          <w:p w14:paraId="6157D9FF" w14:textId="07A06815"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52</w:t>
            </w:r>
          </w:p>
        </w:tc>
      </w:tr>
      <w:tr w:rsidR="00532A45" w:rsidRPr="005D0B7B" w14:paraId="32EA7BE1" w14:textId="77777777" w:rsidTr="00341CBA">
        <w:trPr>
          <w:trHeight w:val="281"/>
        </w:trPr>
        <w:tc>
          <w:tcPr>
            <w:tcW w:w="1343" w:type="dxa"/>
          </w:tcPr>
          <w:p w14:paraId="44ACC34A" w14:textId="269DEDBB"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U-Net</w:t>
            </w:r>
          </w:p>
        </w:tc>
        <w:tc>
          <w:tcPr>
            <w:tcW w:w="728" w:type="dxa"/>
          </w:tcPr>
          <w:p w14:paraId="32CCC81A" w14:textId="708D415C"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16</w:t>
            </w:r>
          </w:p>
        </w:tc>
        <w:tc>
          <w:tcPr>
            <w:tcW w:w="1038" w:type="dxa"/>
          </w:tcPr>
          <w:p w14:paraId="337F751C" w14:textId="46FBA531"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(3,3),(5,5)</w:t>
            </w:r>
          </w:p>
        </w:tc>
        <w:tc>
          <w:tcPr>
            <w:tcW w:w="1319" w:type="dxa"/>
          </w:tcPr>
          <w:p w14:paraId="75254C3B" w14:textId="52119A12"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55</w:t>
            </w:r>
          </w:p>
        </w:tc>
      </w:tr>
      <w:tr w:rsidR="00532A45" w:rsidRPr="005D0B7B" w14:paraId="708C2690" w14:textId="77777777" w:rsidTr="00341CBA">
        <w:trPr>
          <w:trHeight w:val="281"/>
        </w:trPr>
        <w:tc>
          <w:tcPr>
            <w:tcW w:w="1343" w:type="dxa"/>
          </w:tcPr>
          <w:p w14:paraId="689F37BC" w14:textId="5763E47E"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U-Net</w:t>
            </w:r>
          </w:p>
        </w:tc>
        <w:tc>
          <w:tcPr>
            <w:tcW w:w="728" w:type="dxa"/>
          </w:tcPr>
          <w:p w14:paraId="3F2A0EB3" w14:textId="23C3F762"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16</w:t>
            </w:r>
          </w:p>
        </w:tc>
        <w:tc>
          <w:tcPr>
            <w:tcW w:w="1038" w:type="dxa"/>
          </w:tcPr>
          <w:p w14:paraId="4C6BF2E6" w14:textId="472955D7"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(3,3)</w:t>
            </w:r>
          </w:p>
        </w:tc>
        <w:tc>
          <w:tcPr>
            <w:tcW w:w="1319" w:type="dxa"/>
          </w:tcPr>
          <w:p w14:paraId="4B82B5FA" w14:textId="7290281E"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61</w:t>
            </w:r>
          </w:p>
        </w:tc>
      </w:tr>
    </w:tbl>
    <w:p w14:paraId="6371D6EB" w14:textId="77777777" w:rsidR="00DC0783" w:rsidRPr="005D0B7B" w:rsidRDefault="00DC0783" w:rsidP="00E07531">
      <w:pPr>
        <w:jc w:val="both"/>
        <w:rPr>
          <w:rFonts w:ascii="Times New Roman" w:hAnsi="Times New Roman" w:cs="Times New Roman"/>
          <w:sz w:val="20"/>
          <w:szCs w:val="20"/>
        </w:rPr>
      </w:pPr>
    </w:p>
    <w:p w14:paraId="30834208" w14:textId="36890D1D" w:rsidR="00816679" w:rsidRPr="005D0B7B" w:rsidRDefault="00816679" w:rsidP="00E07531">
      <w:pPr>
        <w:jc w:val="both"/>
        <w:rPr>
          <w:rFonts w:ascii="Times New Roman" w:hAnsi="Times New Roman" w:cs="Times New Roman"/>
          <w:b/>
          <w:bCs/>
          <w:sz w:val="20"/>
          <w:szCs w:val="20"/>
        </w:rPr>
      </w:pPr>
      <w:r w:rsidRPr="005D0B7B">
        <w:rPr>
          <w:rFonts w:ascii="Times New Roman" w:hAnsi="Times New Roman" w:cs="Times New Roman"/>
          <w:b/>
          <w:bCs/>
          <w:sz w:val="20"/>
          <w:szCs w:val="20"/>
        </w:rPr>
        <w:t>Conclusion</w:t>
      </w:r>
    </w:p>
    <w:p w14:paraId="2EC133DC" w14:textId="22DF43AE" w:rsidR="00107DF8" w:rsidRPr="005D0B7B" w:rsidRDefault="00816679" w:rsidP="00E07531">
      <w:pPr>
        <w:jc w:val="both"/>
        <w:rPr>
          <w:rFonts w:ascii="Times New Roman" w:hAnsi="Times New Roman" w:cs="Times New Roman"/>
          <w:sz w:val="20"/>
          <w:szCs w:val="20"/>
        </w:rPr>
      </w:pPr>
      <w:r w:rsidRPr="005D0B7B">
        <w:rPr>
          <w:rFonts w:ascii="Times New Roman" w:hAnsi="Times New Roman" w:cs="Times New Roman"/>
          <w:sz w:val="20"/>
          <w:szCs w:val="20"/>
        </w:rPr>
        <w:t xml:space="preserve">The U-Net Architecture </w:t>
      </w:r>
      <w:r w:rsidR="00A137F0" w:rsidRPr="005D0B7B">
        <w:rPr>
          <w:rFonts w:ascii="Times New Roman" w:hAnsi="Times New Roman" w:cs="Times New Roman"/>
          <w:sz w:val="20"/>
          <w:szCs w:val="20"/>
        </w:rPr>
        <w:t xml:space="preserve">has been found effective in identifying the fires with using lesser bands as input also while being efficient and fast enough to be used in real time fire detection system. Filter size of 3 was found to be more effective in highlighting the forest fires compared to other filter sizes. The research also falls </w:t>
      </w:r>
      <w:r w:rsidR="00655687" w:rsidRPr="005D0B7B">
        <w:rPr>
          <w:rFonts w:ascii="Times New Roman" w:hAnsi="Times New Roman" w:cs="Times New Roman"/>
          <w:sz w:val="20"/>
          <w:szCs w:val="20"/>
        </w:rPr>
        <w:t>in line</w:t>
      </w:r>
      <w:r w:rsidR="00A137F0" w:rsidRPr="005D0B7B">
        <w:rPr>
          <w:rFonts w:ascii="Times New Roman" w:hAnsi="Times New Roman" w:cs="Times New Roman"/>
          <w:sz w:val="20"/>
          <w:szCs w:val="20"/>
        </w:rPr>
        <w:t xml:space="preserve"> with the previous research which used SWIR bands </w:t>
      </w:r>
      <w:r w:rsidR="00655687">
        <w:rPr>
          <w:rFonts w:ascii="Times New Roman" w:hAnsi="Times New Roman" w:cs="Times New Roman"/>
          <w:sz w:val="20"/>
          <w:szCs w:val="20"/>
        </w:rPr>
        <w:t xml:space="preserve">(only 3 bands) </w:t>
      </w:r>
      <w:r w:rsidR="00A137F0" w:rsidRPr="005D0B7B">
        <w:rPr>
          <w:rFonts w:ascii="Times New Roman" w:hAnsi="Times New Roman" w:cs="Times New Roman"/>
          <w:sz w:val="20"/>
          <w:szCs w:val="20"/>
        </w:rPr>
        <w:t xml:space="preserve">as input instead of using all the 10 bands in the </w:t>
      </w:r>
      <w:r w:rsidR="00B818B2">
        <w:rPr>
          <w:rFonts w:ascii="Times New Roman" w:hAnsi="Times New Roman" w:cs="Times New Roman"/>
          <w:sz w:val="20"/>
          <w:szCs w:val="20"/>
        </w:rPr>
        <w:t>L</w:t>
      </w:r>
      <w:r w:rsidR="00A137F0" w:rsidRPr="005D0B7B">
        <w:rPr>
          <w:rFonts w:ascii="Times New Roman" w:hAnsi="Times New Roman" w:cs="Times New Roman"/>
          <w:sz w:val="20"/>
          <w:szCs w:val="20"/>
        </w:rPr>
        <w:t>andsat 8 image dataset</w:t>
      </w:r>
      <w:r w:rsidR="00B818B2">
        <w:rPr>
          <w:rFonts w:ascii="Times New Roman" w:hAnsi="Times New Roman" w:cs="Times New Roman"/>
          <w:sz w:val="20"/>
          <w:szCs w:val="20"/>
        </w:rPr>
        <w:t>.</w:t>
      </w:r>
    </w:p>
    <w:p w14:paraId="767FA49D" w14:textId="77777777" w:rsidR="00C97B29" w:rsidRDefault="00C97B29" w:rsidP="001D2604">
      <w:pPr>
        <w:jc w:val="both"/>
        <w:rPr>
          <w:rFonts w:ascii="Times New Roman" w:hAnsi="Times New Roman" w:cs="Times New Roman"/>
          <w:b/>
          <w:bCs/>
          <w:sz w:val="20"/>
          <w:szCs w:val="20"/>
        </w:rPr>
      </w:pPr>
    </w:p>
    <w:p w14:paraId="3928D335" w14:textId="3010259C" w:rsidR="00B37A36" w:rsidRPr="005D0B7B" w:rsidRDefault="00B37A36" w:rsidP="001D2604">
      <w:pPr>
        <w:jc w:val="both"/>
        <w:rPr>
          <w:rFonts w:ascii="Times New Roman" w:hAnsi="Times New Roman" w:cs="Times New Roman"/>
          <w:sz w:val="20"/>
          <w:szCs w:val="20"/>
        </w:rPr>
      </w:pPr>
      <w:r w:rsidRPr="0002675E">
        <w:rPr>
          <w:rFonts w:ascii="Times New Roman" w:hAnsi="Times New Roman" w:cs="Times New Roman"/>
          <w:b/>
          <w:bCs/>
          <w:sz w:val="20"/>
          <w:szCs w:val="20"/>
        </w:rPr>
        <w:t>References</w:t>
      </w:r>
      <w:r w:rsidRPr="005D0B7B">
        <w:rPr>
          <w:rFonts w:ascii="Times New Roman" w:hAnsi="Times New Roman" w:cs="Times New Roman"/>
          <w:sz w:val="20"/>
          <w:szCs w:val="20"/>
        </w:rPr>
        <w:br/>
        <w:t>[1] Gabriel Henrique de Almeida Pereira, Andre Minoro Fusioka</w:t>
      </w:r>
      <w:r w:rsidR="00BB0614" w:rsidRPr="005D0B7B">
        <w:rPr>
          <w:rFonts w:ascii="Times New Roman" w:hAnsi="Times New Roman" w:cs="Times New Roman"/>
          <w:sz w:val="20"/>
          <w:szCs w:val="20"/>
        </w:rPr>
        <w:t>. “Active fire detection in Landsat-8 imagery: A large-scale dataset and a deep-learning study”, ISPRS Journal of Photogrammetry and Remote Sensing</w:t>
      </w:r>
    </w:p>
    <w:p w14:paraId="6B782C09" w14:textId="442A2CA5" w:rsidR="00422AAF" w:rsidRPr="005D0B7B" w:rsidRDefault="00422AAF" w:rsidP="001D2604">
      <w:pPr>
        <w:jc w:val="both"/>
        <w:rPr>
          <w:rFonts w:ascii="Times New Roman" w:hAnsi="Times New Roman" w:cs="Times New Roman"/>
          <w:sz w:val="20"/>
          <w:szCs w:val="20"/>
        </w:rPr>
      </w:pPr>
      <w:r w:rsidRPr="005D0B7B">
        <w:rPr>
          <w:rFonts w:ascii="Times New Roman" w:hAnsi="Times New Roman" w:cs="Times New Roman"/>
          <w:sz w:val="20"/>
          <w:szCs w:val="20"/>
        </w:rPr>
        <w:t>[2] Wilfrid Schroeder, Patricia Oliva. “Active fire detection using Landsat-8/OLI data”,</w:t>
      </w:r>
    </w:p>
    <w:p w14:paraId="03E27EBC" w14:textId="77777777" w:rsidR="00DC0783" w:rsidRPr="005D0B7B" w:rsidRDefault="00DC0783" w:rsidP="001D2604">
      <w:pPr>
        <w:jc w:val="both"/>
        <w:rPr>
          <w:rFonts w:ascii="Times New Roman" w:hAnsi="Times New Roman" w:cs="Times New Roman"/>
          <w:sz w:val="20"/>
          <w:szCs w:val="20"/>
        </w:rPr>
      </w:pPr>
    </w:p>
    <w:p w14:paraId="779AF3EB" w14:textId="67C31936"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[3] Sridhar. P, Rexna Devi N, Samyukhta S, Sanjeev A and Srinivasan C, "Wildfire Detection and Avoidance of false Alarm Using Densenet," 2022 13th International Conference on Computing Communication and Networking Technologies (ICCCNT), Kharagpur, India</w:t>
      </w:r>
    </w:p>
    <w:p w14:paraId="63092842" w14:textId="4498DF64" w:rsidR="00C85F2B" w:rsidRPr="005D0B7B" w:rsidRDefault="00C85F2B" w:rsidP="00C85F2B">
      <w:pPr>
        <w:jc w:val="both"/>
        <w:rPr>
          <w:rFonts w:ascii="Times New Roman" w:hAnsi="Times New Roman" w:cs="Times New Roman"/>
          <w:sz w:val="20"/>
          <w:szCs w:val="20"/>
        </w:rPr>
      </w:pPr>
      <w:r w:rsidRPr="005D0B7B">
        <w:rPr>
          <w:rFonts w:ascii="Times New Roman" w:hAnsi="Times New Roman" w:cs="Times New Roman"/>
          <w:sz w:val="20"/>
          <w:szCs w:val="20"/>
        </w:rPr>
        <w:t>[4] Gabriel Henrique de Almeida Pereira, Andre Minoro Fusioka, Bogdan Tomoyuki Nassu, Rodrigo Minetto, June 21, 2020, "A Large-Scale Dataset for Active Fire Detection/Segmentation (Landsat-8)", IEEE Dataport</w:t>
      </w:r>
    </w:p>
    <w:p w14:paraId="314E861F" w14:textId="715A6A87" w:rsidR="00DC0783" w:rsidRPr="005D0B7B" w:rsidRDefault="00DC0783" w:rsidP="00DC0783">
      <w:pPr>
        <w:jc w:val="both"/>
        <w:rPr>
          <w:rFonts w:ascii="Times New Roman" w:hAnsi="Times New Roman" w:cs="Times New Roman"/>
          <w:sz w:val="20"/>
          <w:szCs w:val="20"/>
        </w:rPr>
      </w:pPr>
    </w:p>
    <w:p w14:paraId="2C7C11D4" w14:textId="4D5426C0"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[5] A. S. Mahdi and S. A. Mahmood, "Analysis of Deep Learning Methods for Early Wildfire Detection Systems: Review," 2022 5th International Conference on Engineering Technology and its Applications (IICETA), Al-Najaf, Iraq, 2022 </w:t>
      </w:r>
    </w:p>
    <w:p w14:paraId="2EC4BF31" w14:textId="77777777" w:rsidR="00DC0783" w:rsidRPr="005D0B7B" w:rsidRDefault="00DC0783" w:rsidP="00DC0783">
      <w:pPr>
        <w:jc w:val="both"/>
        <w:rPr>
          <w:rFonts w:ascii="Times New Roman" w:hAnsi="Times New Roman" w:cs="Times New Roman"/>
          <w:sz w:val="20"/>
          <w:szCs w:val="20"/>
        </w:rPr>
      </w:pPr>
    </w:p>
    <w:p w14:paraId="4CE79816" w14:textId="55166720"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[6] K. -M. Hung, L. -M. Chen and J. -A. Wu, "Wildfire Detection in Video Images Using Deep Learning and HMM for Early Fire Notification System," 2019 8th International Congress on Advanced </w:t>
      </w:r>
    </w:p>
    <w:p w14:paraId="1B685C9D" w14:textId="77777777" w:rsidR="00DC0783" w:rsidRPr="005D0B7B" w:rsidRDefault="00DC0783" w:rsidP="00DC0783">
      <w:pPr>
        <w:jc w:val="both"/>
        <w:rPr>
          <w:rFonts w:ascii="Times New Roman" w:hAnsi="Times New Roman" w:cs="Times New Roman"/>
          <w:sz w:val="20"/>
          <w:szCs w:val="20"/>
        </w:rPr>
      </w:pPr>
    </w:p>
    <w:p w14:paraId="0DB5AC35" w14:textId="430E55FB"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[7] H. -T. Wu, J. -K. Chen and C. -W. Tsai, "Wildfire monitoring and guidance system," 2018 27th Wireless and Optical Communication Conference (WOCC), Hualien, Taiwan, 2018,</w:t>
      </w:r>
    </w:p>
    <w:p w14:paraId="0D9C3770" w14:textId="77777777" w:rsidR="00DC0783" w:rsidRPr="005D0B7B" w:rsidRDefault="00DC0783" w:rsidP="00DC0783">
      <w:pPr>
        <w:jc w:val="both"/>
        <w:rPr>
          <w:rFonts w:ascii="Times New Roman" w:hAnsi="Times New Roman" w:cs="Times New Roman"/>
          <w:sz w:val="20"/>
          <w:szCs w:val="20"/>
        </w:rPr>
      </w:pPr>
    </w:p>
    <w:p w14:paraId="3D07706C" w14:textId="4D15C8FD"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[8] </w:t>
      </w:r>
      <w:r w:rsidR="00D51549" w:rsidRPr="00D51549">
        <w:rPr>
          <w:rFonts w:ascii="Times New Roman" w:hAnsi="Times New Roman" w:cs="Times New Roman"/>
          <w:sz w:val="20"/>
          <w:szCs w:val="20"/>
        </w:rPr>
        <w:t>A. Santopaolo, S. S. Saif, A. Pietrabissa and A. Giuseppi, "Forest Fire Risk Prediction from Satellite Data with Convolutional Neural Networks," </w:t>
      </w:r>
      <w:r w:rsidR="00D51549" w:rsidRPr="00D51549">
        <w:rPr>
          <w:rFonts w:ascii="Times New Roman" w:hAnsi="Times New Roman" w:cs="Times New Roman"/>
          <w:i/>
          <w:iCs/>
          <w:sz w:val="20"/>
          <w:szCs w:val="20"/>
        </w:rPr>
        <w:t>2021 29th Mediterranean Conference on Control and Automation (MED)</w:t>
      </w:r>
      <w:r w:rsidR="00D51549" w:rsidRPr="00D51549">
        <w:rPr>
          <w:rFonts w:ascii="Times New Roman" w:hAnsi="Times New Roman" w:cs="Times New Roman"/>
          <w:sz w:val="20"/>
          <w:szCs w:val="20"/>
        </w:rPr>
        <w:t>, PUGLIA, Italy, 2021, pp. 360-367, doi: 10.1109/MED51440.2021.9480226.</w:t>
      </w:r>
    </w:p>
    <w:p w14:paraId="6170A391" w14:textId="77777777" w:rsidR="00DC0783" w:rsidRPr="005D0B7B" w:rsidRDefault="00DC0783" w:rsidP="00DC0783">
      <w:pPr>
        <w:jc w:val="both"/>
        <w:rPr>
          <w:rFonts w:ascii="Times New Roman" w:hAnsi="Times New Roman" w:cs="Times New Roman"/>
          <w:sz w:val="20"/>
          <w:szCs w:val="20"/>
        </w:rPr>
      </w:pPr>
    </w:p>
    <w:p w14:paraId="393FE4B1" w14:textId="3786008E"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[9] D. Stipaničev et al., "Vision based wildfire and natural risk observers," 2012 3rd International Conference on Image Processing Theory, Tools and Applications (IPTA), Istanbul, Turkey, 2012 </w:t>
      </w:r>
    </w:p>
    <w:p w14:paraId="63352D2B" w14:textId="77777777" w:rsidR="00DC0783" w:rsidRPr="005D0B7B" w:rsidRDefault="00DC0783" w:rsidP="00DC0783">
      <w:pPr>
        <w:jc w:val="both"/>
        <w:rPr>
          <w:rFonts w:ascii="Times New Roman" w:hAnsi="Times New Roman" w:cs="Times New Roman"/>
          <w:sz w:val="20"/>
          <w:szCs w:val="20"/>
        </w:rPr>
      </w:pPr>
    </w:p>
    <w:p w14:paraId="0A12C6C8" w14:textId="0B2B0871"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[10] X. Chen et al., "Wildland Fire Detection and Monitoring Using a Drone-Collected RGB/IR Image Dataset,"  </w:t>
      </w:r>
    </w:p>
    <w:p w14:paraId="0D609950" w14:textId="77777777" w:rsidR="00DC0783" w:rsidRPr="005D0B7B" w:rsidRDefault="00DC0783" w:rsidP="00DC0783">
      <w:pPr>
        <w:jc w:val="both"/>
        <w:rPr>
          <w:rFonts w:ascii="Times New Roman" w:hAnsi="Times New Roman" w:cs="Times New Roman"/>
          <w:sz w:val="20"/>
          <w:szCs w:val="20"/>
        </w:rPr>
      </w:pPr>
    </w:p>
    <w:p w14:paraId="4DE63D72" w14:textId="5869AD0B"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[11] Rostami, A.; Shah-Hosseini, R.; Asgari, S.; Zarei, A.; Aghdami-Nia, M.; Homayouni, S. Active Fire Detection from Landsat-8 Imagery Using Deep Multiple Kernel Learning.. </w:t>
      </w:r>
    </w:p>
    <w:p w14:paraId="14D01EC6" w14:textId="77777777" w:rsidR="00DC0783" w:rsidRPr="005D0B7B" w:rsidRDefault="00DC0783" w:rsidP="00DC0783">
      <w:pPr>
        <w:jc w:val="both"/>
        <w:rPr>
          <w:rFonts w:ascii="Times New Roman" w:hAnsi="Times New Roman" w:cs="Times New Roman"/>
          <w:sz w:val="20"/>
          <w:szCs w:val="20"/>
        </w:rPr>
      </w:pPr>
    </w:p>
    <w:p w14:paraId="0F395C09" w14:textId="69207083"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[12] V. Khryashchev and R. Larionov, "Wildfire Segmentation on Satellite Images using Deep Learning," 2020 Moscow Workshop on Electronic and Networking Technologies (MWENT), Moscow, Russia, </w:t>
      </w:r>
    </w:p>
    <w:p w14:paraId="268C9166" w14:textId="77777777" w:rsidR="00DC0783" w:rsidRPr="005D0B7B" w:rsidRDefault="00DC0783" w:rsidP="00DC0783">
      <w:pPr>
        <w:jc w:val="both"/>
        <w:rPr>
          <w:rFonts w:ascii="Times New Roman" w:hAnsi="Times New Roman" w:cs="Times New Roman"/>
          <w:sz w:val="20"/>
          <w:szCs w:val="20"/>
        </w:rPr>
      </w:pPr>
    </w:p>
    <w:p w14:paraId="79B2BE82" w14:textId="5CD1FD91"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[13] P. Sudha and A. Murugan, "Detection of forest fire using Dezert-Smarandache theory in wireless sensor networks," 2017 IEEE International Conference on Power, Control, Signals and Instrumentation Engineering</w:t>
      </w:r>
    </w:p>
    <w:p w14:paraId="594373DE" w14:textId="77777777" w:rsidR="00DC0783" w:rsidRPr="005D0B7B" w:rsidRDefault="00DC0783" w:rsidP="00DC0783">
      <w:pPr>
        <w:jc w:val="both"/>
        <w:rPr>
          <w:rFonts w:ascii="Times New Roman" w:hAnsi="Times New Roman" w:cs="Times New Roman"/>
          <w:sz w:val="20"/>
          <w:szCs w:val="20"/>
        </w:rPr>
      </w:pPr>
    </w:p>
    <w:p w14:paraId="0BC0E232" w14:textId="42AB1CDC"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[14] Tariq, A.; Shu, H.; Gagnon, A.S.; Li, Q.; Mumtaz, F.; Hysa, A.; Siddique, M.A.; Munir, I. Assessing Burned Areas in Wildfires and Prescribed Fires with Spectral Indices and SAR Images in the Margalla Hills of Pakistan. </w:t>
      </w:r>
    </w:p>
    <w:p w14:paraId="518ADC7F" w14:textId="2A4CA0B3" w:rsidR="00DC0783" w:rsidRPr="005D0B7B" w:rsidRDefault="003954F6" w:rsidP="001D2604">
      <w:pPr>
        <w:jc w:val="both"/>
        <w:rPr>
          <w:rFonts w:ascii="Times New Roman" w:hAnsi="Times New Roman" w:cs="Times New Roman"/>
          <w:sz w:val="20"/>
          <w:szCs w:val="20"/>
        </w:rPr>
      </w:pPr>
      <w:r w:rsidRPr="005D0B7B">
        <w:rPr>
          <w:rFonts w:ascii="Times New Roman" w:hAnsi="Times New Roman" w:cs="Times New Roman"/>
          <w:sz w:val="20"/>
          <w:szCs w:val="20"/>
        </w:rPr>
        <w:t>[15]</w:t>
      </w:r>
      <w:r w:rsidRPr="005D0B7B">
        <w:rPr>
          <w:rFonts w:ascii="Times New Roman" w:hAnsi="Times New Roman" w:cs="Times New Roman"/>
          <w:color w:val="000000"/>
          <w:kern w:val="0"/>
          <w:sz w:val="20"/>
          <w:szCs w:val="20"/>
        </w:rPr>
        <w:t xml:space="preserve"> </w:t>
      </w:r>
      <w:r w:rsidRPr="005D0B7B">
        <w:rPr>
          <w:rFonts w:ascii="Times New Roman" w:hAnsi="Times New Roman" w:cs="Times New Roman"/>
          <w:sz w:val="20"/>
          <w:szCs w:val="20"/>
        </w:rPr>
        <w:t>Cardil, A., Monedero, S., Ramírez, J., Silva, C.A., 2019. Assessing and reinitializing wildland fire simulations through satellite active fire data. J. Environ. Manage.</w:t>
      </w:r>
    </w:p>
    <w:p w14:paraId="508F2ABA" w14:textId="7FC72262" w:rsidR="003954F6" w:rsidRPr="005D0B7B" w:rsidRDefault="003954F6" w:rsidP="001D2604">
      <w:pPr>
        <w:jc w:val="both"/>
        <w:rPr>
          <w:rFonts w:ascii="Times New Roman" w:hAnsi="Times New Roman" w:cs="Times New Roman"/>
          <w:sz w:val="20"/>
          <w:szCs w:val="20"/>
        </w:rPr>
      </w:pPr>
      <w:r w:rsidRPr="005D0B7B">
        <w:rPr>
          <w:rFonts w:ascii="Times New Roman" w:hAnsi="Times New Roman" w:cs="Times New Roman"/>
          <w:sz w:val="20"/>
          <w:szCs w:val="20"/>
        </w:rPr>
        <w:t>[16] Ma, L., Liu, Y., Zhang, X., Ye, Y., Yin, G., Johnson, B.A., 2019. Deep learning in remote sensing applications: A meta-analysis and review. ISPRS J. Photogramm. Remote Sens.</w:t>
      </w:r>
    </w:p>
    <w:p w14:paraId="0CF55FA9" w14:textId="1CD3C345" w:rsidR="003954F6" w:rsidRPr="005D0B7B" w:rsidRDefault="003954F6" w:rsidP="003954F6">
      <w:pPr>
        <w:jc w:val="both"/>
        <w:rPr>
          <w:rFonts w:ascii="Times New Roman" w:hAnsi="Times New Roman" w:cs="Times New Roman"/>
          <w:sz w:val="20"/>
          <w:szCs w:val="20"/>
        </w:rPr>
      </w:pPr>
      <w:r w:rsidRPr="005D0B7B">
        <w:rPr>
          <w:rFonts w:ascii="Times New Roman" w:hAnsi="Times New Roman" w:cs="Times New Roman"/>
          <w:sz w:val="20"/>
          <w:szCs w:val="20"/>
        </w:rPr>
        <w:t>[17] Kane, V.R., Lutz, J.A., Roberts, S.L., Smith, D.F., McGaughey, R.J., Povak, N.A., Brooks, M.L.,2013. Landscape-scale effects of fire severity on mixed-conifer and red fir forest structure in Yosemite National Park.</w:t>
      </w:r>
    </w:p>
    <w:p w14:paraId="527FBF9B" w14:textId="7DF19242" w:rsidR="003954F6" w:rsidRPr="005D0B7B" w:rsidRDefault="003954F6" w:rsidP="003954F6">
      <w:pPr>
        <w:jc w:val="both"/>
        <w:rPr>
          <w:rFonts w:ascii="Times New Roman" w:hAnsi="Times New Roman" w:cs="Times New Roman"/>
          <w:sz w:val="20"/>
          <w:szCs w:val="20"/>
        </w:rPr>
      </w:pPr>
      <w:r w:rsidRPr="005D0B7B">
        <w:rPr>
          <w:rFonts w:ascii="Times New Roman" w:hAnsi="Times New Roman" w:cs="Times New Roman"/>
          <w:sz w:val="20"/>
          <w:szCs w:val="20"/>
        </w:rPr>
        <w:t xml:space="preserve">[18] R. Xu, H. Lin, K. Lu, L. Cao, and Y. Liu, “A forest fire detection system based on ensemble learning,” </w:t>
      </w:r>
    </w:p>
    <w:p w14:paraId="012832AB" w14:textId="1B82C10F" w:rsidR="00F470D9" w:rsidRPr="005D0B7B" w:rsidRDefault="00F470D9" w:rsidP="00F470D9">
      <w:pPr>
        <w:jc w:val="both"/>
        <w:rPr>
          <w:rFonts w:ascii="Times New Roman" w:hAnsi="Times New Roman" w:cs="Times New Roman"/>
          <w:sz w:val="20"/>
          <w:szCs w:val="20"/>
        </w:rPr>
      </w:pPr>
      <w:r w:rsidRPr="005D0B7B">
        <w:rPr>
          <w:rFonts w:ascii="Times New Roman" w:hAnsi="Times New Roman" w:cs="Times New Roman"/>
          <w:sz w:val="20"/>
          <w:szCs w:val="20"/>
        </w:rPr>
        <w:lastRenderedPageBreak/>
        <w:t>[19] Dennison PE, Brewer SC, Arnold JD, Moritz MA (2014) Large wildfire trends in the western United States, 1984–2011</w:t>
      </w:r>
    </w:p>
    <w:p w14:paraId="48DB6C9D" w14:textId="4362B75F" w:rsidR="00816679" w:rsidRPr="005D0B7B" w:rsidRDefault="00816679" w:rsidP="00816679">
      <w:pPr>
        <w:jc w:val="both"/>
        <w:rPr>
          <w:rFonts w:ascii="Times New Roman" w:hAnsi="Times New Roman" w:cs="Times New Roman"/>
          <w:sz w:val="20"/>
          <w:szCs w:val="20"/>
        </w:rPr>
      </w:pPr>
      <w:r w:rsidRPr="005D0B7B">
        <w:rPr>
          <w:rFonts w:ascii="Times New Roman" w:hAnsi="Times New Roman" w:cs="Times New Roman"/>
          <w:sz w:val="20"/>
          <w:szCs w:val="20"/>
        </w:rPr>
        <w:t>[20] M. A. Crowley, J. A. Cardille, J. C. White, and M. A. Wulder, “Multisensor, multi-scale, Bayesian data synthesis for mapping within-year wildfire progression”</w:t>
      </w:r>
    </w:p>
    <w:p w14:paraId="4B4241D5" w14:textId="6AC29B84" w:rsidR="00816679" w:rsidRPr="005D0B7B" w:rsidRDefault="00816679" w:rsidP="00816679">
      <w:pPr>
        <w:jc w:val="both"/>
        <w:rPr>
          <w:rFonts w:ascii="Times New Roman" w:hAnsi="Times New Roman" w:cs="Times New Roman"/>
          <w:sz w:val="20"/>
          <w:szCs w:val="20"/>
        </w:rPr>
      </w:pPr>
      <w:r w:rsidRPr="005D0B7B">
        <w:rPr>
          <w:rFonts w:ascii="Times New Roman" w:hAnsi="Times New Roman" w:cs="Times New Roman"/>
          <w:sz w:val="20"/>
          <w:szCs w:val="20"/>
        </w:rPr>
        <w:t>[21]</w:t>
      </w:r>
      <w:r w:rsidRPr="005D0B7B">
        <w:rPr>
          <w:rFonts w:ascii="Times New Roman" w:hAnsi="Times New Roman" w:cs="Times New Roman"/>
          <w:kern w:val="0"/>
          <w:sz w:val="20"/>
          <w:szCs w:val="20"/>
        </w:rPr>
        <w:t xml:space="preserve"> </w:t>
      </w:r>
      <w:r w:rsidRPr="005D0B7B">
        <w:rPr>
          <w:rFonts w:ascii="Times New Roman" w:hAnsi="Times New Roman" w:cs="Times New Roman"/>
          <w:sz w:val="20"/>
          <w:szCs w:val="20"/>
        </w:rPr>
        <w:t>K. Lasko, “Incorporating Sentinel-1 SAR imagery with the MODIS MCD64A1 burned area product to improve burn date estimates and reduce burn date uncertainty in wildland fire mapping</w:t>
      </w:r>
    </w:p>
    <w:p w14:paraId="5836B520" w14:textId="09E68071" w:rsidR="003954F6" w:rsidRPr="005D0B7B" w:rsidRDefault="003954F6" w:rsidP="003954F6">
      <w:pPr>
        <w:jc w:val="both"/>
        <w:rPr>
          <w:rFonts w:ascii="Times New Roman" w:hAnsi="Times New Roman" w:cs="Times New Roman"/>
          <w:sz w:val="20"/>
          <w:szCs w:val="20"/>
        </w:rPr>
      </w:pPr>
    </w:p>
    <w:sectPr w:rsidR="003954F6" w:rsidRPr="005D0B7B" w:rsidSect="00475690">
      <w:pgSz w:w="11906" w:h="16838"/>
      <w:pgMar w:top="1440" w:right="1440" w:bottom="1440" w:left="1440" w:header="708" w:footer="708" w:gutter="0"/>
      <w:cols w:num="2" w:space="22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CB1"/>
    <w:multiLevelType w:val="multilevel"/>
    <w:tmpl w:val="EA78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76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B4"/>
    <w:rsid w:val="000015AD"/>
    <w:rsid w:val="000074E8"/>
    <w:rsid w:val="0002675E"/>
    <w:rsid w:val="000C7F7F"/>
    <w:rsid w:val="000D387F"/>
    <w:rsid w:val="00102DA6"/>
    <w:rsid w:val="00106D7D"/>
    <w:rsid w:val="00107DF8"/>
    <w:rsid w:val="00145B05"/>
    <w:rsid w:val="001D2604"/>
    <w:rsid w:val="00221AAB"/>
    <w:rsid w:val="00237C6A"/>
    <w:rsid w:val="00264E13"/>
    <w:rsid w:val="0033259A"/>
    <w:rsid w:val="00341CBA"/>
    <w:rsid w:val="00384F56"/>
    <w:rsid w:val="003954F6"/>
    <w:rsid w:val="00422AAF"/>
    <w:rsid w:val="0043010B"/>
    <w:rsid w:val="00475690"/>
    <w:rsid w:val="004A239A"/>
    <w:rsid w:val="0050632D"/>
    <w:rsid w:val="00532A45"/>
    <w:rsid w:val="00540CDC"/>
    <w:rsid w:val="00546036"/>
    <w:rsid w:val="005D014E"/>
    <w:rsid w:val="005D0B7B"/>
    <w:rsid w:val="00631059"/>
    <w:rsid w:val="00644A80"/>
    <w:rsid w:val="00655687"/>
    <w:rsid w:val="0069675E"/>
    <w:rsid w:val="006E04E9"/>
    <w:rsid w:val="0075444D"/>
    <w:rsid w:val="00767DBA"/>
    <w:rsid w:val="007A00D1"/>
    <w:rsid w:val="007B388F"/>
    <w:rsid w:val="007D18A5"/>
    <w:rsid w:val="0081498D"/>
    <w:rsid w:val="00816679"/>
    <w:rsid w:val="008206C7"/>
    <w:rsid w:val="008B60AF"/>
    <w:rsid w:val="00987A0D"/>
    <w:rsid w:val="00A137F0"/>
    <w:rsid w:val="00A14EC1"/>
    <w:rsid w:val="00A60B3F"/>
    <w:rsid w:val="00AA6CB4"/>
    <w:rsid w:val="00B217BB"/>
    <w:rsid w:val="00B37A36"/>
    <w:rsid w:val="00B818B2"/>
    <w:rsid w:val="00BA35C6"/>
    <w:rsid w:val="00BB0614"/>
    <w:rsid w:val="00C74051"/>
    <w:rsid w:val="00C85F2B"/>
    <w:rsid w:val="00C97B29"/>
    <w:rsid w:val="00CA3FF7"/>
    <w:rsid w:val="00CA6B74"/>
    <w:rsid w:val="00D51549"/>
    <w:rsid w:val="00D51C8C"/>
    <w:rsid w:val="00D634B5"/>
    <w:rsid w:val="00D76E16"/>
    <w:rsid w:val="00D942E6"/>
    <w:rsid w:val="00DC0783"/>
    <w:rsid w:val="00E052AC"/>
    <w:rsid w:val="00E07531"/>
    <w:rsid w:val="00F3015B"/>
    <w:rsid w:val="00F32777"/>
    <w:rsid w:val="00F345A7"/>
    <w:rsid w:val="00F470D9"/>
    <w:rsid w:val="00F64CDD"/>
    <w:rsid w:val="00FC6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200D"/>
  <w15:chartTrackingRefBased/>
  <w15:docId w15:val="{9C0A210A-2B09-4368-9A29-8CED6059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B7B"/>
    <w:rPr>
      <w:color w:val="0563C1" w:themeColor="hyperlink"/>
      <w:u w:val="single"/>
    </w:rPr>
  </w:style>
  <w:style w:type="character" w:styleId="UnresolvedMention">
    <w:name w:val="Unresolved Mention"/>
    <w:basedOn w:val="DefaultParagraphFont"/>
    <w:uiPriority w:val="99"/>
    <w:semiHidden/>
    <w:unhideWhenUsed/>
    <w:rsid w:val="005D0B7B"/>
    <w:rPr>
      <w:color w:val="605E5C"/>
      <w:shd w:val="clear" w:color="auto" w:fill="E1DFDD"/>
    </w:rPr>
  </w:style>
  <w:style w:type="character" w:styleId="FollowedHyperlink">
    <w:name w:val="FollowedHyperlink"/>
    <w:basedOn w:val="DefaultParagraphFont"/>
    <w:uiPriority w:val="99"/>
    <w:semiHidden/>
    <w:unhideWhenUsed/>
    <w:rsid w:val="00F30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646">
      <w:bodyDiv w:val="1"/>
      <w:marLeft w:val="0"/>
      <w:marRight w:val="0"/>
      <w:marTop w:val="0"/>
      <w:marBottom w:val="0"/>
      <w:divBdr>
        <w:top w:val="none" w:sz="0" w:space="0" w:color="auto"/>
        <w:left w:val="none" w:sz="0" w:space="0" w:color="auto"/>
        <w:bottom w:val="none" w:sz="0" w:space="0" w:color="auto"/>
        <w:right w:val="none" w:sz="0" w:space="0" w:color="auto"/>
      </w:divBdr>
    </w:div>
    <w:div w:id="64109938">
      <w:bodyDiv w:val="1"/>
      <w:marLeft w:val="0"/>
      <w:marRight w:val="0"/>
      <w:marTop w:val="0"/>
      <w:marBottom w:val="0"/>
      <w:divBdr>
        <w:top w:val="none" w:sz="0" w:space="0" w:color="auto"/>
        <w:left w:val="none" w:sz="0" w:space="0" w:color="auto"/>
        <w:bottom w:val="none" w:sz="0" w:space="0" w:color="auto"/>
        <w:right w:val="none" w:sz="0" w:space="0" w:color="auto"/>
      </w:divBdr>
    </w:div>
    <w:div w:id="107283350">
      <w:bodyDiv w:val="1"/>
      <w:marLeft w:val="0"/>
      <w:marRight w:val="0"/>
      <w:marTop w:val="0"/>
      <w:marBottom w:val="0"/>
      <w:divBdr>
        <w:top w:val="none" w:sz="0" w:space="0" w:color="auto"/>
        <w:left w:val="none" w:sz="0" w:space="0" w:color="auto"/>
        <w:bottom w:val="none" w:sz="0" w:space="0" w:color="auto"/>
        <w:right w:val="none" w:sz="0" w:space="0" w:color="auto"/>
      </w:divBdr>
    </w:div>
    <w:div w:id="728071020">
      <w:bodyDiv w:val="1"/>
      <w:marLeft w:val="0"/>
      <w:marRight w:val="0"/>
      <w:marTop w:val="0"/>
      <w:marBottom w:val="0"/>
      <w:divBdr>
        <w:top w:val="none" w:sz="0" w:space="0" w:color="auto"/>
        <w:left w:val="none" w:sz="0" w:space="0" w:color="auto"/>
        <w:bottom w:val="none" w:sz="0" w:space="0" w:color="auto"/>
        <w:right w:val="none" w:sz="0" w:space="0" w:color="auto"/>
      </w:divBdr>
    </w:div>
    <w:div w:id="1757290362">
      <w:bodyDiv w:val="1"/>
      <w:marLeft w:val="0"/>
      <w:marRight w:val="0"/>
      <w:marTop w:val="0"/>
      <w:marBottom w:val="0"/>
      <w:divBdr>
        <w:top w:val="none" w:sz="0" w:space="0" w:color="auto"/>
        <w:left w:val="none" w:sz="0" w:space="0" w:color="auto"/>
        <w:bottom w:val="none" w:sz="0" w:space="0" w:color="auto"/>
        <w:right w:val="none" w:sz="0" w:space="0" w:color="auto"/>
      </w:divBdr>
    </w:div>
    <w:div w:id="202928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nmay.reddy3@mail.dcu.i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69004-D215-4411-B23B-901296428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8550</TotalTime>
  <Pages>6</Pages>
  <Words>2473</Words>
  <Characters>14099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BANTU</dc:creator>
  <cp:keywords/>
  <dc:description/>
  <cp:lastModifiedBy>PRASANNA BANTU</cp:lastModifiedBy>
  <cp:revision>9</cp:revision>
  <dcterms:created xsi:type="dcterms:W3CDTF">2023-07-22T20:56:00Z</dcterms:created>
  <dcterms:modified xsi:type="dcterms:W3CDTF">2023-07-31T04:13:00Z</dcterms:modified>
</cp:coreProperties>
</file>