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89A17" w14:textId="77777777" w:rsidR="00157505" w:rsidRPr="00157505" w:rsidRDefault="00157505" w:rsidP="00157505">
      <w:pPr>
        <w:jc w:val="center"/>
        <w:rPr>
          <w:rFonts w:ascii="Times New Roman" w:hAnsi="Times New Roman" w:cs="Times New Roman"/>
          <w:b/>
          <w:bCs/>
          <w:sz w:val="24"/>
          <w:szCs w:val="24"/>
        </w:rPr>
      </w:pPr>
      <w:r w:rsidRPr="00157505">
        <w:rPr>
          <w:rFonts w:ascii="Times New Roman" w:hAnsi="Times New Roman" w:cs="Times New Roman"/>
          <w:b/>
          <w:bCs/>
          <w:sz w:val="24"/>
          <w:szCs w:val="24"/>
        </w:rPr>
        <w:t>Ideation Phase</w:t>
      </w:r>
    </w:p>
    <w:p w14:paraId="48FC4E27" w14:textId="77777777" w:rsidR="00157505" w:rsidRPr="00157505" w:rsidRDefault="00157505" w:rsidP="00157505">
      <w:pPr>
        <w:jc w:val="center"/>
        <w:rPr>
          <w:rFonts w:ascii="Times New Roman" w:hAnsi="Times New Roman" w:cs="Times New Roman"/>
          <w:b/>
          <w:bCs/>
          <w:sz w:val="24"/>
          <w:szCs w:val="24"/>
        </w:rPr>
      </w:pPr>
      <w:r w:rsidRPr="00157505">
        <w:rPr>
          <w:rFonts w:ascii="Times New Roman" w:hAnsi="Times New Roman" w:cs="Times New Roman"/>
          <w:b/>
          <w:bCs/>
          <w:sz w:val="24"/>
          <w:szCs w:val="24"/>
        </w:rPr>
        <w:t>Empathize &amp; Discover</w:t>
      </w:r>
    </w:p>
    <w:p w14:paraId="124F1A4B" w14:textId="77777777" w:rsidR="00157505" w:rsidRPr="00157505" w:rsidRDefault="00157505" w:rsidP="00157505">
      <w:pPr>
        <w:rPr>
          <w:b/>
          <w:bCs/>
        </w:rPr>
      </w:pPr>
    </w:p>
    <w:tbl>
      <w:tblPr>
        <w:tblW w:w="9985" w:type="dxa"/>
        <w:tblCellMar>
          <w:top w:w="15" w:type="dxa"/>
          <w:left w:w="15" w:type="dxa"/>
          <w:bottom w:w="15" w:type="dxa"/>
          <w:right w:w="15" w:type="dxa"/>
        </w:tblCellMar>
        <w:tblLook w:val="04A0" w:firstRow="1" w:lastRow="0" w:firstColumn="1" w:lastColumn="0" w:noHBand="0" w:noVBand="1"/>
      </w:tblPr>
      <w:tblGrid>
        <w:gridCol w:w="2515"/>
        <w:gridCol w:w="7470"/>
      </w:tblGrid>
      <w:tr w:rsidR="00157505" w:rsidRPr="00157505" w14:paraId="465C6530" w14:textId="77777777" w:rsidTr="00157505">
        <w:tc>
          <w:tcPr>
            <w:tcW w:w="25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B066D7" w14:textId="5C4BB644" w:rsidR="00157505" w:rsidRPr="00157505" w:rsidRDefault="00157505" w:rsidP="00157505">
            <w:pPr>
              <w:rPr>
                <w:b/>
                <w:bCs/>
              </w:rPr>
            </w:pPr>
            <w:r w:rsidRPr="00026263">
              <w:t>Date</w:t>
            </w:r>
          </w:p>
        </w:tc>
        <w:tc>
          <w:tcPr>
            <w:tcW w:w="7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663DC4" w14:textId="04EEAC9F" w:rsidR="00157505" w:rsidRPr="00157505" w:rsidRDefault="00157505" w:rsidP="00157505">
            <w:pPr>
              <w:rPr>
                <w:b/>
                <w:bCs/>
              </w:rPr>
            </w:pPr>
            <w:r w:rsidRPr="00026263">
              <w:t xml:space="preserve">02 </w:t>
            </w:r>
            <w:proofErr w:type="spellStart"/>
            <w:r w:rsidRPr="00026263">
              <w:t>feb</w:t>
            </w:r>
            <w:proofErr w:type="spellEnd"/>
            <w:r w:rsidRPr="00026263">
              <w:t xml:space="preserve"> 2026</w:t>
            </w:r>
          </w:p>
        </w:tc>
      </w:tr>
      <w:tr w:rsidR="00157505" w:rsidRPr="00157505" w14:paraId="4029E655" w14:textId="77777777" w:rsidTr="00157505">
        <w:tc>
          <w:tcPr>
            <w:tcW w:w="25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A2CC3C" w14:textId="4A0B60BF" w:rsidR="00157505" w:rsidRPr="00157505" w:rsidRDefault="00157505" w:rsidP="00157505">
            <w:pPr>
              <w:rPr>
                <w:b/>
                <w:bCs/>
              </w:rPr>
            </w:pPr>
            <w:r w:rsidRPr="00026263">
              <w:t>Team ID</w:t>
            </w:r>
          </w:p>
        </w:tc>
        <w:tc>
          <w:tcPr>
            <w:tcW w:w="7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8205EB" w14:textId="318B6D9C" w:rsidR="00157505" w:rsidRPr="00157505" w:rsidRDefault="00157505" w:rsidP="00157505">
            <w:pPr>
              <w:rPr>
                <w:b/>
                <w:bCs/>
              </w:rPr>
            </w:pPr>
            <w:r w:rsidRPr="00026263">
              <w:t>LTVIP2026TMIDS38419</w:t>
            </w:r>
          </w:p>
        </w:tc>
      </w:tr>
      <w:tr w:rsidR="00157505" w:rsidRPr="00157505" w14:paraId="7FA011CE" w14:textId="77777777" w:rsidTr="00157505">
        <w:tc>
          <w:tcPr>
            <w:tcW w:w="25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761C2E" w14:textId="7C33EFAB" w:rsidR="00157505" w:rsidRPr="00157505" w:rsidRDefault="00157505" w:rsidP="00157505">
            <w:pPr>
              <w:rPr>
                <w:b/>
                <w:bCs/>
              </w:rPr>
            </w:pPr>
            <w:r w:rsidRPr="00026263">
              <w:t>Project Name</w:t>
            </w:r>
          </w:p>
        </w:tc>
        <w:tc>
          <w:tcPr>
            <w:tcW w:w="7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3C743" w14:textId="6F7E80E2" w:rsidR="00157505" w:rsidRPr="00157505" w:rsidRDefault="00157505" w:rsidP="00157505">
            <w:pPr>
              <w:rPr>
                <w:b/>
                <w:bCs/>
              </w:rPr>
            </w:pPr>
            <w:r w:rsidRPr="00026263">
              <w:t>Heart Disease Analysis</w:t>
            </w:r>
          </w:p>
        </w:tc>
      </w:tr>
      <w:tr w:rsidR="00157505" w:rsidRPr="00157505" w14:paraId="773F07C1" w14:textId="77777777" w:rsidTr="00157505">
        <w:tc>
          <w:tcPr>
            <w:tcW w:w="25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D7FC14" w14:textId="5CF73E53" w:rsidR="00157505" w:rsidRPr="00157505" w:rsidRDefault="00157505" w:rsidP="00157505">
            <w:pPr>
              <w:rPr>
                <w:b/>
                <w:bCs/>
              </w:rPr>
            </w:pPr>
            <w:r w:rsidRPr="00026263">
              <w:t>Maximum Marks</w:t>
            </w:r>
          </w:p>
        </w:tc>
        <w:tc>
          <w:tcPr>
            <w:tcW w:w="7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EE6901" w14:textId="00D58A25" w:rsidR="00157505" w:rsidRPr="00157505" w:rsidRDefault="00157505" w:rsidP="00157505">
            <w:pPr>
              <w:rPr>
                <w:b/>
                <w:bCs/>
              </w:rPr>
            </w:pPr>
            <w:r w:rsidRPr="00026263">
              <w:t>2 Marks</w:t>
            </w:r>
          </w:p>
        </w:tc>
      </w:tr>
    </w:tbl>
    <w:p w14:paraId="48196063" w14:textId="77777777" w:rsidR="00157505" w:rsidRPr="00157505" w:rsidRDefault="00157505" w:rsidP="00157505">
      <w:pPr>
        <w:rPr>
          <w:b/>
          <w:bCs/>
        </w:rPr>
      </w:pPr>
    </w:p>
    <w:p w14:paraId="109397C0" w14:textId="77777777" w:rsidR="00157505" w:rsidRDefault="00157505" w:rsidP="00157505">
      <w:pPr>
        <w:rPr>
          <w:b/>
          <w:bCs/>
        </w:rPr>
      </w:pPr>
      <w:r w:rsidRPr="00157505">
        <w:rPr>
          <w:b/>
          <w:bCs/>
        </w:rPr>
        <w:t>Empathy Map Canvas:</w:t>
      </w:r>
    </w:p>
    <w:p w14:paraId="5507D51C" w14:textId="77777777" w:rsidR="00157505" w:rsidRPr="00157505" w:rsidRDefault="00157505" w:rsidP="00157505">
      <w:r w:rsidRPr="00157505">
        <w:t>Empathize &amp; Discover</w:t>
      </w:r>
    </w:p>
    <w:p w14:paraId="288779AD" w14:textId="6EAAFFD6" w:rsidR="00157505" w:rsidRPr="00157505" w:rsidRDefault="00157505" w:rsidP="00157505">
      <w:r w:rsidRPr="00157505">
        <w:t xml:space="preserve">The Empathize phase focuses on understanding the real users affected by the problem of heart disease and identifying their needs, challenges, emotions, and expectations. Since this project </w:t>
      </w:r>
      <w:r w:rsidRPr="00157505">
        <w:t>analyses</w:t>
      </w:r>
      <w:r w:rsidRPr="00157505">
        <w:t xml:space="preserve"> heart disease data using Tableau, it is important to understand the perspectives of:</w:t>
      </w:r>
    </w:p>
    <w:p w14:paraId="7053A7E7" w14:textId="77777777" w:rsidR="00157505" w:rsidRPr="00157505" w:rsidRDefault="00157505" w:rsidP="00157505">
      <w:pPr>
        <w:numPr>
          <w:ilvl w:val="0"/>
          <w:numId w:val="1"/>
        </w:numPr>
      </w:pPr>
      <w:r w:rsidRPr="00157505">
        <w:t>Healthcare Professionals (Doctors, Cardiologists)</w:t>
      </w:r>
    </w:p>
    <w:p w14:paraId="545D42C0" w14:textId="77777777" w:rsidR="00157505" w:rsidRPr="00157505" w:rsidRDefault="00157505" w:rsidP="00157505">
      <w:pPr>
        <w:numPr>
          <w:ilvl w:val="0"/>
          <w:numId w:val="1"/>
        </w:numPr>
      </w:pPr>
      <w:r w:rsidRPr="00157505">
        <w:t>Government Health Officials / Policymakers</w:t>
      </w:r>
    </w:p>
    <w:p w14:paraId="18D6A714" w14:textId="77777777" w:rsidR="00157505" w:rsidRPr="00157505" w:rsidRDefault="00157505" w:rsidP="00157505">
      <w:pPr>
        <w:numPr>
          <w:ilvl w:val="0"/>
          <w:numId w:val="1"/>
        </w:numPr>
      </w:pPr>
      <w:r w:rsidRPr="00157505">
        <w:t>Individuals at Risk of Heart Disease</w:t>
      </w:r>
    </w:p>
    <w:p w14:paraId="7DD4703F" w14:textId="3C777EBE" w:rsidR="00157505" w:rsidRDefault="00157505" w:rsidP="00157505">
      <w:r w:rsidRPr="00157505">
        <w:t xml:space="preserve">Understanding their </w:t>
      </w:r>
      <w:r w:rsidRPr="00157505">
        <w:t>behaviours</w:t>
      </w:r>
      <w:r w:rsidRPr="00157505">
        <w:t>, concerns, and motivations ensures that the developed dashboards are meaningful, actionable, and user-friendly</w:t>
      </w:r>
    </w:p>
    <w:p w14:paraId="4C7187C5" w14:textId="77777777" w:rsidR="00157505" w:rsidRDefault="00157505" w:rsidP="00157505"/>
    <w:p w14:paraId="2C74FA9F" w14:textId="4DA3C03B" w:rsidR="00157505" w:rsidRDefault="00157505" w:rsidP="00157505">
      <w:r>
        <w:rPr>
          <w:noProof/>
        </w:rPr>
        <w:drawing>
          <wp:inline distT="0" distB="0" distL="0" distR="0" wp14:anchorId="6CDA3CBD" wp14:editId="37F3028D">
            <wp:extent cx="6096000" cy="3606800"/>
            <wp:effectExtent l="0" t="0" r="0" b="0"/>
            <wp:docPr id="1273438589" name="Picture 1" descr="Empathy Map strategy chart diagram infographic presentation banner template vector has Says, Thinks, Feels and Does or hear, think and feel, see, say and do. Analyze tool for the target's emotion,n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pathy Map strategy chart diagram infographic presentation banner template vector has Says, Thinks, Feels and Does or hear, think and feel, see, say and do. Analyze tool for the target's emotion,ne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6000" cy="3606800"/>
                    </a:xfrm>
                    <a:prstGeom prst="rect">
                      <a:avLst/>
                    </a:prstGeom>
                    <a:noFill/>
                    <a:ln>
                      <a:noFill/>
                    </a:ln>
                  </pic:spPr>
                </pic:pic>
              </a:graphicData>
            </a:graphic>
          </wp:inline>
        </w:drawing>
      </w:r>
    </w:p>
    <w:p w14:paraId="54CA4E09" w14:textId="77777777" w:rsidR="00157505" w:rsidRPr="00157505" w:rsidRDefault="00157505" w:rsidP="00157505"/>
    <w:p w14:paraId="674B6EAD" w14:textId="77777777" w:rsidR="00157505" w:rsidRDefault="00157505" w:rsidP="00157505">
      <w:pPr>
        <w:rPr>
          <w:b/>
          <w:bCs/>
        </w:rPr>
      </w:pPr>
    </w:p>
    <w:p w14:paraId="1936C94C" w14:textId="77777777" w:rsidR="00157505" w:rsidRPr="00157505" w:rsidRDefault="00157505" w:rsidP="00157505">
      <w:pPr>
        <w:rPr>
          <w:b/>
          <w:bCs/>
        </w:rPr>
      </w:pPr>
    </w:p>
    <w:p w14:paraId="2DAF52F1" w14:textId="77777777" w:rsidR="00C1642A" w:rsidRDefault="00C1642A">
      <w:pPr>
        <w:rPr>
          <w:b/>
          <w:bCs/>
        </w:rPr>
      </w:pPr>
    </w:p>
    <w:p w14:paraId="43161679" w14:textId="5C603182" w:rsidR="00157505" w:rsidRPr="00157505" w:rsidRDefault="00157505">
      <w:pPr>
        <w:rPr>
          <w:b/>
          <w:bCs/>
        </w:rPr>
      </w:pPr>
      <w:r>
        <w:rPr>
          <w:noProof/>
        </w:rPr>
        <w:drawing>
          <wp:inline distT="0" distB="0" distL="0" distR="0" wp14:anchorId="02F5B9D1" wp14:editId="0E218B8B">
            <wp:extent cx="6096000" cy="4572000"/>
            <wp:effectExtent l="0" t="0" r="0" b="0"/>
            <wp:docPr id="1354807739" name="Picture 4" descr="Infographic on the types of cardiovascular risk f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fographic on the types of cardiovascular risk factor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a:ln>
                      <a:noFill/>
                    </a:ln>
                  </pic:spPr>
                </pic:pic>
              </a:graphicData>
            </a:graphic>
          </wp:inline>
        </w:drawing>
      </w:r>
    </w:p>
    <w:sectPr w:rsidR="00157505" w:rsidRPr="00157505" w:rsidSect="00A40FDF">
      <w:pgSz w:w="11921" w:h="16850"/>
      <w:pgMar w:top="1728" w:right="1181" w:bottom="0" w:left="1140" w:header="475" w:footer="475"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FE78DD"/>
    <w:multiLevelType w:val="multilevel"/>
    <w:tmpl w:val="2330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014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505"/>
    <w:rsid w:val="00105743"/>
    <w:rsid w:val="00157505"/>
    <w:rsid w:val="0024718F"/>
    <w:rsid w:val="00A40FDF"/>
    <w:rsid w:val="00B01FD9"/>
    <w:rsid w:val="00C1642A"/>
    <w:rsid w:val="00F5418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EC221"/>
  <w15:chartTrackingRefBased/>
  <w15:docId w15:val="{E83130F5-FF7D-4FFF-A1E0-329780DE9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5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75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75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5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75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7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5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75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75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75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75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7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505"/>
    <w:rPr>
      <w:rFonts w:eastAsiaTheme="majorEastAsia" w:cstheme="majorBidi"/>
      <w:color w:val="272727" w:themeColor="text1" w:themeTint="D8"/>
    </w:rPr>
  </w:style>
  <w:style w:type="paragraph" w:styleId="Title">
    <w:name w:val="Title"/>
    <w:basedOn w:val="Normal"/>
    <w:next w:val="Normal"/>
    <w:link w:val="TitleChar"/>
    <w:uiPriority w:val="10"/>
    <w:qFormat/>
    <w:rsid w:val="00157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505"/>
    <w:pPr>
      <w:spacing w:before="160"/>
      <w:jc w:val="center"/>
    </w:pPr>
    <w:rPr>
      <w:i/>
      <w:iCs/>
      <w:color w:val="404040" w:themeColor="text1" w:themeTint="BF"/>
    </w:rPr>
  </w:style>
  <w:style w:type="character" w:customStyle="1" w:styleId="QuoteChar">
    <w:name w:val="Quote Char"/>
    <w:basedOn w:val="DefaultParagraphFont"/>
    <w:link w:val="Quote"/>
    <w:uiPriority w:val="29"/>
    <w:rsid w:val="00157505"/>
    <w:rPr>
      <w:i/>
      <w:iCs/>
      <w:color w:val="404040" w:themeColor="text1" w:themeTint="BF"/>
    </w:rPr>
  </w:style>
  <w:style w:type="paragraph" w:styleId="ListParagraph">
    <w:name w:val="List Paragraph"/>
    <w:basedOn w:val="Normal"/>
    <w:uiPriority w:val="34"/>
    <w:qFormat/>
    <w:rsid w:val="00157505"/>
    <w:pPr>
      <w:ind w:left="720"/>
      <w:contextualSpacing/>
    </w:pPr>
  </w:style>
  <w:style w:type="character" w:styleId="IntenseEmphasis">
    <w:name w:val="Intense Emphasis"/>
    <w:basedOn w:val="DefaultParagraphFont"/>
    <w:uiPriority w:val="21"/>
    <w:qFormat/>
    <w:rsid w:val="00157505"/>
    <w:rPr>
      <w:i/>
      <w:iCs/>
      <w:color w:val="2F5496" w:themeColor="accent1" w:themeShade="BF"/>
    </w:rPr>
  </w:style>
  <w:style w:type="paragraph" w:styleId="IntenseQuote">
    <w:name w:val="Intense Quote"/>
    <w:basedOn w:val="Normal"/>
    <w:next w:val="Normal"/>
    <w:link w:val="IntenseQuoteChar"/>
    <w:uiPriority w:val="30"/>
    <w:qFormat/>
    <w:rsid w:val="001575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505"/>
    <w:rPr>
      <w:i/>
      <w:iCs/>
      <w:color w:val="2F5496" w:themeColor="accent1" w:themeShade="BF"/>
    </w:rPr>
  </w:style>
  <w:style w:type="character" w:styleId="IntenseReference">
    <w:name w:val="Intense Reference"/>
    <w:basedOn w:val="DefaultParagraphFont"/>
    <w:uiPriority w:val="32"/>
    <w:qFormat/>
    <w:rsid w:val="001575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111</Words>
  <Characters>639</Characters>
  <Application>Microsoft Office Word</Application>
  <DocSecurity>0</DocSecurity>
  <Lines>5</Lines>
  <Paragraphs>1</Paragraphs>
  <ScaleCrop>false</ScaleCrop>
  <Company/>
  <LinksUpToDate>false</LinksUpToDate>
  <CharactersWithSpaces>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eswar kumar</dc:creator>
  <cp:keywords/>
  <dc:description/>
  <cp:lastModifiedBy>eswar kumar</cp:lastModifiedBy>
  <cp:revision>1</cp:revision>
  <dcterms:created xsi:type="dcterms:W3CDTF">2026-02-19T12:33:00Z</dcterms:created>
  <dcterms:modified xsi:type="dcterms:W3CDTF">2026-02-19T12:38:00Z</dcterms:modified>
</cp:coreProperties>
</file>