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D51E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Proposed Solution Template</w:t>
      </w:r>
    </w:p>
    <w:p w14:paraId="760D0527" w14:textId="77777777" w:rsidR="000362FE" w:rsidRPr="0025400B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7506"/>
      </w:tblGrid>
      <w:tr w:rsidR="000362FE" w:rsidRPr="0025400B" w14:paraId="4F034A47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B9F2D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684D9" w14:textId="0CD3B974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2FE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62FE"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  <w:proofErr w:type="spellEnd"/>
            <w:r w:rsidRPr="0025400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Pr="000362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362FE" w:rsidRPr="0025400B" w14:paraId="3C352240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570A4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F1E2B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2FE">
              <w:rPr>
                <w:rFonts w:ascii="Times New Roman" w:hAnsi="Times New Roman" w:cs="Times New Roman"/>
                <w:sz w:val="24"/>
                <w:szCs w:val="24"/>
              </w:rPr>
              <w:t>LTVIP2026TMIDS38419</w:t>
            </w:r>
          </w:p>
        </w:tc>
      </w:tr>
      <w:tr w:rsidR="000362FE" w:rsidRPr="0025400B" w14:paraId="4099C9BE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FC7CA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088B8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2FE">
              <w:rPr>
                <w:rFonts w:ascii="Times New Roman" w:hAnsi="Times New Roman" w:cs="Times New Roman"/>
                <w:sz w:val="24"/>
                <w:szCs w:val="24"/>
              </w:rPr>
              <w:t>Heart Disease Analysis</w:t>
            </w:r>
          </w:p>
        </w:tc>
      </w:tr>
      <w:tr w:rsidR="000362FE" w:rsidRPr="0025400B" w14:paraId="660E5D6A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D6220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A593D" w14:textId="77777777" w:rsidR="000362FE" w:rsidRPr="0025400B" w:rsidRDefault="000362FE" w:rsidP="00036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0B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02286B2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55C75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6EAE6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Proposed Solution Template</w:t>
      </w:r>
    </w:p>
    <w:p w14:paraId="25CE4EE6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1. Problem Statement (Problem to be solved)</w:t>
      </w:r>
    </w:p>
    <w:p w14:paraId="76B5A31F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 xml:space="preserve">Heart disease is one of the leading causes of death worldwide. Healthcare professionals and policymakers face difficulty in </w:t>
      </w:r>
      <w:proofErr w:type="spellStart"/>
      <w:r w:rsidRPr="000362FE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362FE">
        <w:rPr>
          <w:rFonts w:ascii="Times New Roman" w:hAnsi="Times New Roman" w:cs="Times New Roman"/>
          <w:sz w:val="24"/>
          <w:szCs w:val="24"/>
        </w:rPr>
        <w:t xml:space="preserve"> large volumes of heart disease data to identify key risk factors such as age, obesity, smoking, diabetes, and lifestyle habits. Traditional analysis methods are time-consuming and lack interactive insights. Therefore, there is a need for a visual and data-driven solution that helps identify patterns, high-risk groups, and preventive strategies effectively.</w:t>
      </w:r>
    </w:p>
    <w:p w14:paraId="313FC6BC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pict w14:anchorId="5236EEB0">
          <v:rect id="_x0000_i1055" style="width:0;height:1.5pt" o:hralign="center" o:hrstd="t" o:hr="t" fillcolor="#a0a0a0" stroked="f"/>
        </w:pict>
      </w:r>
    </w:p>
    <w:p w14:paraId="76B7F87B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2. Idea / Solution Description</w:t>
      </w:r>
    </w:p>
    <w:p w14:paraId="0AC46CE4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The proposed solution is to develop an interactive data visualization system using Tableau integrated with a MySQL database and Flask web application.</w:t>
      </w:r>
    </w:p>
    <w:p w14:paraId="2C921104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The system will:</w:t>
      </w:r>
    </w:p>
    <w:p w14:paraId="7AA3840A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Store heart disease dataset in MySQL.</w:t>
      </w:r>
    </w:p>
    <w:p w14:paraId="6E0D7FAC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Perform SQL operations for structured analysis.</w:t>
      </w:r>
    </w:p>
    <w:p w14:paraId="16E7D60F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Connect Tableau to the database.</w:t>
      </w:r>
    </w:p>
    <w:p w14:paraId="570BB891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Create 8–10 interactive visualizations.</w:t>
      </w:r>
    </w:p>
    <w:p w14:paraId="77B47893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Develop a responsive dashboard.</w:t>
      </w:r>
    </w:p>
    <w:p w14:paraId="6182A0CD" w14:textId="77777777" w:rsidR="000362FE" w:rsidRPr="000362FE" w:rsidRDefault="000362FE" w:rsidP="000362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Embed dashboard into a Flask web application for browser access.</w:t>
      </w:r>
    </w:p>
    <w:p w14:paraId="6B5FCCFC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This solution transforms raw data into meaningful insights for doctors, policymakers, and individuals.</w:t>
      </w:r>
    </w:p>
    <w:p w14:paraId="5547CAB2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pict w14:anchorId="206FC74E">
          <v:rect id="_x0000_i1056" style="width:0;height:1.5pt" o:hralign="center" o:hrstd="t" o:hr="t" fillcolor="#a0a0a0" stroked="f"/>
        </w:pict>
      </w:r>
    </w:p>
    <w:p w14:paraId="3E37DEEA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3. Novelty / Uniqueness</w:t>
      </w:r>
    </w:p>
    <w:p w14:paraId="006F7F18" w14:textId="77777777" w:rsidR="000362FE" w:rsidRPr="000362FE" w:rsidRDefault="000362FE" w:rsidP="000362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Combines SQL + Tableau + Flask integration.</w:t>
      </w:r>
    </w:p>
    <w:p w14:paraId="506B6527" w14:textId="77777777" w:rsidR="000362FE" w:rsidRPr="000362FE" w:rsidRDefault="000362FE" w:rsidP="000362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Provides interactive and responsive dashboards.</w:t>
      </w:r>
    </w:p>
    <w:p w14:paraId="4314742B" w14:textId="77777777" w:rsidR="000362FE" w:rsidRPr="000362FE" w:rsidRDefault="000362FE" w:rsidP="000362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Enables web-based access to healthcare analytics.</w:t>
      </w:r>
    </w:p>
    <w:p w14:paraId="02B96340" w14:textId="77777777" w:rsidR="000362FE" w:rsidRPr="000362FE" w:rsidRDefault="000362FE" w:rsidP="000362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Focuses on preventive healthcare through visual storytelling.</w:t>
      </w:r>
    </w:p>
    <w:p w14:paraId="1D21489F" w14:textId="77777777" w:rsidR="000362FE" w:rsidRPr="000362FE" w:rsidRDefault="000362FE" w:rsidP="000362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Includes storyboard presentation of insights.</w:t>
      </w:r>
    </w:p>
    <w:p w14:paraId="20EBC259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lastRenderedPageBreak/>
        <w:t>Unlike static reports, this system allows dynamic filtering and real-time exploration.</w:t>
      </w:r>
    </w:p>
    <w:p w14:paraId="0F8B9EDC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pict w14:anchorId="7B3DCE5A">
          <v:rect id="_x0000_i1057" style="width:0;height:1.5pt" o:hralign="center" o:hrstd="t" o:hr="t" fillcolor="#a0a0a0" stroked="f"/>
        </w:pict>
      </w:r>
    </w:p>
    <w:p w14:paraId="7A5A1F2E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4. Social Impact / Customer Satisfaction</w:t>
      </w:r>
    </w:p>
    <w:p w14:paraId="6E6B2FEE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Social Impact:</w:t>
      </w:r>
    </w:p>
    <w:p w14:paraId="211A9FFE" w14:textId="77777777" w:rsidR="000362FE" w:rsidRPr="000362FE" w:rsidRDefault="000362FE" w:rsidP="000362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Promotes awareness about heart disease risk factors.</w:t>
      </w:r>
    </w:p>
    <w:p w14:paraId="1578A7B8" w14:textId="77777777" w:rsidR="000362FE" w:rsidRPr="000362FE" w:rsidRDefault="000362FE" w:rsidP="000362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Helps early identification of high-risk groups.</w:t>
      </w:r>
    </w:p>
    <w:p w14:paraId="50C70C85" w14:textId="77777777" w:rsidR="000362FE" w:rsidRPr="000362FE" w:rsidRDefault="000362FE" w:rsidP="000362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Supports preventive healthcare measures.</w:t>
      </w:r>
    </w:p>
    <w:p w14:paraId="7F381983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Customer Satisfaction:</w:t>
      </w:r>
    </w:p>
    <w:p w14:paraId="2637B692" w14:textId="77777777" w:rsidR="000362FE" w:rsidRPr="000362FE" w:rsidRDefault="000362FE" w:rsidP="000362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Doctors get quick visual insights.</w:t>
      </w:r>
    </w:p>
    <w:p w14:paraId="4263BBCE" w14:textId="77777777" w:rsidR="000362FE" w:rsidRPr="000362FE" w:rsidRDefault="000362FE" w:rsidP="000362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Policymakers receive data-backed recommendations.</w:t>
      </w:r>
    </w:p>
    <w:p w14:paraId="0728B398" w14:textId="77777777" w:rsidR="000362FE" w:rsidRPr="000362FE" w:rsidRDefault="000362FE" w:rsidP="000362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Individuals understand their health risks easily.</w:t>
      </w:r>
    </w:p>
    <w:p w14:paraId="3F7E74F5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pict w14:anchorId="0D225CCB">
          <v:rect id="_x0000_i1058" style="width:0;height:1.5pt" o:hralign="center" o:hrstd="t" o:hr="t" fillcolor="#a0a0a0" stroked="f"/>
        </w:pict>
      </w:r>
    </w:p>
    <w:p w14:paraId="7159B152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5. Business Model (Revenue Model)</w:t>
      </w:r>
    </w:p>
    <w:p w14:paraId="18F47A39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Possible revenue models include:</w:t>
      </w:r>
    </w:p>
    <w:p w14:paraId="760191AE" w14:textId="77777777" w:rsidR="000362FE" w:rsidRPr="000362FE" w:rsidRDefault="000362FE" w:rsidP="000362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Subscription-based dashboard access for hospitals.</w:t>
      </w:r>
    </w:p>
    <w:p w14:paraId="353EAA29" w14:textId="77777777" w:rsidR="000362FE" w:rsidRPr="000362FE" w:rsidRDefault="000362FE" w:rsidP="000362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Government health department analytics solutions.</w:t>
      </w:r>
    </w:p>
    <w:p w14:paraId="4012BABD" w14:textId="77777777" w:rsidR="000362FE" w:rsidRPr="000362FE" w:rsidRDefault="000362FE" w:rsidP="000362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Healthcare consultancy data reporting services.</w:t>
      </w:r>
    </w:p>
    <w:p w14:paraId="2992C851" w14:textId="77777777" w:rsidR="000362FE" w:rsidRPr="000362FE" w:rsidRDefault="000362FE" w:rsidP="000362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Premium analytics services for research institutions.</w:t>
      </w:r>
    </w:p>
    <w:p w14:paraId="7F1B953A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Future expansion can include AI-based risk prediction as a paid feature.</w:t>
      </w:r>
    </w:p>
    <w:p w14:paraId="6038CF0D" w14:textId="77777777" w:rsidR="000362FE" w:rsidRPr="000362FE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pict w14:anchorId="7A4E823A">
          <v:rect id="_x0000_i1059" style="width:0;height:1.5pt" o:hralign="center" o:hrstd="t" o:hr="t" fillcolor="#a0a0a0" stroked="f"/>
        </w:pict>
      </w:r>
    </w:p>
    <w:p w14:paraId="7E6BFEA9" w14:textId="77777777" w:rsidR="000362FE" w:rsidRPr="000362FE" w:rsidRDefault="000362FE" w:rsidP="00036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2FE">
        <w:rPr>
          <w:rFonts w:ascii="Times New Roman" w:hAnsi="Times New Roman" w:cs="Times New Roman"/>
          <w:b/>
          <w:bCs/>
          <w:sz w:val="24"/>
          <w:szCs w:val="24"/>
        </w:rPr>
        <w:t>6. Scalability of the Solution</w:t>
      </w:r>
    </w:p>
    <w:p w14:paraId="10158A8A" w14:textId="77777777" w:rsidR="000362FE" w:rsidRPr="000362FE" w:rsidRDefault="000362FE" w:rsidP="000362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Can handle larger datasets.</w:t>
      </w:r>
    </w:p>
    <w:p w14:paraId="25708E66" w14:textId="77777777" w:rsidR="000362FE" w:rsidRPr="000362FE" w:rsidRDefault="000362FE" w:rsidP="000362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Can integrate additional health parameters.</w:t>
      </w:r>
    </w:p>
    <w:p w14:paraId="6A13B6B8" w14:textId="77777777" w:rsidR="000362FE" w:rsidRPr="000362FE" w:rsidRDefault="000362FE" w:rsidP="000362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Can add machine learning models in future.</w:t>
      </w:r>
    </w:p>
    <w:p w14:paraId="11559E9E" w14:textId="77777777" w:rsidR="000362FE" w:rsidRPr="000362FE" w:rsidRDefault="000362FE" w:rsidP="000362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Can deploy on cloud platforms.</w:t>
      </w:r>
    </w:p>
    <w:p w14:paraId="1CB2CAD9" w14:textId="77777777" w:rsidR="000362FE" w:rsidRPr="000362FE" w:rsidRDefault="000362FE" w:rsidP="000362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2FE">
        <w:rPr>
          <w:rFonts w:ascii="Times New Roman" w:hAnsi="Times New Roman" w:cs="Times New Roman"/>
          <w:sz w:val="24"/>
          <w:szCs w:val="24"/>
        </w:rPr>
        <w:t>Can be expanded for other diseases like diabetes, cancer, etc.</w:t>
      </w:r>
    </w:p>
    <w:p w14:paraId="008F4167" w14:textId="77777777" w:rsidR="000362FE" w:rsidRPr="0025400B" w:rsidRDefault="000362FE" w:rsidP="000362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175F8" w14:textId="77777777" w:rsidR="00C1642A" w:rsidRPr="000362FE" w:rsidRDefault="00C1642A" w:rsidP="000362F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1642A" w:rsidRPr="000362FE" w:rsidSect="00A40FDF">
      <w:pgSz w:w="11921" w:h="16850"/>
      <w:pgMar w:top="1728" w:right="1181" w:bottom="0" w:left="1140" w:header="475" w:footer="4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C97"/>
    <w:multiLevelType w:val="multilevel"/>
    <w:tmpl w:val="BB2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15CF"/>
    <w:multiLevelType w:val="multilevel"/>
    <w:tmpl w:val="CAE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6B85"/>
    <w:multiLevelType w:val="multilevel"/>
    <w:tmpl w:val="181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A0103"/>
    <w:multiLevelType w:val="multilevel"/>
    <w:tmpl w:val="DF7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F3C1A"/>
    <w:multiLevelType w:val="multilevel"/>
    <w:tmpl w:val="E29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177D9"/>
    <w:multiLevelType w:val="multilevel"/>
    <w:tmpl w:val="38B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6246">
    <w:abstractNumId w:val="0"/>
  </w:num>
  <w:num w:numId="2" w16cid:durableId="749035800">
    <w:abstractNumId w:val="3"/>
  </w:num>
  <w:num w:numId="3" w16cid:durableId="2058234856">
    <w:abstractNumId w:val="2"/>
  </w:num>
  <w:num w:numId="4" w16cid:durableId="1119569919">
    <w:abstractNumId w:val="1"/>
  </w:num>
  <w:num w:numId="5" w16cid:durableId="1006440254">
    <w:abstractNumId w:val="4"/>
  </w:num>
  <w:num w:numId="6" w16cid:durableId="380248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FE"/>
    <w:rsid w:val="000362FE"/>
    <w:rsid w:val="00105743"/>
    <w:rsid w:val="0024718F"/>
    <w:rsid w:val="00A40FDF"/>
    <w:rsid w:val="00B01FD9"/>
    <w:rsid w:val="00C1642A"/>
    <w:rsid w:val="00F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378C"/>
  <w15:chartTrackingRefBased/>
  <w15:docId w15:val="{BE0E96E4-E567-4E47-9C83-8E9DCE62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2FE"/>
  </w:style>
  <w:style w:type="paragraph" w:styleId="Heading1">
    <w:name w:val="heading 1"/>
    <w:basedOn w:val="Normal"/>
    <w:next w:val="Normal"/>
    <w:link w:val="Heading1Char"/>
    <w:uiPriority w:val="9"/>
    <w:qFormat/>
    <w:rsid w:val="0003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kumar</dc:creator>
  <cp:keywords/>
  <dc:description/>
  <cp:lastModifiedBy>eswar kumar</cp:lastModifiedBy>
  <cp:revision>1</cp:revision>
  <dcterms:created xsi:type="dcterms:W3CDTF">2026-02-19T12:46:00Z</dcterms:created>
  <dcterms:modified xsi:type="dcterms:W3CDTF">2026-02-19T12:48:00Z</dcterms:modified>
</cp:coreProperties>
</file>