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3DB" w:rsidRDefault="003B43DB" w:rsidP="009A55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3"/>
      </w:tblGrid>
      <w:tr w:rsidR="00022C24" w:rsidTr="002E1653">
        <w:trPr>
          <w:trHeight w:val="787"/>
        </w:trPr>
        <w:tc>
          <w:tcPr>
            <w:tcW w:w="9965" w:type="dxa"/>
            <w:gridSpan w:val="2"/>
          </w:tcPr>
          <w:p w:rsidR="00022C24" w:rsidRDefault="00022C24" w:rsidP="00B83298">
            <w:pPr>
              <w:ind w:left="0" w:hanging="2"/>
              <w:jc w:val="righ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</w:rPr>
              <w:t>Reshma Jagtap</w:t>
            </w:r>
          </w:p>
          <w:p w:rsidR="00022C24" w:rsidRDefault="00022C24" w:rsidP="00B83298">
            <w:pPr>
              <w:ind w:left="0" w:hanging="2"/>
              <w:jc w:val="righ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Mobile No: </w:t>
            </w:r>
            <w:r>
              <w:rPr>
                <w:rFonts w:cs="Calibri"/>
                <w:sz w:val="20"/>
                <w:szCs w:val="20"/>
              </w:rPr>
              <w:t>7030886821, 9284962998</w:t>
            </w:r>
          </w:p>
          <w:p w:rsidR="00022C24" w:rsidRDefault="00022C24" w:rsidP="00B83298">
            <w:pPr>
              <w:ind w:left="0" w:hanging="2"/>
              <w:jc w:val="righ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Email: </w:t>
            </w:r>
            <w:hyperlink r:id="rId7">
              <w:r>
                <w:rPr>
                  <w:rFonts w:cs="Calibri"/>
                  <w:color w:val="0000FF"/>
                  <w:sz w:val="20"/>
                  <w:szCs w:val="20"/>
                  <w:u w:val="single"/>
                </w:rPr>
                <w:t>reshma.jagtap98@gmail.com</w:t>
              </w:r>
            </w:hyperlink>
          </w:p>
        </w:tc>
      </w:tr>
      <w:tr w:rsidR="00421748" w:rsidTr="006D78E5">
        <w:tc>
          <w:tcPr>
            <w:tcW w:w="4982" w:type="dxa"/>
          </w:tcPr>
          <w:p w:rsidR="00421748" w:rsidRDefault="00421748" w:rsidP="009A55DA">
            <w:pPr>
              <w:ind w:leftChars="0" w:left="0" w:firstLineChars="0" w:firstLine="0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4983" w:type="dxa"/>
          </w:tcPr>
          <w:p w:rsidR="00421748" w:rsidRDefault="00421748" w:rsidP="00B83298">
            <w:pPr>
              <w:ind w:left="0" w:hanging="2"/>
              <w:jc w:val="right"/>
              <w:rPr>
                <w:rFonts w:cs="Calibri"/>
                <w:b/>
                <w:sz w:val="20"/>
                <w:szCs w:val="20"/>
              </w:rPr>
            </w:pPr>
          </w:p>
        </w:tc>
      </w:tr>
      <w:tr w:rsidR="001927AC" w:rsidTr="006D78E5">
        <w:tc>
          <w:tcPr>
            <w:tcW w:w="9965" w:type="dxa"/>
            <w:gridSpan w:val="2"/>
          </w:tcPr>
          <w:p w:rsidR="001927AC" w:rsidRPr="001927AC" w:rsidRDefault="001927AC" w:rsidP="00192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spacing w:line="240" w:lineRule="auto"/>
              <w:ind w:left="0" w:hanging="2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Summary</w:t>
            </w:r>
          </w:p>
        </w:tc>
      </w:tr>
    </w:tbl>
    <w:p w:rsidR="00CB6717" w:rsidRPr="002F7F9A" w:rsidRDefault="00BF3330" w:rsidP="002F7F9A">
      <w:pP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  <w:r w:rsidRPr="002F7F9A">
        <w:rPr>
          <w:rFonts w:ascii="Calibri" w:eastAsia="Calibri" w:hAnsi="Calibri" w:cs="Calibri"/>
          <w:color w:val="000000"/>
          <w:sz w:val="20"/>
          <w:szCs w:val="20"/>
        </w:rPr>
        <w:t>2 years of e</w:t>
      </w:r>
      <w:r w:rsidR="00CB6717" w:rsidRPr="002F7F9A">
        <w:rPr>
          <w:rFonts w:ascii="Calibri" w:eastAsia="Calibri" w:hAnsi="Calibri" w:cs="Calibri"/>
          <w:color w:val="000000"/>
          <w:sz w:val="20"/>
          <w:szCs w:val="20"/>
        </w:rPr>
        <w:t>xperience in DevOps Engineer in the fields of automation, configuration management and cloud services. Experience includes the cloud management AWS as well as DevOps development in Linux system.</w:t>
      </w:r>
      <w:r w:rsidR="001E6A4F">
        <w:rPr>
          <w:rFonts w:ascii="Calibri" w:eastAsia="Calibri" w:hAnsi="Calibri" w:cs="Calibri"/>
          <w:color w:val="000000"/>
          <w:sz w:val="20"/>
          <w:szCs w:val="20"/>
        </w:rPr>
        <w:t xml:space="preserve"> Overall 3.5+ years</w:t>
      </w:r>
      <w:r w:rsidR="002F7F9A" w:rsidRPr="002F7F9A">
        <w:rPr>
          <w:rFonts w:ascii="Calibri" w:eastAsia="Calibri" w:hAnsi="Calibri" w:cs="Calibri"/>
          <w:color w:val="000000"/>
          <w:sz w:val="20"/>
          <w:szCs w:val="20"/>
        </w:rPr>
        <w:t xml:space="preserve"> of experience.</w:t>
      </w:r>
    </w:p>
    <w:p w:rsidR="003B43DB" w:rsidRDefault="003B43DB" w:rsidP="009A55DA">
      <w:pPr>
        <w:ind w:left="0" w:hanging="2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179"/>
      </w:tblGrid>
      <w:tr w:rsidR="0014771B" w:rsidTr="0014771B">
        <w:tc>
          <w:tcPr>
            <w:tcW w:w="9965" w:type="dxa"/>
            <w:gridSpan w:val="2"/>
          </w:tcPr>
          <w:p w:rsidR="0014771B" w:rsidRDefault="0014771B" w:rsidP="0014771B">
            <w:pPr>
              <w:shd w:val="clear" w:color="auto" w:fill="D9D9D9" w:themeFill="background1" w:themeFillShade="D9"/>
              <w:spacing w:line="240" w:lineRule="auto"/>
              <w:ind w:left="0" w:hanging="2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Skills</w:t>
            </w:r>
          </w:p>
        </w:tc>
      </w:tr>
      <w:tr w:rsidR="00BF3330" w:rsidTr="00BF3330">
        <w:tc>
          <w:tcPr>
            <w:tcW w:w="4786" w:type="dxa"/>
          </w:tcPr>
          <w:p w:rsidR="00BF3330" w:rsidRDefault="00BF3330" w:rsidP="002A7161">
            <w:pPr>
              <w:spacing w:line="240" w:lineRule="auto"/>
              <w:ind w:leftChars="0" w:left="0" w:firstLineChars="0"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Source Code Management:</w:t>
            </w:r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>, SVN</w:t>
            </w:r>
            <w:r w:rsidR="008813BD">
              <w:rPr>
                <w:rFonts w:cs="Calibri"/>
                <w:b/>
                <w:color w:val="000000"/>
                <w:sz w:val="20"/>
                <w:szCs w:val="20"/>
              </w:rPr>
              <w:t xml:space="preserve"> and</w:t>
            </w:r>
            <w:r w:rsidRPr="00BF3330"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30FD8">
              <w:rPr>
                <w:rFonts w:cs="Calibri"/>
                <w:b/>
                <w:color w:val="000000"/>
                <w:sz w:val="20"/>
                <w:szCs w:val="20"/>
              </w:rPr>
              <w:t>Bitbu</w:t>
            </w:r>
            <w:r w:rsidRPr="00BF3330">
              <w:rPr>
                <w:rFonts w:cs="Calibri"/>
                <w:b/>
                <w:color w:val="000000"/>
                <w:sz w:val="20"/>
                <w:szCs w:val="20"/>
              </w:rPr>
              <w:t>cket</w:t>
            </w:r>
            <w:proofErr w:type="spellEnd"/>
          </w:p>
        </w:tc>
        <w:tc>
          <w:tcPr>
            <w:tcW w:w="5179" w:type="dxa"/>
          </w:tcPr>
          <w:p w:rsidR="00BF3330" w:rsidRDefault="00BF3330" w:rsidP="00BF3330">
            <w:pPr>
              <w:spacing w:line="240" w:lineRule="auto"/>
              <w:ind w:leftChars="0" w:left="0" w:firstLineChars="0" w:firstLine="0"/>
              <w:jc w:val="righ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Build Tool: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Maven</w:t>
            </w:r>
            <w:r w:rsidR="0068788B">
              <w:rPr>
                <w:rFonts w:cs="Calibri"/>
                <w:color w:val="000000"/>
              </w:rPr>
              <w:t>,</w:t>
            </w:r>
            <w:r w:rsidR="0068788B">
              <w:rPr>
                <w:rFonts w:cs="Calibri"/>
                <w:b/>
                <w:color w:val="000000"/>
              </w:rPr>
              <w:t xml:space="preserve"> </w:t>
            </w:r>
            <w:r w:rsidRPr="002F7F9A">
              <w:rPr>
                <w:rFonts w:cs="Calibri"/>
                <w:b/>
                <w:color w:val="000000"/>
                <w:sz w:val="20"/>
                <w:szCs w:val="20"/>
              </w:rPr>
              <w:t>Ant</w:t>
            </w:r>
          </w:p>
        </w:tc>
      </w:tr>
      <w:tr w:rsidR="00BF3330" w:rsidTr="00BF3330">
        <w:tc>
          <w:tcPr>
            <w:tcW w:w="4786" w:type="dxa"/>
          </w:tcPr>
          <w:p w:rsidR="00BF3330" w:rsidRDefault="00BF3330" w:rsidP="002A7161">
            <w:pPr>
              <w:spacing w:line="240" w:lineRule="auto"/>
              <w:ind w:leftChars="0" w:left="0" w:firstLineChars="0"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Continues Integration Server: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Jenkins</w:t>
            </w:r>
          </w:p>
        </w:tc>
        <w:tc>
          <w:tcPr>
            <w:tcW w:w="5179" w:type="dxa"/>
          </w:tcPr>
          <w:p w:rsidR="00BF3330" w:rsidRDefault="00BF3330" w:rsidP="00BF3330">
            <w:pPr>
              <w:spacing w:line="240" w:lineRule="auto"/>
              <w:ind w:leftChars="0" w:left="0" w:firstLineChars="0" w:firstLine="0"/>
              <w:jc w:val="righ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Configuration Management Tool: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A</w:t>
            </w:r>
            <w:r w:rsidRPr="00BD6813">
              <w:rPr>
                <w:rFonts w:cs="Calibri"/>
                <w:b/>
                <w:color w:val="000000"/>
                <w:sz w:val="20"/>
                <w:szCs w:val="20"/>
              </w:rPr>
              <w:t>nsible</w:t>
            </w:r>
            <w:proofErr w:type="spellEnd"/>
          </w:p>
        </w:tc>
      </w:tr>
      <w:tr w:rsidR="00BF3330" w:rsidTr="00BF3330">
        <w:tc>
          <w:tcPr>
            <w:tcW w:w="4786" w:type="dxa"/>
          </w:tcPr>
          <w:p w:rsidR="00BF3330" w:rsidRDefault="00BF3330" w:rsidP="002A7161">
            <w:pPr>
              <w:spacing w:line="240" w:lineRule="auto"/>
              <w:ind w:leftChars="0" w:left="0" w:firstLineChars="0"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Containerization Solution: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Docker</w:t>
            </w:r>
          </w:p>
        </w:tc>
        <w:tc>
          <w:tcPr>
            <w:tcW w:w="5179" w:type="dxa"/>
          </w:tcPr>
          <w:p w:rsidR="00BF3330" w:rsidRDefault="00BF3330" w:rsidP="001F3B57">
            <w:pPr>
              <w:spacing w:line="240" w:lineRule="auto"/>
              <w:ind w:leftChars="0" w:left="0" w:firstLineChars="0" w:firstLine="0"/>
              <w:jc w:val="righ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 w:rsidRPr="00BF3330">
              <w:rPr>
                <w:rFonts w:cs="Calibri"/>
                <w:color w:val="000000"/>
                <w:sz w:val="20"/>
                <w:szCs w:val="20"/>
              </w:rPr>
              <w:t>AWS:</w:t>
            </w:r>
            <w:r w:rsidRPr="002A7161">
              <w:rPr>
                <w:rFonts w:cs="Calibri"/>
                <w:color w:val="000000"/>
              </w:rPr>
              <w:t xml:space="preserve"> </w:t>
            </w:r>
            <w:r w:rsidR="001F3B57">
              <w:rPr>
                <w:rFonts w:cs="Calibri"/>
                <w:b/>
                <w:color w:val="000000"/>
                <w:sz w:val="20"/>
                <w:szCs w:val="20"/>
              </w:rPr>
              <w:t>EC2, EBS, IAM,</w:t>
            </w:r>
            <w:r w:rsidR="001F3B57" w:rsidRPr="00BF3330">
              <w:rPr>
                <w:rFonts w:cs="Calibri"/>
                <w:b/>
                <w:color w:val="000000"/>
                <w:sz w:val="20"/>
                <w:szCs w:val="20"/>
              </w:rPr>
              <w:t xml:space="preserve"> S3</w:t>
            </w:r>
            <w:r w:rsidR="001F3B57">
              <w:rPr>
                <w:rFonts w:cs="Calibri"/>
                <w:b/>
                <w:color w:val="000000"/>
                <w:sz w:val="20"/>
                <w:szCs w:val="20"/>
              </w:rPr>
              <w:t>,</w:t>
            </w:r>
            <w:r w:rsidR="002F7F9A">
              <w:rPr>
                <w:rFonts w:cs="Calibri"/>
                <w:b/>
                <w:color w:val="000000"/>
                <w:sz w:val="20"/>
                <w:szCs w:val="20"/>
              </w:rPr>
              <w:t xml:space="preserve"> VPC, </w:t>
            </w:r>
            <w:proofErr w:type="spellStart"/>
            <w:r w:rsidR="002F7F9A">
              <w:rPr>
                <w:rFonts w:cs="Calibri"/>
                <w:b/>
                <w:color w:val="000000"/>
                <w:sz w:val="20"/>
                <w:szCs w:val="20"/>
              </w:rPr>
              <w:t>CloudW</w:t>
            </w:r>
            <w:r w:rsidR="008813BD">
              <w:rPr>
                <w:rFonts w:cs="Calibri"/>
                <w:b/>
                <w:color w:val="000000"/>
                <w:sz w:val="20"/>
                <w:szCs w:val="20"/>
              </w:rPr>
              <w:t>atch</w:t>
            </w:r>
            <w:proofErr w:type="spellEnd"/>
            <w:r w:rsidR="008813BD">
              <w:rPr>
                <w:rFonts w:cs="Calibri"/>
                <w:b/>
                <w:color w:val="000000"/>
                <w:sz w:val="20"/>
                <w:szCs w:val="20"/>
              </w:rPr>
              <w:t xml:space="preserve"> and</w:t>
            </w:r>
            <w:r w:rsidR="0068788B"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F7F9A">
              <w:rPr>
                <w:rFonts w:cs="Calibri"/>
                <w:b/>
                <w:color w:val="000000"/>
                <w:sz w:val="20"/>
                <w:szCs w:val="20"/>
              </w:rPr>
              <w:t>C</w:t>
            </w:r>
            <w:r w:rsidRPr="00BF3330">
              <w:rPr>
                <w:rFonts w:cs="Calibri"/>
                <w:b/>
                <w:color w:val="000000"/>
                <w:sz w:val="20"/>
                <w:szCs w:val="20"/>
              </w:rPr>
              <w:t>loud</w:t>
            </w:r>
            <w:r w:rsidR="0005402C">
              <w:rPr>
                <w:rFonts w:cs="Calibri"/>
                <w:b/>
                <w:color w:val="000000"/>
                <w:sz w:val="20"/>
                <w:szCs w:val="20"/>
              </w:rPr>
              <w:t>T</w:t>
            </w:r>
            <w:r w:rsidR="001F3B57">
              <w:rPr>
                <w:rFonts w:cs="Calibri"/>
                <w:b/>
                <w:color w:val="000000"/>
                <w:sz w:val="20"/>
                <w:szCs w:val="20"/>
              </w:rPr>
              <w:t>rail</w:t>
            </w:r>
            <w:proofErr w:type="spellEnd"/>
            <w:r w:rsidRPr="00BF3330"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F3330" w:rsidTr="00BF3330">
        <w:tc>
          <w:tcPr>
            <w:tcW w:w="4786" w:type="dxa"/>
          </w:tcPr>
          <w:p w:rsidR="00BF3330" w:rsidRDefault="00BF3330" w:rsidP="002A7161">
            <w:pPr>
              <w:spacing w:line="240" w:lineRule="auto"/>
              <w:ind w:leftChars="0" w:left="0" w:firstLineChars="0" w:firstLine="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Monitoring Tool: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Nagios</w:t>
            </w:r>
            <w:r>
              <w:rPr>
                <w:rFonts w:cs="Calibri"/>
                <w:color w:val="000000"/>
              </w:rPr>
              <w:t xml:space="preserve">            </w:t>
            </w:r>
          </w:p>
        </w:tc>
        <w:tc>
          <w:tcPr>
            <w:tcW w:w="5179" w:type="dxa"/>
          </w:tcPr>
          <w:p w:rsidR="00BF3330" w:rsidRDefault="00F33D33" w:rsidP="00BF3330">
            <w:pPr>
              <w:spacing w:line="240" w:lineRule="auto"/>
              <w:ind w:leftChars="0" w:left="0" w:firstLineChars="0" w:firstLine="0"/>
              <w:jc w:val="right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Artifactory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Management : </w:t>
            </w:r>
            <w:proofErr w:type="spellStart"/>
            <w:r w:rsidRPr="00F33D33">
              <w:rPr>
                <w:rFonts w:cs="Calibri"/>
                <w:b/>
                <w:color w:val="000000"/>
                <w:sz w:val="20"/>
                <w:szCs w:val="20"/>
              </w:rPr>
              <w:t>JFrog</w:t>
            </w:r>
            <w:proofErr w:type="spellEnd"/>
          </w:p>
        </w:tc>
      </w:tr>
    </w:tbl>
    <w:p w:rsidR="002A7161" w:rsidRDefault="002A7161" w:rsidP="002F7F9A">
      <w:pPr>
        <w:ind w:leftChars="0" w:left="0" w:firstLineChars="0" w:firstLine="0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3"/>
      </w:tblGrid>
      <w:tr w:rsidR="009158D3" w:rsidTr="009158D3">
        <w:tc>
          <w:tcPr>
            <w:tcW w:w="9965" w:type="dxa"/>
            <w:gridSpan w:val="2"/>
          </w:tcPr>
          <w:p w:rsidR="009158D3" w:rsidRDefault="009158D3" w:rsidP="00915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spacing w:line="240" w:lineRule="auto"/>
              <w:ind w:left="0" w:hanging="2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Experience</w:t>
            </w:r>
          </w:p>
        </w:tc>
      </w:tr>
      <w:tr w:rsidR="009158D3" w:rsidTr="009158D3">
        <w:tc>
          <w:tcPr>
            <w:tcW w:w="4982" w:type="dxa"/>
          </w:tcPr>
          <w:p w:rsidR="009158D3" w:rsidRDefault="009158D3" w:rsidP="009158D3">
            <w:pPr>
              <w:ind w:leftChars="0" w:left="0" w:firstLineChars="0" w:firstLine="0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Netcracker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Technology Solutions India Pvt</w:t>
            </w:r>
            <w:r w:rsidR="008C5D44">
              <w:rPr>
                <w:rFonts w:cs="Calibri"/>
                <w:b/>
                <w:color w:val="000000"/>
                <w:sz w:val="20"/>
                <w:szCs w:val="20"/>
              </w:rPr>
              <w:t>.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Ltd</w:t>
            </w:r>
            <w:r w:rsidR="00083175">
              <w:rPr>
                <w:rFonts w:cs="Calibri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4983" w:type="dxa"/>
          </w:tcPr>
          <w:p w:rsidR="009158D3" w:rsidRPr="009158D3" w:rsidRDefault="009158D3" w:rsidP="009158D3">
            <w:pPr>
              <w:ind w:left="0" w:hanging="2"/>
              <w:jc w:val="right"/>
              <w:rPr>
                <w:rFonts w:cs="Calibri"/>
                <w:color w:val="000000"/>
                <w:sz w:val="20"/>
                <w:szCs w:val="20"/>
              </w:rPr>
            </w:pPr>
            <w:r w:rsidRPr="00800D20">
              <w:rPr>
                <w:rFonts w:cs="Calibri"/>
                <w:b/>
                <w:color w:val="000000"/>
                <w:sz w:val="20"/>
                <w:szCs w:val="20"/>
              </w:rPr>
              <w:t>July 2017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r w:rsidR="00AD1F64">
              <w:rPr>
                <w:rFonts w:cs="Calibri"/>
                <w:b/>
                <w:color w:val="000000"/>
                <w:sz w:val="20"/>
                <w:szCs w:val="20"/>
              </w:rPr>
              <w:t>–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Present</w:t>
            </w:r>
            <w:r w:rsidR="00AD1F64">
              <w:rPr>
                <w:rFonts w:cs="Calibri"/>
                <w:b/>
                <w:color w:val="000000"/>
                <w:sz w:val="20"/>
                <w:szCs w:val="20"/>
              </w:rPr>
              <w:t>. 2+ yr.</w:t>
            </w:r>
          </w:p>
        </w:tc>
      </w:tr>
    </w:tbl>
    <w:p w:rsidR="009158D3" w:rsidRDefault="009158D3" w:rsidP="009158D3">
      <w:pPr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</w:p>
    <w:p w:rsidR="003B43DB" w:rsidRDefault="000C14A4" w:rsidP="009158D3">
      <w:pPr>
        <w:ind w:leftChars="0" w:left="0" w:firstLineChars="0" w:firstLine="0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DevOps E</w:t>
      </w:r>
      <w:r w:rsidR="00800D20">
        <w:rPr>
          <w:rFonts w:ascii="Calibri" w:eastAsia="Calibri" w:hAnsi="Calibri" w:cs="Calibri"/>
          <w:b/>
          <w:color w:val="000000"/>
          <w:sz w:val="20"/>
          <w:szCs w:val="20"/>
        </w:rPr>
        <w:t>ngineer</w:t>
      </w:r>
    </w:p>
    <w:p w:rsidR="00AD0FAC" w:rsidRPr="00880B77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880B77">
        <w:rPr>
          <w:rFonts w:ascii="Calibri" w:eastAsia="Calibri" w:hAnsi="Calibri" w:cs="Calibri"/>
          <w:sz w:val="20"/>
          <w:szCs w:val="20"/>
        </w:rPr>
        <w:t>Expertise in setting up</w:t>
      </w:r>
      <w:r w:rsidR="00880B77" w:rsidRPr="00880B77">
        <w:rPr>
          <w:rFonts w:ascii="Calibri" w:eastAsia="Calibri" w:hAnsi="Calibri" w:cs="Calibri"/>
          <w:sz w:val="20"/>
          <w:szCs w:val="20"/>
        </w:rPr>
        <w:t xml:space="preserve"> and</w:t>
      </w:r>
      <w:r w:rsidRPr="00880B77">
        <w:rPr>
          <w:rFonts w:ascii="Calibri" w:eastAsia="Calibri" w:hAnsi="Calibri" w:cs="Calibri"/>
          <w:sz w:val="20"/>
          <w:szCs w:val="20"/>
        </w:rPr>
        <w:t xml:space="preserve"> maintaining </w:t>
      </w:r>
      <w:r w:rsidR="008813BD">
        <w:rPr>
          <w:rFonts w:ascii="Calibri" w:eastAsia="Calibri" w:hAnsi="Calibri" w:cs="Calibri"/>
          <w:sz w:val="20"/>
          <w:szCs w:val="20"/>
        </w:rPr>
        <w:t xml:space="preserve">CI and CD pipeline using </w:t>
      </w:r>
      <w:r w:rsidRPr="00880B77">
        <w:rPr>
          <w:rFonts w:ascii="Calibri" w:eastAsia="Calibri" w:hAnsi="Calibri" w:cs="Calibri"/>
          <w:sz w:val="20"/>
          <w:szCs w:val="20"/>
        </w:rPr>
        <w:t>Jenkins,</w:t>
      </w:r>
      <w:r w:rsidR="00880B77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880B77">
        <w:rPr>
          <w:rFonts w:ascii="Calibri" w:eastAsia="Calibri" w:hAnsi="Calibri" w:cs="Calibri"/>
          <w:sz w:val="20"/>
          <w:szCs w:val="20"/>
        </w:rPr>
        <w:t>SonarQube</w:t>
      </w:r>
      <w:proofErr w:type="spellEnd"/>
      <w:r w:rsidRPr="00880B77">
        <w:rPr>
          <w:rFonts w:ascii="Calibri" w:eastAsia="Calibri" w:hAnsi="Calibri" w:cs="Calibri"/>
          <w:sz w:val="20"/>
          <w:szCs w:val="20"/>
        </w:rPr>
        <w:t xml:space="preserve">, </w:t>
      </w:r>
      <w:r w:rsidR="00EF5FF9" w:rsidRPr="00880B77">
        <w:rPr>
          <w:rFonts w:ascii="Calibri" w:eastAsia="Calibri" w:hAnsi="Calibri" w:cs="Calibri"/>
          <w:sz w:val="20"/>
          <w:szCs w:val="20"/>
        </w:rPr>
        <w:t>GitHub</w:t>
      </w:r>
      <w:r w:rsidR="008813BD">
        <w:rPr>
          <w:rFonts w:ascii="Calibri" w:eastAsia="Calibri" w:hAnsi="Calibri" w:cs="Calibri"/>
          <w:sz w:val="20"/>
          <w:szCs w:val="20"/>
        </w:rPr>
        <w:t xml:space="preserve"> and</w:t>
      </w:r>
      <w:r w:rsidR="00327370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327370">
        <w:rPr>
          <w:rFonts w:ascii="Calibri" w:eastAsia="Calibri" w:hAnsi="Calibri" w:cs="Calibri"/>
          <w:sz w:val="20"/>
          <w:szCs w:val="20"/>
        </w:rPr>
        <w:t>JFrog</w:t>
      </w:r>
      <w:proofErr w:type="spellEnd"/>
      <w:r w:rsidR="008813BD">
        <w:rPr>
          <w:rFonts w:ascii="Calibri" w:eastAsia="Calibri" w:hAnsi="Calibri" w:cs="Calibri"/>
          <w:sz w:val="20"/>
          <w:szCs w:val="20"/>
        </w:rPr>
        <w:t>.</w:t>
      </w:r>
    </w:p>
    <w:p w:rsidR="00AD0FAC" w:rsidRPr="00442D9D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442D9D">
        <w:rPr>
          <w:rFonts w:ascii="Calibri" w:eastAsia="Calibri" w:hAnsi="Calibri" w:cs="Calibri"/>
          <w:sz w:val="20"/>
          <w:szCs w:val="20"/>
        </w:rPr>
        <w:t xml:space="preserve">Experience in creating nodes in </w:t>
      </w:r>
      <w:r w:rsidR="00EF5FF9" w:rsidRPr="00442D9D">
        <w:rPr>
          <w:rFonts w:ascii="Calibri" w:eastAsia="Calibri" w:hAnsi="Calibri" w:cs="Calibri"/>
          <w:sz w:val="20"/>
          <w:szCs w:val="20"/>
        </w:rPr>
        <w:t>Jenkins</w:t>
      </w:r>
      <w:r w:rsidRPr="00442D9D">
        <w:rPr>
          <w:rFonts w:ascii="Calibri" w:eastAsia="Calibri" w:hAnsi="Calibri" w:cs="Calibri"/>
          <w:sz w:val="20"/>
          <w:szCs w:val="20"/>
        </w:rPr>
        <w:t>, which distributes the loads and run the jobs</w:t>
      </w:r>
      <w:r w:rsidR="00442D9D">
        <w:rPr>
          <w:rFonts w:ascii="Calibri" w:eastAsia="Calibri" w:hAnsi="Calibri" w:cs="Calibri"/>
          <w:sz w:val="20"/>
          <w:szCs w:val="20"/>
        </w:rPr>
        <w:t xml:space="preserve"> </w:t>
      </w:r>
      <w:r w:rsidR="00E15F17">
        <w:rPr>
          <w:rFonts w:ascii="Calibri" w:eastAsia="Calibri" w:hAnsi="Calibri" w:cs="Calibri"/>
          <w:sz w:val="20"/>
          <w:szCs w:val="20"/>
        </w:rPr>
        <w:t xml:space="preserve">in </w:t>
      </w:r>
      <w:r w:rsidR="00E15F17" w:rsidRPr="00442D9D">
        <w:rPr>
          <w:rFonts w:ascii="Calibri" w:eastAsia="Calibri" w:hAnsi="Calibri" w:cs="Calibri"/>
          <w:sz w:val="20"/>
          <w:szCs w:val="20"/>
        </w:rPr>
        <w:t>parallels</w:t>
      </w:r>
      <w:r w:rsidRPr="00442D9D">
        <w:rPr>
          <w:rFonts w:ascii="Calibri" w:eastAsia="Calibri" w:hAnsi="Calibri" w:cs="Calibri"/>
          <w:sz w:val="20"/>
          <w:szCs w:val="20"/>
        </w:rPr>
        <w:t>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Configured Jenkins jobs, install plugins for generating project artifacts.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Expertise in using V</w:t>
      </w:r>
      <w:r w:rsidR="00BB67DF">
        <w:rPr>
          <w:rFonts w:ascii="Calibri" w:eastAsia="Calibri" w:hAnsi="Calibri" w:cs="Calibri"/>
          <w:sz w:val="20"/>
          <w:szCs w:val="20"/>
        </w:rPr>
        <w:t xml:space="preserve">ersion control systems like </w:t>
      </w:r>
      <w:proofErr w:type="spellStart"/>
      <w:r w:rsidR="00BB67DF">
        <w:rPr>
          <w:rFonts w:ascii="Calibri" w:eastAsia="Calibri" w:hAnsi="Calibri" w:cs="Calibri"/>
          <w:sz w:val="20"/>
          <w:szCs w:val="20"/>
        </w:rPr>
        <w:t>Git</w:t>
      </w:r>
      <w:proofErr w:type="spellEnd"/>
      <w:r w:rsidR="00BB67DF">
        <w:rPr>
          <w:rFonts w:ascii="Calibri" w:eastAsia="Calibri" w:hAnsi="Calibri" w:cs="Calibri"/>
          <w:sz w:val="20"/>
          <w:szCs w:val="20"/>
        </w:rPr>
        <w:t xml:space="preserve"> and</w:t>
      </w:r>
      <w:r w:rsidR="00880B77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230FD8">
        <w:rPr>
          <w:rFonts w:ascii="Calibri" w:eastAsia="Calibri" w:hAnsi="Calibri" w:cs="Calibri"/>
          <w:sz w:val="20"/>
          <w:szCs w:val="20"/>
        </w:rPr>
        <w:t>Bitb</w:t>
      </w:r>
      <w:r w:rsidRPr="00CC26B1">
        <w:rPr>
          <w:rFonts w:ascii="Calibri" w:eastAsia="Calibri" w:hAnsi="Calibri" w:cs="Calibri"/>
          <w:sz w:val="20"/>
          <w:szCs w:val="20"/>
        </w:rPr>
        <w:t>ucket</w:t>
      </w:r>
      <w:proofErr w:type="spellEnd"/>
      <w:r w:rsidR="00BB67DF">
        <w:rPr>
          <w:rFonts w:ascii="Calibri" w:eastAsia="Calibri" w:hAnsi="Calibri" w:cs="Calibri"/>
          <w:sz w:val="20"/>
          <w:szCs w:val="20"/>
        </w:rPr>
        <w:t>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Expertise in using versioning artifacts and stores in repositories.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Experience in source code management concepts such as branching and merging.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Knowledge on Docker files to build the Docker images.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Design highly available, cost effective and fault tolerant systems using multiple EC2</w:t>
      </w:r>
      <w:r w:rsidR="00AF63D3">
        <w:rPr>
          <w:rFonts w:ascii="Calibri" w:eastAsia="Calibri" w:hAnsi="Calibri" w:cs="Calibri"/>
          <w:sz w:val="20"/>
          <w:szCs w:val="20"/>
        </w:rPr>
        <w:t>.</w:t>
      </w:r>
    </w:p>
    <w:p w:rsidR="00AD0FAC" w:rsidRPr="00CC26B1" w:rsidRDefault="007B5D18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Instances</w:t>
      </w:r>
      <w:r w:rsidR="00AD0FAC" w:rsidRPr="00CC26B1">
        <w:rPr>
          <w:rFonts w:ascii="Calibri" w:eastAsia="Calibri" w:hAnsi="Calibri" w:cs="Calibri"/>
          <w:sz w:val="20"/>
          <w:szCs w:val="20"/>
        </w:rPr>
        <w:t>, Auto scaling, Elastic Load Balancer and AMIs.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Experience in creating backup of EBS and restoring it in desired locations.</w:t>
      </w:r>
    </w:p>
    <w:p w:rsidR="00AD0FAC" w:rsidRPr="005571E4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5571E4">
        <w:rPr>
          <w:rFonts w:ascii="Calibri" w:eastAsia="Calibri" w:hAnsi="Calibri" w:cs="Calibri"/>
          <w:sz w:val="20"/>
          <w:szCs w:val="20"/>
        </w:rPr>
        <w:t>Design roles and groups for users and resource tags using AWS Identity and Access</w:t>
      </w:r>
      <w:r w:rsidR="005571E4">
        <w:rPr>
          <w:rFonts w:ascii="Calibri" w:eastAsia="Calibri" w:hAnsi="Calibri" w:cs="Calibri"/>
          <w:sz w:val="20"/>
          <w:szCs w:val="20"/>
        </w:rPr>
        <w:t xml:space="preserve"> </w:t>
      </w:r>
      <w:r w:rsidR="007B5D18" w:rsidRPr="005571E4">
        <w:rPr>
          <w:rFonts w:ascii="Calibri" w:eastAsia="Calibri" w:hAnsi="Calibri" w:cs="Calibri"/>
          <w:sz w:val="20"/>
          <w:szCs w:val="20"/>
        </w:rPr>
        <w:t>Management (</w:t>
      </w:r>
      <w:r w:rsidRPr="005571E4">
        <w:rPr>
          <w:rFonts w:ascii="Calibri" w:eastAsia="Calibri" w:hAnsi="Calibri" w:cs="Calibri"/>
          <w:sz w:val="20"/>
          <w:szCs w:val="20"/>
        </w:rPr>
        <w:t>IAM).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Manage network security using Security Groups and NACL.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Monitoring the services by using monitoring tool like Nagios.</w:t>
      </w:r>
    </w:p>
    <w:p w:rsidR="00AD0FAC" w:rsidRPr="00CC26B1" w:rsidRDefault="00AD0FAC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CC26B1">
        <w:rPr>
          <w:rFonts w:ascii="Calibri" w:eastAsia="Calibri" w:hAnsi="Calibri" w:cs="Calibri"/>
          <w:sz w:val="20"/>
          <w:szCs w:val="20"/>
        </w:rPr>
        <w:t>Experience in troubleshooting the build and deployment failures.</w:t>
      </w:r>
    </w:p>
    <w:p w:rsidR="00800D20" w:rsidRDefault="00064CAA" w:rsidP="00CC26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Responsible for design, </w:t>
      </w:r>
      <w:r w:rsidR="00AD0FAC" w:rsidRPr="00CC26B1">
        <w:rPr>
          <w:rFonts w:ascii="Calibri" w:eastAsia="Calibri" w:hAnsi="Calibri" w:cs="Calibri"/>
          <w:sz w:val="20"/>
          <w:szCs w:val="20"/>
        </w:rPr>
        <w:t>maintenance of the Subversion/GIT Repositories, views, and the access control strategies.</w:t>
      </w:r>
    </w:p>
    <w:p w:rsidR="00A03AAE" w:rsidRPr="00A03AAE" w:rsidRDefault="00A03AAE" w:rsidP="00A03AAE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880B77">
        <w:rPr>
          <w:rFonts w:ascii="Calibri" w:eastAsia="Calibri" w:hAnsi="Calibri" w:cs="Calibri"/>
          <w:sz w:val="20"/>
          <w:szCs w:val="20"/>
        </w:rPr>
        <w:t xml:space="preserve">Experience in using </w:t>
      </w:r>
      <w:proofErr w:type="spellStart"/>
      <w:r w:rsidRPr="00880B77">
        <w:rPr>
          <w:rFonts w:ascii="Calibri" w:eastAsia="Calibri" w:hAnsi="Calibri" w:cs="Calibri"/>
          <w:sz w:val="20"/>
          <w:szCs w:val="20"/>
        </w:rPr>
        <w:t>Git</w:t>
      </w:r>
      <w:proofErr w:type="spellEnd"/>
      <w:r w:rsidRPr="00880B77">
        <w:rPr>
          <w:rFonts w:ascii="Calibri" w:eastAsia="Calibri" w:hAnsi="Calibri" w:cs="Calibri"/>
          <w:sz w:val="20"/>
          <w:szCs w:val="20"/>
        </w:rPr>
        <w:t>, Jenkins and AWS services which reduce the effort of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880B77">
        <w:rPr>
          <w:rFonts w:ascii="Calibri" w:eastAsia="Calibri" w:hAnsi="Calibri" w:cs="Calibri"/>
          <w:sz w:val="20"/>
          <w:szCs w:val="20"/>
        </w:rPr>
        <w:t>Developers</w:t>
      </w:r>
      <w:r>
        <w:rPr>
          <w:rFonts w:ascii="Calibri" w:eastAsia="Calibri" w:hAnsi="Calibri" w:cs="Calibri"/>
          <w:sz w:val="20"/>
          <w:szCs w:val="20"/>
        </w:rPr>
        <w:t xml:space="preserve"> and operation teams in</w:t>
      </w:r>
      <w:r w:rsidRPr="00880B7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       </w:t>
      </w:r>
      <w:r w:rsidRPr="00880B77">
        <w:rPr>
          <w:rFonts w:ascii="Calibri" w:eastAsia="Calibri" w:hAnsi="Calibri" w:cs="Calibri"/>
          <w:sz w:val="20"/>
          <w:szCs w:val="20"/>
        </w:rPr>
        <w:t>performing maintenance and daily operations.</w:t>
      </w:r>
    </w:p>
    <w:p w:rsidR="00800D20" w:rsidRPr="00AD0FAC" w:rsidRDefault="006F09EC" w:rsidP="00AD0FAC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Strong understanding of Product Deployment Life Cycle, Continuous Integration and Continuous Delivery.</w:t>
      </w:r>
    </w:p>
    <w:p w:rsidR="00800D20" w:rsidRDefault="00800D20" w:rsidP="009A55DA">
      <w:pPr>
        <w:ind w:left="0" w:hanging="2"/>
        <w:rPr>
          <w:rFonts w:ascii="Calibri" w:eastAsia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3"/>
      </w:tblGrid>
      <w:tr w:rsidR="00381E89" w:rsidTr="000376CB">
        <w:tc>
          <w:tcPr>
            <w:tcW w:w="4982" w:type="dxa"/>
          </w:tcPr>
          <w:p w:rsidR="00381E89" w:rsidRDefault="00381E89" w:rsidP="009A55DA">
            <w:pPr>
              <w:ind w:leftChars="0" w:left="0" w:firstLineChars="0" w:firstLine="0"/>
              <w:rPr>
                <w:rFonts w:cs="Calibri"/>
                <w:color w:val="000000"/>
                <w:sz w:val="20"/>
                <w:szCs w:val="20"/>
              </w:rPr>
            </w:pPr>
            <w:r w:rsidRPr="00800D20">
              <w:rPr>
                <w:rFonts w:cs="Calibri"/>
                <w:b/>
                <w:color w:val="000000"/>
                <w:sz w:val="20"/>
                <w:szCs w:val="20"/>
              </w:rPr>
              <w:t>IT Engineer</w:t>
            </w:r>
          </w:p>
        </w:tc>
        <w:tc>
          <w:tcPr>
            <w:tcW w:w="4983" w:type="dxa"/>
          </w:tcPr>
          <w:p w:rsidR="00381E89" w:rsidRPr="00381E89" w:rsidRDefault="00381E89" w:rsidP="000376CB">
            <w:pPr>
              <w:ind w:left="0" w:hanging="2"/>
              <w:jc w:val="righ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9A55DA">
              <w:rPr>
                <w:rFonts w:cs="Calibri"/>
                <w:b/>
                <w:sz w:val="20"/>
                <w:szCs w:val="20"/>
              </w:rPr>
              <w:t>Oct 2016</w:t>
            </w:r>
            <w:r w:rsidR="00E628C7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9A55DA">
              <w:rPr>
                <w:rFonts w:cs="Calibri"/>
                <w:b/>
                <w:sz w:val="20"/>
                <w:szCs w:val="20"/>
              </w:rPr>
              <w:t>-</w:t>
            </w:r>
            <w:r w:rsidR="00E628C7">
              <w:rPr>
                <w:rFonts w:cs="Calibri"/>
                <w:b/>
                <w:sz w:val="20"/>
                <w:szCs w:val="20"/>
              </w:rPr>
              <w:t xml:space="preserve"> J</w:t>
            </w:r>
            <w:r w:rsidRPr="009A55DA">
              <w:rPr>
                <w:rFonts w:cs="Calibri"/>
                <w:b/>
                <w:sz w:val="20"/>
                <w:szCs w:val="20"/>
              </w:rPr>
              <w:t>une 2017</w:t>
            </w:r>
            <w:r w:rsidR="001E6A4F">
              <w:rPr>
                <w:rFonts w:cs="Calibri"/>
                <w:b/>
                <w:sz w:val="20"/>
                <w:szCs w:val="20"/>
              </w:rPr>
              <w:t>. 8 months.</w:t>
            </w:r>
          </w:p>
        </w:tc>
      </w:tr>
    </w:tbl>
    <w:p w:rsidR="008B27EE" w:rsidRPr="009C6DAF" w:rsidRDefault="000C14A4" w:rsidP="00381E89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8B27EE">
        <w:rPr>
          <w:rFonts w:ascii="Calibri" w:eastAsia="Calibri" w:hAnsi="Calibri" w:cs="Calibri"/>
          <w:sz w:val="20"/>
          <w:szCs w:val="20"/>
        </w:rPr>
        <w:t xml:space="preserve">Experience in setting up and maintaining source code repositories </w:t>
      </w:r>
    </w:p>
    <w:p w:rsidR="008B27EE" w:rsidRPr="009C6DAF" w:rsidRDefault="008B27EE" w:rsidP="008B27EE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with build/continuous integration tools (Jenkins).</w:t>
      </w:r>
    </w:p>
    <w:p w:rsidR="008B27EE" w:rsidRPr="009C6DAF" w:rsidRDefault="003C4870" w:rsidP="008B27EE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Review builds</w:t>
      </w:r>
      <w:r w:rsidR="008B27EE">
        <w:rPr>
          <w:rFonts w:ascii="Calibri" w:eastAsia="Calibri" w:hAnsi="Calibri" w:cs="Calibri"/>
          <w:sz w:val="20"/>
          <w:szCs w:val="20"/>
        </w:rPr>
        <w:t xml:space="preserve"> results, debug and optimize complex builds and discuss technical issues with developer</w:t>
      </w:r>
      <w:r w:rsidR="002A20F0">
        <w:rPr>
          <w:rFonts w:ascii="Calibri" w:eastAsia="Calibri" w:hAnsi="Calibri" w:cs="Calibri"/>
          <w:sz w:val="20"/>
          <w:szCs w:val="20"/>
        </w:rPr>
        <w:t>.</w:t>
      </w:r>
    </w:p>
    <w:p w:rsidR="001D49DF" w:rsidRPr="009C6DAF" w:rsidRDefault="000C14A4" w:rsidP="009A55DA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8B27EE">
        <w:rPr>
          <w:rFonts w:ascii="Calibri" w:eastAsia="Calibri" w:hAnsi="Calibri" w:cs="Calibri"/>
          <w:sz w:val="20"/>
          <w:szCs w:val="20"/>
        </w:rPr>
        <w:t xml:space="preserve">Experience in </w:t>
      </w:r>
      <w:r w:rsidR="007B5D18" w:rsidRPr="008B27EE">
        <w:rPr>
          <w:rFonts w:ascii="Calibri" w:eastAsia="Calibri" w:hAnsi="Calibri" w:cs="Calibri"/>
          <w:sz w:val="20"/>
          <w:szCs w:val="20"/>
        </w:rPr>
        <w:t>designing</w:t>
      </w:r>
      <w:r w:rsidRPr="008B27EE">
        <w:rPr>
          <w:rFonts w:ascii="Calibri" w:eastAsia="Calibri" w:hAnsi="Calibri" w:cs="Calibri"/>
          <w:sz w:val="20"/>
          <w:szCs w:val="20"/>
        </w:rPr>
        <w:t xml:space="preserve"> and configuring software projects on JIRA and TMS </w:t>
      </w:r>
      <w:r w:rsidR="001D49DF" w:rsidRPr="008B27EE">
        <w:rPr>
          <w:rFonts w:ascii="Calibri" w:eastAsia="Calibri" w:hAnsi="Calibri" w:cs="Calibri"/>
          <w:sz w:val="20"/>
          <w:szCs w:val="20"/>
        </w:rPr>
        <w:t>and maintaining its security</w:t>
      </w:r>
      <w:r w:rsidRPr="008B27EE">
        <w:rPr>
          <w:rFonts w:ascii="Calibri" w:eastAsia="Calibri" w:hAnsi="Calibri" w:cs="Calibri"/>
          <w:sz w:val="20"/>
          <w:szCs w:val="20"/>
        </w:rPr>
        <w:t xml:space="preserve">. </w:t>
      </w:r>
    </w:p>
    <w:p w:rsidR="001D49DF" w:rsidRPr="009C6DAF" w:rsidRDefault="000C14A4" w:rsidP="001D49DF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</w:t>
      </w:r>
      <w:r w:rsidR="001D49DF">
        <w:rPr>
          <w:rFonts w:ascii="Calibri" w:eastAsia="Calibri" w:hAnsi="Calibri" w:cs="Calibri"/>
          <w:sz w:val="20"/>
          <w:szCs w:val="20"/>
        </w:rPr>
        <w:t xml:space="preserve">nce in </w:t>
      </w:r>
      <w:r w:rsidR="00C146AF">
        <w:rPr>
          <w:rFonts w:ascii="Calibri" w:eastAsia="Calibri" w:hAnsi="Calibri" w:cs="Calibri"/>
          <w:sz w:val="20"/>
          <w:szCs w:val="20"/>
        </w:rPr>
        <w:t>OpenS</w:t>
      </w:r>
      <w:r w:rsidR="007B5D18">
        <w:rPr>
          <w:rFonts w:ascii="Calibri" w:eastAsia="Calibri" w:hAnsi="Calibri" w:cs="Calibri"/>
          <w:sz w:val="20"/>
          <w:szCs w:val="20"/>
        </w:rPr>
        <w:t>tack</w:t>
      </w:r>
      <w:r w:rsidR="001D49DF">
        <w:rPr>
          <w:rFonts w:ascii="Calibri" w:eastAsia="Calibri" w:hAnsi="Calibri" w:cs="Calibri"/>
          <w:sz w:val="20"/>
          <w:szCs w:val="20"/>
        </w:rPr>
        <w:t xml:space="preserve"> cloud services.</w:t>
      </w:r>
    </w:p>
    <w:p w:rsidR="001D49DF" w:rsidRPr="009C6DAF" w:rsidRDefault="001D49DF" w:rsidP="009C6DAF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9C6DAF">
        <w:rPr>
          <w:rFonts w:ascii="Calibri" w:eastAsia="Calibri" w:hAnsi="Calibri" w:cs="Calibri"/>
          <w:sz w:val="20"/>
          <w:szCs w:val="20"/>
        </w:rPr>
        <w:t>Provisioning, managing and Administration of Cloud based resources</w:t>
      </w:r>
      <w:r w:rsidR="002A20F0">
        <w:rPr>
          <w:rFonts w:ascii="Calibri" w:eastAsia="Calibri" w:hAnsi="Calibri" w:cs="Calibri"/>
          <w:sz w:val="20"/>
          <w:szCs w:val="20"/>
        </w:rPr>
        <w:t>.</w:t>
      </w:r>
    </w:p>
    <w:p w:rsidR="003B43DB" w:rsidRPr="009C6DAF" w:rsidRDefault="000C14A4" w:rsidP="008B27EE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Monitoring</w:t>
      </w:r>
      <w:r w:rsidR="008B27EE">
        <w:rPr>
          <w:rFonts w:ascii="Calibri" w:eastAsia="Calibri" w:hAnsi="Calibri" w:cs="Calibri"/>
          <w:sz w:val="20"/>
          <w:szCs w:val="20"/>
        </w:rPr>
        <w:t xml:space="preserve"> servers and services on </w:t>
      </w:r>
      <w:proofErr w:type="spellStart"/>
      <w:r w:rsidR="008B27EE">
        <w:rPr>
          <w:rFonts w:ascii="Calibri" w:eastAsia="Calibri" w:hAnsi="Calibri" w:cs="Calibri"/>
          <w:sz w:val="20"/>
          <w:szCs w:val="20"/>
        </w:rPr>
        <w:t>Icinga</w:t>
      </w:r>
      <w:proofErr w:type="spellEnd"/>
      <w:r w:rsidR="008B27EE">
        <w:rPr>
          <w:rFonts w:ascii="Calibri" w:eastAsia="Calibri" w:hAnsi="Calibri" w:cs="Calibri"/>
          <w:sz w:val="20"/>
          <w:szCs w:val="20"/>
        </w:rPr>
        <w:t>.</w:t>
      </w:r>
    </w:p>
    <w:p w:rsidR="003B43DB" w:rsidRPr="009C6DAF" w:rsidRDefault="000C14A4" w:rsidP="009A55DA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Deployed 2 software iterations per month.</w:t>
      </w:r>
    </w:p>
    <w:p w:rsidR="003B43DB" w:rsidRPr="009C6DAF" w:rsidRDefault="000C14A4" w:rsidP="008B27EE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Experience in </w:t>
      </w:r>
      <w:proofErr w:type="spellStart"/>
      <w:r w:rsidR="00C157A4">
        <w:rPr>
          <w:rFonts w:ascii="Calibri" w:eastAsia="Calibri" w:hAnsi="Calibri" w:cs="Calibri"/>
          <w:sz w:val="20"/>
          <w:szCs w:val="20"/>
        </w:rPr>
        <w:t>Ar</w:t>
      </w:r>
      <w:r w:rsidR="00C146AF">
        <w:rPr>
          <w:rFonts w:ascii="Calibri" w:eastAsia="Calibri" w:hAnsi="Calibri" w:cs="Calibri"/>
          <w:sz w:val="20"/>
          <w:szCs w:val="20"/>
        </w:rPr>
        <w:t>tifactory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management.</w:t>
      </w:r>
    </w:p>
    <w:p w:rsidR="003B43DB" w:rsidRPr="009C6DAF" w:rsidRDefault="007B5D18" w:rsidP="009A55DA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Troubleshooting</w:t>
      </w:r>
      <w:r w:rsidR="000C14A4">
        <w:rPr>
          <w:rFonts w:ascii="Calibri" w:eastAsia="Calibri" w:hAnsi="Calibri" w:cs="Calibri"/>
          <w:sz w:val="20"/>
          <w:szCs w:val="20"/>
        </w:rPr>
        <w:t xml:space="preserve"> and solving problem with </w:t>
      </w:r>
      <w:r>
        <w:rPr>
          <w:rFonts w:ascii="Calibri" w:eastAsia="Calibri" w:hAnsi="Calibri" w:cs="Calibri"/>
          <w:sz w:val="20"/>
          <w:szCs w:val="20"/>
        </w:rPr>
        <w:t>Jenkins</w:t>
      </w:r>
      <w:r w:rsidR="000C14A4">
        <w:rPr>
          <w:rFonts w:ascii="Calibri" w:eastAsia="Calibri" w:hAnsi="Calibri" w:cs="Calibri"/>
          <w:sz w:val="20"/>
          <w:szCs w:val="20"/>
        </w:rPr>
        <w:t xml:space="preserve"> server issues that can be encountered </w:t>
      </w:r>
      <w:proofErr w:type="gramStart"/>
      <w:r w:rsidR="000C14A4">
        <w:rPr>
          <w:rFonts w:ascii="Calibri" w:eastAsia="Calibri" w:hAnsi="Calibri" w:cs="Calibri"/>
          <w:sz w:val="20"/>
          <w:szCs w:val="20"/>
        </w:rPr>
        <w:t>During</w:t>
      </w:r>
      <w:proofErr w:type="gramEnd"/>
      <w:r w:rsidR="000C14A4">
        <w:rPr>
          <w:rFonts w:ascii="Calibri" w:eastAsia="Calibri" w:hAnsi="Calibri" w:cs="Calibri"/>
          <w:sz w:val="20"/>
          <w:szCs w:val="20"/>
        </w:rPr>
        <w:t xml:space="preserve"> its operations</w:t>
      </w:r>
      <w:r w:rsidR="002A20F0">
        <w:rPr>
          <w:rFonts w:ascii="Calibri" w:eastAsia="Calibri" w:hAnsi="Calibri" w:cs="Calibri"/>
          <w:sz w:val="20"/>
          <w:szCs w:val="20"/>
        </w:rPr>
        <w:t>.</w:t>
      </w:r>
    </w:p>
    <w:p w:rsidR="00AD0FAC" w:rsidRPr="009C6DAF" w:rsidRDefault="00AD0FAC" w:rsidP="009C6DAF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9C6DAF">
        <w:rPr>
          <w:rFonts w:ascii="Calibri" w:eastAsia="Calibri" w:hAnsi="Calibri" w:cs="Calibri"/>
          <w:sz w:val="20"/>
          <w:szCs w:val="20"/>
        </w:rPr>
        <w:t xml:space="preserve">Experience in installing, configuring and administering </w:t>
      </w:r>
      <w:r w:rsidR="007B5D18" w:rsidRPr="009C6DAF">
        <w:rPr>
          <w:rFonts w:ascii="Calibri" w:eastAsia="Calibri" w:hAnsi="Calibri" w:cs="Calibri"/>
          <w:sz w:val="20"/>
          <w:szCs w:val="20"/>
        </w:rPr>
        <w:t>Jenkins</w:t>
      </w:r>
      <w:r w:rsidRPr="009C6DAF">
        <w:rPr>
          <w:rFonts w:ascii="Calibri" w:eastAsia="Calibri" w:hAnsi="Calibri" w:cs="Calibri"/>
          <w:sz w:val="20"/>
          <w:szCs w:val="20"/>
        </w:rPr>
        <w:t xml:space="preserve"> in Linux machines.</w:t>
      </w:r>
    </w:p>
    <w:p w:rsidR="006F09EC" w:rsidRPr="009C6DAF" w:rsidRDefault="006F09EC" w:rsidP="006F09EC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Knowledge of bash shell scripting.</w:t>
      </w:r>
    </w:p>
    <w:p w:rsidR="003B43DB" w:rsidRDefault="003B43DB" w:rsidP="009A55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</w:p>
    <w:p w:rsidR="003B43DB" w:rsidRDefault="003B43DB" w:rsidP="009A55DA">
      <w:pPr>
        <w:ind w:left="0" w:hanging="2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4983"/>
      </w:tblGrid>
      <w:tr w:rsidR="00083175" w:rsidTr="00083175">
        <w:tc>
          <w:tcPr>
            <w:tcW w:w="4982" w:type="dxa"/>
          </w:tcPr>
          <w:p w:rsidR="00083175" w:rsidRDefault="00083175" w:rsidP="009A55DA">
            <w:pPr>
              <w:ind w:leftChars="0" w:left="0" w:firstLineChars="0" w:firstLine="0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Tech Mahindra Pvt. Ltd.</w:t>
            </w:r>
          </w:p>
        </w:tc>
        <w:tc>
          <w:tcPr>
            <w:tcW w:w="4983" w:type="dxa"/>
          </w:tcPr>
          <w:p w:rsidR="00083175" w:rsidRDefault="00083175" w:rsidP="00083175">
            <w:pPr>
              <w:ind w:leftChars="0" w:left="0" w:firstLineChars="0" w:firstLine="0"/>
              <w:jc w:val="righ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Nov 2015 - Oct 2016. 1 yr.</w:t>
            </w:r>
          </w:p>
        </w:tc>
      </w:tr>
    </w:tbl>
    <w:p w:rsidR="003B43DB" w:rsidRPr="00083175" w:rsidRDefault="000C14A4" w:rsidP="00083175">
      <w:pPr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System Engineer</w:t>
      </w:r>
    </w:p>
    <w:p w:rsidR="003B43DB" w:rsidRPr="001E7DD5" w:rsidRDefault="00E0633B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 xml:space="preserve">Worked </w:t>
      </w:r>
      <w:r w:rsidR="00B12004" w:rsidRPr="001E7DD5">
        <w:rPr>
          <w:rFonts w:ascii="Calibri" w:eastAsia="Calibri" w:hAnsi="Calibri" w:cs="Calibri"/>
          <w:sz w:val="20"/>
          <w:szCs w:val="20"/>
        </w:rPr>
        <w:t>with BMC remedy 8.1</w:t>
      </w:r>
      <w:r w:rsidR="000C14A4" w:rsidRPr="001E7DD5">
        <w:rPr>
          <w:rFonts w:ascii="Calibri" w:eastAsia="Calibri" w:hAnsi="Calibri" w:cs="Calibri"/>
          <w:sz w:val="20"/>
          <w:szCs w:val="20"/>
        </w:rPr>
        <w:t xml:space="preserve"> tool and enhance of I</w:t>
      </w:r>
      <w:r w:rsidR="008813BD">
        <w:rPr>
          <w:rFonts w:ascii="Calibri" w:eastAsia="Calibri" w:hAnsi="Calibri" w:cs="Calibri"/>
          <w:sz w:val="20"/>
          <w:szCs w:val="20"/>
        </w:rPr>
        <w:t>TIL process, change management and</w:t>
      </w:r>
      <w:r w:rsidR="000C14A4" w:rsidRPr="001E7DD5">
        <w:rPr>
          <w:rFonts w:ascii="Calibri" w:eastAsia="Calibri" w:hAnsi="Calibri" w:cs="Calibri"/>
          <w:sz w:val="20"/>
          <w:szCs w:val="20"/>
        </w:rPr>
        <w:t xml:space="preserve"> incident management.</w:t>
      </w:r>
    </w:p>
    <w:p w:rsidR="003B43DB" w:rsidRPr="001E7DD5" w:rsidRDefault="000C14A4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Provision and maintain server infrastructure ser</w:t>
      </w:r>
      <w:r w:rsidR="001E7DD5">
        <w:rPr>
          <w:rFonts w:ascii="Calibri" w:eastAsia="Calibri" w:hAnsi="Calibri" w:cs="Calibri"/>
          <w:sz w:val="20"/>
          <w:szCs w:val="20"/>
        </w:rPr>
        <w:t xml:space="preserve">vices such as </w:t>
      </w:r>
      <w:r w:rsidRPr="001E7DD5">
        <w:rPr>
          <w:rFonts w:ascii="Calibri" w:eastAsia="Calibri" w:hAnsi="Calibri" w:cs="Calibri"/>
          <w:sz w:val="20"/>
          <w:szCs w:val="20"/>
        </w:rPr>
        <w:t>AD, DHCP, DNS, authentication, and network services.</w:t>
      </w:r>
    </w:p>
    <w:p w:rsidR="00C25C1E" w:rsidRPr="001E7DD5" w:rsidRDefault="00C25C1E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Virtual machines management in Hyper-V environment</w:t>
      </w:r>
      <w:r w:rsidR="002A20F0">
        <w:rPr>
          <w:rFonts w:ascii="Calibri" w:eastAsia="Calibri" w:hAnsi="Calibri" w:cs="Calibri"/>
          <w:sz w:val="20"/>
          <w:szCs w:val="20"/>
        </w:rPr>
        <w:t>.</w:t>
      </w:r>
    </w:p>
    <w:p w:rsidR="007B5D18" w:rsidRPr="001E7DD5" w:rsidRDefault="007B5D18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Experience with monitoring of services and servers.</w:t>
      </w:r>
    </w:p>
    <w:p w:rsidR="007B5D18" w:rsidRPr="001E7DD5" w:rsidRDefault="007B5D18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Administrator of FTP server and support.</w:t>
      </w:r>
    </w:p>
    <w:p w:rsidR="003B43DB" w:rsidRPr="001E7DD5" w:rsidRDefault="000C14A4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Active Directory management L1/L2.</w:t>
      </w:r>
    </w:p>
    <w:p w:rsidR="00436712" w:rsidRPr="001E7DD5" w:rsidRDefault="00436712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 xml:space="preserve">Experience with </w:t>
      </w:r>
      <w:r w:rsidR="007B5D18" w:rsidRPr="001E7DD5">
        <w:rPr>
          <w:rFonts w:ascii="Calibri" w:eastAsia="Calibri" w:hAnsi="Calibri" w:cs="Calibri"/>
          <w:sz w:val="20"/>
          <w:szCs w:val="20"/>
        </w:rPr>
        <w:t>SharePoint</w:t>
      </w:r>
      <w:r w:rsidRPr="001E7DD5">
        <w:rPr>
          <w:rFonts w:ascii="Calibri" w:eastAsia="Calibri" w:hAnsi="Calibri" w:cs="Calibri"/>
          <w:sz w:val="20"/>
          <w:szCs w:val="20"/>
        </w:rPr>
        <w:t xml:space="preserve"> services and security</w:t>
      </w:r>
      <w:r w:rsidR="00C25C1E" w:rsidRPr="001E7DD5">
        <w:rPr>
          <w:rFonts w:ascii="Calibri" w:eastAsia="Calibri" w:hAnsi="Calibri" w:cs="Calibri"/>
          <w:sz w:val="20"/>
          <w:szCs w:val="20"/>
        </w:rPr>
        <w:t>.</w:t>
      </w:r>
      <w:r w:rsidRPr="001E7DD5">
        <w:rPr>
          <w:rFonts w:ascii="Calibri" w:eastAsia="Calibri" w:hAnsi="Calibri" w:cs="Calibri"/>
          <w:sz w:val="20"/>
          <w:szCs w:val="20"/>
        </w:rPr>
        <w:t xml:space="preserve">                                              .</w:t>
      </w:r>
    </w:p>
    <w:p w:rsidR="003B43DB" w:rsidRPr="001E7DD5" w:rsidRDefault="000C14A4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 xml:space="preserve">Administrator of windows server </w:t>
      </w:r>
      <w:r w:rsidR="008076BA" w:rsidRPr="001E7DD5">
        <w:rPr>
          <w:rFonts w:ascii="Calibri" w:eastAsia="Calibri" w:hAnsi="Calibri" w:cs="Calibri"/>
          <w:sz w:val="20"/>
          <w:szCs w:val="20"/>
        </w:rPr>
        <w:t>and</w:t>
      </w:r>
      <w:r w:rsidRPr="001E7DD5">
        <w:rPr>
          <w:rFonts w:ascii="Calibri" w:eastAsia="Calibri" w:hAnsi="Calibri" w:cs="Calibri"/>
          <w:sz w:val="20"/>
          <w:szCs w:val="20"/>
        </w:rPr>
        <w:t xml:space="preserve"> support in managing users, security </w:t>
      </w:r>
      <w:r w:rsidR="008076BA" w:rsidRPr="001E7DD5">
        <w:rPr>
          <w:rFonts w:ascii="Calibri" w:eastAsia="Calibri" w:hAnsi="Calibri" w:cs="Calibri"/>
          <w:sz w:val="20"/>
          <w:szCs w:val="20"/>
        </w:rPr>
        <w:t>and</w:t>
      </w:r>
      <w:r w:rsidRPr="001E7DD5">
        <w:rPr>
          <w:rFonts w:ascii="Calibri" w:eastAsia="Calibri" w:hAnsi="Calibri" w:cs="Calibri"/>
          <w:sz w:val="20"/>
          <w:szCs w:val="20"/>
        </w:rPr>
        <w:t xml:space="preserve"> </w:t>
      </w:r>
      <w:r w:rsidR="007B5D18" w:rsidRPr="001E7DD5">
        <w:rPr>
          <w:rFonts w:ascii="Calibri" w:eastAsia="Calibri" w:hAnsi="Calibri" w:cs="Calibri"/>
          <w:sz w:val="20"/>
          <w:szCs w:val="20"/>
        </w:rPr>
        <w:t>maintenance</w:t>
      </w:r>
      <w:r w:rsidRPr="001E7DD5">
        <w:rPr>
          <w:rFonts w:ascii="Calibri" w:eastAsia="Calibri" w:hAnsi="Calibri" w:cs="Calibri"/>
          <w:sz w:val="20"/>
          <w:szCs w:val="20"/>
        </w:rPr>
        <w:t xml:space="preserve"> by executing scripts.</w:t>
      </w:r>
    </w:p>
    <w:p w:rsidR="003B43DB" w:rsidRPr="001E7DD5" w:rsidRDefault="000C14A4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Responsible for setup, configuration, and troubleshooting of Linux environments.</w:t>
      </w:r>
    </w:p>
    <w:p w:rsidR="003B43DB" w:rsidRPr="001E7DD5" w:rsidRDefault="000C14A4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>Installation and Troubleshooting of OS/Software’s and applications.</w:t>
      </w:r>
    </w:p>
    <w:p w:rsidR="003B43DB" w:rsidRPr="001E7DD5" w:rsidRDefault="000C14A4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1E7DD5">
        <w:rPr>
          <w:rFonts w:ascii="Calibri" w:eastAsia="Calibri" w:hAnsi="Calibri" w:cs="Calibri"/>
          <w:sz w:val="20"/>
          <w:szCs w:val="20"/>
        </w:rPr>
        <w:t xml:space="preserve">Administrator of Exchange server and support in setting email policies, </w:t>
      </w:r>
      <w:proofErr w:type="gramStart"/>
      <w:r w:rsidRPr="001E7DD5">
        <w:rPr>
          <w:rFonts w:ascii="Calibri" w:eastAsia="Calibri" w:hAnsi="Calibri" w:cs="Calibri"/>
          <w:sz w:val="20"/>
          <w:szCs w:val="20"/>
        </w:rPr>
        <w:t>users</w:t>
      </w:r>
      <w:proofErr w:type="gramEnd"/>
      <w:r w:rsidRPr="001E7DD5">
        <w:rPr>
          <w:rFonts w:ascii="Calibri" w:eastAsia="Calibri" w:hAnsi="Calibri" w:cs="Calibri"/>
          <w:sz w:val="20"/>
          <w:szCs w:val="20"/>
        </w:rPr>
        <w:t xml:space="preserve"> mail box, distribution list.</w:t>
      </w:r>
    </w:p>
    <w:p w:rsidR="007B5D18" w:rsidRPr="001E7DD5" w:rsidRDefault="002A20F0" w:rsidP="001E7DD5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Knowledge of networking.</w:t>
      </w:r>
    </w:p>
    <w:p w:rsidR="003B43DB" w:rsidRDefault="003B43DB" w:rsidP="00C53B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BE1584" w:rsidTr="00BE1584">
        <w:tc>
          <w:tcPr>
            <w:tcW w:w="9965" w:type="dxa"/>
          </w:tcPr>
          <w:p w:rsidR="00BE1584" w:rsidRDefault="00BE1584" w:rsidP="00BE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spacing w:line="240" w:lineRule="auto"/>
              <w:ind w:left="0" w:hanging="2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Soft Skills</w:t>
            </w:r>
          </w:p>
        </w:tc>
      </w:tr>
    </w:tbl>
    <w:p w:rsidR="003B43DB" w:rsidRPr="00BD1FC3" w:rsidRDefault="000C14A4" w:rsidP="00BD1FC3">
      <w:pP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  <w:r w:rsidRPr="00BD1FC3">
        <w:rPr>
          <w:rFonts w:ascii="Calibri" w:eastAsia="Calibri" w:hAnsi="Calibri" w:cs="Calibri"/>
          <w:color w:val="000000"/>
          <w:sz w:val="20"/>
          <w:szCs w:val="20"/>
        </w:rPr>
        <w:t xml:space="preserve">Collaboration, </w:t>
      </w:r>
      <w:r w:rsidR="00CB6717" w:rsidRPr="00BD1FC3">
        <w:rPr>
          <w:rFonts w:ascii="Calibri" w:eastAsia="Calibri" w:hAnsi="Calibri" w:cs="Calibri"/>
          <w:color w:val="000000"/>
          <w:sz w:val="20"/>
          <w:szCs w:val="20"/>
        </w:rPr>
        <w:t>Superior Communication</w:t>
      </w:r>
      <w:r w:rsidRPr="00BD1FC3">
        <w:rPr>
          <w:rFonts w:ascii="Calibri" w:eastAsia="Calibri" w:hAnsi="Calibri" w:cs="Calibri"/>
          <w:color w:val="000000"/>
          <w:sz w:val="20"/>
          <w:szCs w:val="20"/>
        </w:rPr>
        <w:t xml:space="preserve">, Problem Solving and analytical skills, Critical </w:t>
      </w:r>
      <w:r w:rsidR="00CB6717" w:rsidRPr="00BD1FC3">
        <w:rPr>
          <w:rFonts w:ascii="Calibri" w:eastAsia="Calibri" w:hAnsi="Calibri" w:cs="Calibri"/>
          <w:color w:val="000000"/>
          <w:sz w:val="20"/>
          <w:szCs w:val="20"/>
        </w:rPr>
        <w:t>Thinking, Adaptability</w:t>
      </w:r>
      <w:r w:rsidRPr="00BD1FC3">
        <w:rPr>
          <w:rFonts w:ascii="Calibri" w:eastAsia="Calibri" w:hAnsi="Calibri" w:cs="Calibri"/>
          <w:color w:val="000000"/>
          <w:sz w:val="20"/>
          <w:szCs w:val="20"/>
        </w:rPr>
        <w:t>,</w:t>
      </w:r>
    </w:p>
    <w:p w:rsidR="003B43DB" w:rsidRPr="00BD1FC3" w:rsidRDefault="000C14A4" w:rsidP="00BD1FC3">
      <w:pP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  <w:r w:rsidRPr="00BD1FC3">
        <w:rPr>
          <w:rFonts w:ascii="Calibri" w:eastAsia="Calibri" w:hAnsi="Calibri" w:cs="Calibri"/>
          <w:color w:val="000000"/>
          <w:sz w:val="20"/>
          <w:szCs w:val="20"/>
        </w:rPr>
        <w:t xml:space="preserve">Active </w:t>
      </w:r>
      <w:r w:rsidR="00CB6717" w:rsidRPr="00BD1FC3">
        <w:rPr>
          <w:rFonts w:ascii="Calibri" w:eastAsia="Calibri" w:hAnsi="Calibri" w:cs="Calibri"/>
          <w:color w:val="000000"/>
          <w:sz w:val="20"/>
          <w:szCs w:val="20"/>
        </w:rPr>
        <w:t>Learning,</w:t>
      </w:r>
      <w:r w:rsidRPr="00BD1FC3">
        <w:rPr>
          <w:rFonts w:ascii="Calibri" w:eastAsia="Calibri" w:hAnsi="Calibri" w:cs="Calibri"/>
          <w:color w:val="000000"/>
          <w:sz w:val="20"/>
          <w:szCs w:val="20"/>
        </w:rPr>
        <w:t xml:space="preserve"> Time Management and Efficiency at Work</w:t>
      </w:r>
    </w:p>
    <w:p w:rsidR="003B43DB" w:rsidRDefault="003B43DB" w:rsidP="009A55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BE1584" w:rsidTr="00BE1584">
        <w:tc>
          <w:tcPr>
            <w:tcW w:w="9965" w:type="dxa"/>
          </w:tcPr>
          <w:p w:rsidR="00BE1584" w:rsidRDefault="00BE1584" w:rsidP="00BE15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spacing w:line="240" w:lineRule="auto"/>
              <w:ind w:left="0" w:hanging="2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Certifications</w:t>
            </w:r>
          </w:p>
        </w:tc>
      </w:tr>
    </w:tbl>
    <w:p w:rsidR="00046141" w:rsidRPr="00BD1FC3" w:rsidRDefault="00046141" w:rsidP="00BE1584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BD1FC3">
        <w:rPr>
          <w:rFonts w:ascii="Calibri" w:eastAsia="Calibri" w:hAnsi="Calibri" w:cs="Calibri"/>
          <w:sz w:val="20"/>
          <w:szCs w:val="20"/>
        </w:rPr>
        <w:t xml:space="preserve">AWS Certified solution architect associate 2019 </w:t>
      </w:r>
      <w:bookmarkStart w:id="0" w:name="_GoBack"/>
      <w:bookmarkEnd w:id="0"/>
    </w:p>
    <w:p w:rsidR="003B43DB" w:rsidRPr="00BD1FC3" w:rsidRDefault="000C14A4" w:rsidP="00BD1FC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proofErr w:type="spellStart"/>
      <w:r w:rsidRPr="00BD1FC3">
        <w:rPr>
          <w:rFonts w:ascii="Calibri" w:eastAsia="Calibri" w:hAnsi="Calibri" w:cs="Calibri"/>
          <w:sz w:val="20"/>
          <w:szCs w:val="20"/>
        </w:rPr>
        <w:t>Cloudu</w:t>
      </w:r>
      <w:proofErr w:type="spellEnd"/>
      <w:r w:rsidRPr="00BD1FC3">
        <w:rPr>
          <w:rFonts w:ascii="Calibri" w:eastAsia="Calibri" w:hAnsi="Calibri" w:cs="Calibri"/>
          <w:sz w:val="20"/>
          <w:szCs w:val="20"/>
        </w:rPr>
        <w:t xml:space="preserve"> certification - June 2016.</w:t>
      </w:r>
    </w:p>
    <w:p w:rsidR="003B43DB" w:rsidRPr="00BD1FC3" w:rsidRDefault="000C14A4" w:rsidP="00BD1FC3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0" w:hanging="2"/>
        <w:rPr>
          <w:rFonts w:ascii="Calibri" w:eastAsia="Calibri" w:hAnsi="Calibri" w:cs="Calibri"/>
          <w:sz w:val="20"/>
          <w:szCs w:val="20"/>
        </w:rPr>
      </w:pPr>
      <w:r w:rsidRPr="00BD1FC3">
        <w:rPr>
          <w:rFonts w:ascii="Calibri" w:eastAsia="Calibri" w:hAnsi="Calibri" w:cs="Calibri"/>
          <w:sz w:val="20"/>
          <w:szCs w:val="20"/>
        </w:rPr>
        <w:t>Microsoft Certified IT Professional (MCSA) - March 2015.</w:t>
      </w:r>
    </w:p>
    <w:p w:rsidR="00CD6904" w:rsidRDefault="00CD6904" w:rsidP="00CD69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5"/>
      </w:tblGrid>
      <w:tr w:rsidR="00006E61" w:rsidTr="00006E61">
        <w:tc>
          <w:tcPr>
            <w:tcW w:w="9965" w:type="dxa"/>
          </w:tcPr>
          <w:p w:rsidR="00006E61" w:rsidRPr="00006E61" w:rsidRDefault="00006E61" w:rsidP="00006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 w:themeFill="background1" w:themeFillShade="D9"/>
              <w:spacing w:line="240" w:lineRule="auto"/>
              <w:ind w:left="0" w:hanging="2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Education</w:t>
            </w:r>
          </w:p>
        </w:tc>
      </w:tr>
    </w:tbl>
    <w:p w:rsidR="003B43DB" w:rsidRDefault="000C14A4" w:rsidP="00006E61">
      <w:pPr>
        <w:ind w:leftChars="0" w:left="0" w:firstLineChars="0" w:firstLine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University of Pune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                     </w:t>
      </w:r>
    </w:p>
    <w:p w:rsidR="003B43DB" w:rsidRDefault="000C14A4" w:rsidP="009A55DA">
      <w:pPr>
        <w:ind w:left="0" w:hanging="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>
        <w:rPr>
          <w:rFonts w:ascii="Calibri" w:eastAsia="Calibri" w:hAnsi="Calibri" w:cs="Calibri"/>
          <w:color w:val="000000"/>
          <w:sz w:val="20"/>
          <w:szCs w:val="20"/>
        </w:rPr>
        <w:t>Bachelor of Engineering, Electronics and Telecommunications – 67.73 %</w:t>
      </w:r>
    </w:p>
    <w:p w:rsidR="003B43DB" w:rsidRDefault="000C14A4" w:rsidP="009A55DA">
      <w:pPr>
        <w:ind w:left="0" w:hanging="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Maharashtra State Board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</w:t>
      </w:r>
    </w:p>
    <w:p w:rsidR="003B43DB" w:rsidRDefault="000C14A4" w:rsidP="009A55DA">
      <w:pPr>
        <w:ind w:left="0" w:hanging="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Higher Secondary Certificate </w:t>
      </w:r>
      <w:r w:rsidR="005218D4">
        <w:rPr>
          <w:rFonts w:ascii="Calibri" w:eastAsia="Calibri" w:hAnsi="Calibri" w:cs="Calibri"/>
          <w:color w:val="000000"/>
          <w:sz w:val="20"/>
          <w:szCs w:val="20"/>
        </w:rPr>
        <w:t>(HSC</w:t>
      </w:r>
      <w:r>
        <w:rPr>
          <w:rFonts w:ascii="Calibri" w:eastAsia="Calibri" w:hAnsi="Calibri" w:cs="Calibri"/>
          <w:color w:val="000000"/>
          <w:sz w:val="20"/>
          <w:szCs w:val="20"/>
        </w:rPr>
        <w:t>) – 73.50 %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</w:t>
      </w:r>
    </w:p>
    <w:p w:rsidR="003B43DB" w:rsidRDefault="000C14A4" w:rsidP="003B43DB">
      <w:pPr>
        <w:ind w:left="0" w:hanging="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Secondary School Certificate </w:t>
      </w:r>
      <w:r w:rsidR="005218D4">
        <w:rPr>
          <w:rFonts w:ascii="Calibri" w:eastAsia="Calibri" w:hAnsi="Calibri" w:cs="Calibri"/>
          <w:color w:val="000000"/>
          <w:sz w:val="20"/>
          <w:szCs w:val="20"/>
        </w:rPr>
        <w:t>(SSC</w:t>
      </w:r>
      <w:r>
        <w:rPr>
          <w:rFonts w:ascii="Calibri" w:eastAsia="Calibri" w:hAnsi="Calibri" w:cs="Calibri"/>
          <w:color w:val="000000"/>
          <w:sz w:val="20"/>
          <w:szCs w:val="20"/>
        </w:rPr>
        <w:t>) – 83.07 %</w:t>
      </w:r>
    </w:p>
    <w:sectPr w:rsidR="003B43DB">
      <w:headerReference w:type="default" r:id="rId8"/>
      <w:pgSz w:w="11909" w:h="16834"/>
      <w:pgMar w:top="1440" w:right="1080" w:bottom="1440" w:left="1080" w:header="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87F" w:rsidRDefault="0095587F" w:rsidP="009A55DA">
      <w:pPr>
        <w:spacing w:line="240" w:lineRule="auto"/>
        <w:ind w:left="0" w:hanging="2"/>
      </w:pPr>
      <w:r>
        <w:separator/>
      </w:r>
    </w:p>
  </w:endnote>
  <w:endnote w:type="continuationSeparator" w:id="0">
    <w:p w:rsidR="0095587F" w:rsidRDefault="0095587F" w:rsidP="009A55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mputer Moder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87F" w:rsidRDefault="0095587F" w:rsidP="009A55DA">
      <w:pPr>
        <w:spacing w:line="240" w:lineRule="auto"/>
        <w:ind w:left="0" w:hanging="2"/>
      </w:pPr>
      <w:r>
        <w:separator/>
      </w:r>
    </w:p>
  </w:footnote>
  <w:footnote w:type="continuationSeparator" w:id="0">
    <w:p w:rsidR="0095587F" w:rsidRDefault="0095587F" w:rsidP="009A55D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3DB" w:rsidRDefault="003B43DB" w:rsidP="009A55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center"/>
      <w:rPr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5022C"/>
    <w:multiLevelType w:val="multilevel"/>
    <w:tmpl w:val="0016BF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E07940"/>
    <w:multiLevelType w:val="multilevel"/>
    <w:tmpl w:val="E2C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D00BE5"/>
    <w:multiLevelType w:val="multilevel"/>
    <w:tmpl w:val="29D8AC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23C5922"/>
    <w:multiLevelType w:val="hybridMultilevel"/>
    <w:tmpl w:val="7D489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43DB"/>
    <w:rsid w:val="00006E61"/>
    <w:rsid w:val="00022C24"/>
    <w:rsid w:val="000376CB"/>
    <w:rsid w:val="00046141"/>
    <w:rsid w:val="0005402C"/>
    <w:rsid w:val="00064CAA"/>
    <w:rsid w:val="00083175"/>
    <w:rsid w:val="000C14A4"/>
    <w:rsid w:val="000E693B"/>
    <w:rsid w:val="0014771B"/>
    <w:rsid w:val="001927AC"/>
    <w:rsid w:val="001D49DF"/>
    <w:rsid w:val="001E6A4F"/>
    <w:rsid w:val="001E7DD5"/>
    <w:rsid w:val="001F3B57"/>
    <w:rsid w:val="001F6124"/>
    <w:rsid w:val="00230FD8"/>
    <w:rsid w:val="002A20F0"/>
    <w:rsid w:val="002A7161"/>
    <w:rsid w:val="002F7F9A"/>
    <w:rsid w:val="003049F8"/>
    <w:rsid w:val="00322FE1"/>
    <w:rsid w:val="00327370"/>
    <w:rsid w:val="003414F5"/>
    <w:rsid w:val="00362AE5"/>
    <w:rsid w:val="00362E51"/>
    <w:rsid w:val="00381E89"/>
    <w:rsid w:val="00383B52"/>
    <w:rsid w:val="003B43DB"/>
    <w:rsid w:val="003C4870"/>
    <w:rsid w:val="003C6DC0"/>
    <w:rsid w:val="00421748"/>
    <w:rsid w:val="00421E60"/>
    <w:rsid w:val="00433B30"/>
    <w:rsid w:val="00436712"/>
    <w:rsid w:val="00442D9D"/>
    <w:rsid w:val="004633AB"/>
    <w:rsid w:val="00470A22"/>
    <w:rsid w:val="00477684"/>
    <w:rsid w:val="004907BB"/>
    <w:rsid w:val="004B0367"/>
    <w:rsid w:val="004F6EFE"/>
    <w:rsid w:val="005218D4"/>
    <w:rsid w:val="00531013"/>
    <w:rsid w:val="00554836"/>
    <w:rsid w:val="005571E4"/>
    <w:rsid w:val="005647C2"/>
    <w:rsid w:val="0056742B"/>
    <w:rsid w:val="00586BAD"/>
    <w:rsid w:val="006000EE"/>
    <w:rsid w:val="0068788B"/>
    <w:rsid w:val="006D78E5"/>
    <w:rsid w:val="006F09EC"/>
    <w:rsid w:val="00711F67"/>
    <w:rsid w:val="007B5D18"/>
    <w:rsid w:val="00800D20"/>
    <w:rsid w:val="008076BA"/>
    <w:rsid w:val="00880B77"/>
    <w:rsid w:val="008813BD"/>
    <w:rsid w:val="0088427C"/>
    <w:rsid w:val="008B27EE"/>
    <w:rsid w:val="008C5D44"/>
    <w:rsid w:val="009158D3"/>
    <w:rsid w:val="00931040"/>
    <w:rsid w:val="00941EAA"/>
    <w:rsid w:val="0095587F"/>
    <w:rsid w:val="0099538E"/>
    <w:rsid w:val="009A55DA"/>
    <w:rsid w:val="009C64B4"/>
    <w:rsid w:val="009C6DAF"/>
    <w:rsid w:val="00A03AAE"/>
    <w:rsid w:val="00A96AC2"/>
    <w:rsid w:val="00AD0FAC"/>
    <w:rsid w:val="00AD1F64"/>
    <w:rsid w:val="00AE7AEC"/>
    <w:rsid w:val="00AF30A2"/>
    <w:rsid w:val="00AF63D3"/>
    <w:rsid w:val="00B12004"/>
    <w:rsid w:val="00B14C77"/>
    <w:rsid w:val="00B240C1"/>
    <w:rsid w:val="00B241FC"/>
    <w:rsid w:val="00B66D4E"/>
    <w:rsid w:val="00B77EDE"/>
    <w:rsid w:val="00B83298"/>
    <w:rsid w:val="00BB67DF"/>
    <w:rsid w:val="00BD1FC3"/>
    <w:rsid w:val="00BD6813"/>
    <w:rsid w:val="00BE1584"/>
    <w:rsid w:val="00BF3330"/>
    <w:rsid w:val="00C146AF"/>
    <w:rsid w:val="00C157A4"/>
    <w:rsid w:val="00C25C1E"/>
    <w:rsid w:val="00C53B4E"/>
    <w:rsid w:val="00CA59AC"/>
    <w:rsid w:val="00CB6717"/>
    <w:rsid w:val="00CC26B1"/>
    <w:rsid w:val="00CD6904"/>
    <w:rsid w:val="00DC0286"/>
    <w:rsid w:val="00E0633B"/>
    <w:rsid w:val="00E15F17"/>
    <w:rsid w:val="00E3542B"/>
    <w:rsid w:val="00E628C7"/>
    <w:rsid w:val="00E8282F"/>
    <w:rsid w:val="00EF5FF9"/>
    <w:rsid w:val="00F33D33"/>
    <w:rsid w:val="00F34C73"/>
    <w:rsid w:val="00F441F8"/>
    <w:rsid w:val="00F57ACB"/>
    <w:rsid w:val="00FA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69B79-085A-40EA-86F6-B7A08906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ind w:left="360"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IN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rPr>
      <w:rFonts w:ascii="Calibri" w:hAnsi="Calibri"/>
      <w:i/>
      <w:iCs/>
      <w:sz w:val="20"/>
      <w:szCs w:val="20"/>
      <w:lang w:bidi="en-US"/>
    </w:rPr>
  </w:style>
  <w:style w:type="paragraph" w:customStyle="1" w:styleId="Bullet">
    <w:name w:val="Bullet"/>
    <w:basedOn w:val="Normal"/>
    <w:pPr>
      <w:tabs>
        <w:tab w:val="num" w:pos="720"/>
      </w:tabs>
    </w:pPr>
    <w:rPr>
      <w:rFonts w:ascii="Trebuchet MS" w:eastAsia="MS Mincho" w:hAnsi="Trebuchet MS"/>
      <w:sz w:val="22"/>
      <w:lang w:eastAsia="ja-JP"/>
    </w:rPr>
  </w:style>
  <w:style w:type="character" w:customStyle="1" w:styleId="Standard">
    <w:name w:val="Standard Знак"/>
    <w:rPr>
      <w:rFonts w:ascii="Computer Modern" w:eastAsia="Arial" w:hAnsi="Computer Modern" w:cs="Computer Modern"/>
      <w:color w:val="000000"/>
      <w:w w:val="100"/>
      <w:kern w:val="3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customStyle="1" w:styleId="Standard0">
    <w:name w:val="Standard"/>
    <w:pPr>
      <w:widowControl w:val="0"/>
      <w:autoSpaceDE w:val="0"/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Computer Modern" w:eastAsia="Arial" w:hAnsi="Computer Modern" w:cs="Computer Modern"/>
      <w:color w:val="000000"/>
      <w:kern w:val="3"/>
      <w:position w:val="-1"/>
      <w:lang w:val="ru-RU"/>
    </w:rPr>
  </w:style>
  <w:style w:type="character" w:styleId="CommentReference">
    <w:name w:val="annotation reference"/>
    <w:qFormat/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shma.jagtap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 Suresh Jagtap</cp:lastModifiedBy>
  <cp:revision>116</cp:revision>
  <dcterms:created xsi:type="dcterms:W3CDTF">2019-07-27T10:38:00Z</dcterms:created>
  <dcterms:modified xsi:type="dcterms:W3CDTF">2019-08-20T10:16:00Z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ccd5-86ca-4c7d-96d8-4b1e864def43_Enabled">
    <vt:lpwstr>True</vt:lpwstr>
  </property>
  <property fmtid="{D5CDD505-2E9C-101B-9397-08002B2CF9AE}" pid="3" name="MSIP_Label_adaaccd5-86ca-4c7d-96d8-4b1e864def43_SiteId">
    <vt:lpwstr>d68f95f7-3d91-4a97-916a-becabe2c1c07</vt:lpwstr>
  </property>
  <property fmtid="{D5CDD505-2E9C-101B-9397-08002B2CF9AE}" pid="4" name="MSIP_Label_adaaccd5-86ca-4c7d-96d8-4b1e864def43_Ref">
    <vt:lpwstr>https://api.informationprotection.azure.com/api/d68f95f7-3d91-4a97-916a-becabe2c1c07</vt:lpwstr>
  </property>
  <property fmtid="{D5CDD505-2E9C-101B-9397-08002B2CF9AE}" pid="5" name="MSIP_Label_adaaccd5-86ca-4c7d-96d8-4b1e864def43_Owner">
    <vt:lpwstr>Ganesh.Chandgude@1eq.com</vt:lpwstr>
  </property>
  <property fmtid="{D5CDD505-2E9C-101B-9397-08002B2CF9AE}" pid="6" name="MSIP_Label_adaaccd5-86ca-4c7d-96d8-4b1e864def43_SetDate">
    <vt:lpwstr>2019-07-29T15:11:45.1208884+05:30</vt:lpwstr>
  </property>
  <property fmtid="{D5CDD505-2E9C-101B-9397-08002B2CF9AE}" pid="7" name="MSIP_Label_adaaccd5-86ca-4c7d-96d8-4b1e864def43_Name">
    <vt:lpwstr>Public</vt:lpwstr>
  </property>
  <property fmtid="{D5CDD505-2E9C-101B-9397-08002B2CF9AE}" pid="8" name="MSIP_Label_adaaccd5-86ca-4c7d-96d8-4b1e864def43_Application">
    <vt:lpwstr>Microsoft Azure Information Protection</vt:lpwstr>
  </property>
  <property fmtid="{D5CDD505-2E9C-101B-9397-08002B2CF9AE}" pid="9" name="MSIP_Label_adaaccd5-86ca-4c7d-96d8-4b1e864def43_Extended_MSFT_Method">
    <vt:lpwstr>Automatic</vt:lpwstr>
  </property>
  <property fmtid="{D5CDD505-2E9C-101B-9397-08002B2CF9AE}" pid="10" name="Sensitivity">
    <vt:lpwstr>Public</vt:lpwstr>
  </property>
</Properties>
</file>