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42C48" w14:textId="77777777" w:rsidR="002A75CF" w:rsidRDefault="00000000">
      <w:pPr>
        <w:pStyle w:val="Title"/>
      </w:pPr>
      <w:r>
        <w:t xml:space="preserve">Claim Insurance Agent – Topics, Actions &amp; </w:t>
      </w:r>
      <w:r>
        <w:rPr>
          <w:spacing w:val="-2"/>
        </w:rPr>
        <w:t>Purposes</w:t>
      </w:r>
    </w:p>
    <w:p w14:paraId="14B3797C" w14:textId="77777777" w:rsidR="002A75CF" w:rsidRDefault="002A75CF">
      <w:pPr>
        <w:pStyle w:val="BodyText"/>
        <w:spacing w:before="154"/>
        <w:ind w:firstLine="0"/>
        <w:rPr>
          <w:rFonts w:ascii="Arial"/>
          <w:b/>
          <w:sz w:val="28"/>
        </w:rPr>
      </w:pPr>
    </w:p>
    <w:p w14:paraId="44484DC8" w14:textId="77777777" w:rsidR="002A75CF" w:rsidRDefault="00000000">
      <w:pPr>
        <w:pStyle w:val="Heading1"/>
        <w:numPr>
          <w:ilvl w:val="0"/>
          <w:numId w:val="1"/>
        </w:numPr>
        <w:tabs>
          <w:tab w:val="left" w:pos="266"/>
        </w:tabs>
        <w:ind w:left="266" w:hanging="266"/>
      </w:pPr>
      <w:r>
        <w:t xml:space="preserve">Get Claim </w:t>
      </w:r>
      <w:r>
        <w:rPr>
          <w:spacing w:val="-2"/>
        </w:rPr>
        <w:t>Status</w:t>
      </w:r>
    </w:p>
    <w:p w14:paraId="24DCD34A" w14:textId="77777777" w:rsidR="002A75CF" w:rsidRDefault="00000000">
      <w:pPr>
        <w:pStyle w:val="BodyText"/>
        <w:spacing w:before="201" w:line="292" w:lineRule="auto"/>
        <w:ind w:firstLine="0"/>
      </w:pPr>
      <w:r>
        <w:rPr>
          <w:rFonts w:ascii="Arial"/>
          <w:b/>
        </w:rPr>
        <w:t>Purpose:</w:t>
      </w:r>
      <w:r>
        <w:rPr>
          <w:rFonts w:ascii="Arial"/>
          <w:b/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providers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claim.</w:t>
      </w:r>
      <w:r>
        <w:rPr>
          <w:spacing w:val="-3"/>
        </w:rPr>
        <w:t xml:space="preserve"> </w:t>
      </w:r>
      <w:r>
        <w:t>Reduces inbound calls and provides transparency.</w:t>
      </w:r>
    </w:p>
    <w:p w14:paraId="46A28B5C" w14:textId="77777777" w:rsidR="002A75CF" w:rsidRDefault="00000000">
      <w:pPr>
        <w:pStyle w:val="Heading2"/>
      </w:pPr>
      <w:r>
        <w:rPr>
          <w:spacing w:val="-2"/>
        </w:rPr>
        <w:t>Actions:</w:t>
      </w:r>
    </w:p>
    <w:p w14:paraId="64C91B37" w14:textId="5FFECFB1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48" w:line="228" w:lineRule="auto"/>
        <w:ind w:left="400" w:right="170"/>
        <w:rPr>
          <w:sz w:val="20"/>
        </w:rPr>
      </w:pPr>
      <w:proofErr w:type="spellStart"/>
      <w:r>
        <w:rPr>
          <w:sz w:val="20"/>
        </w:rPr>
        <w:t>ClaimStatus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(Flow):</w:t>
      </w:r>
      <w:r>
        <w:rPr>
          <w:spacing w:val="-3"/>
          <w:sz w:val="20"/>
        </w:rPr>
        <w:t xml:space="preserve"> </w:t>
      </w:r>
      <w:r>
        <w:rPr>
          <w:sz w:val="20"/>
        </w:rPr>
        <w:t>Retrieves</w:t>
      </w:r>
      <w:r>
        <w:rPr>
          <w:spacing w:val="-3"/>
          <w:sz w:val="20"/>
        </w:rPr>
        <w:t xml:space="preserve"> </w:t>
      </w:r>
      <w:r>
        <w:rPr>
          <w:sz w:val="20"/>
        </w:rPr>
        <w:t>claim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Claim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Email.</w:t>
      </w:r>
      <w:r>
        <w:rPr>
          <w:spacing w:val="-3"/>
          <w:sz w:val="20"/>
        </w:rPr>
        <w:t xml:space="preserve"> </w:t>
      </w:r>
      <w:r>
        <w:rPr>
          <w:sz w:val="20"/>
        </w:rPr>
        <w:t>Returns</w:t>
      </w:r>
      <w:r>
        <w:rPr>
          <w:spacing w:val="-3"/>
          <w:sz w:val="20"/>
        </w:rPr>
        <w:t xml:space="preserve"> </w:t>
      </w:r>
      <w:r>
        <w:rPr>
          <w:sz w:val="20"/>
        </w:rPr>
        <w:t>status, provider name, service date, and billed/paid amounts.</w:t>
      </w:r>
    </w:p>
    <w:p w14:paraId="1226022C" w14:textId="551FF37A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39"/>
        <w:ind w:left="400"/>
        <w:rPr>
          <w:sz w:val="20"/>
        </w:rPr>
      </w:pPr>
      <w:proofErr w:type="spellStart"/>
      <w:r>
        <w:rPr>
          <w:sz w:val="20"/>
        </w:rPr>
        <w:t>DenialCode</w:t>
      </w:r>
      <w:proofErr w:type="spellEnd"/>
      <w:r>
        <w:rPr>
          <w:sz w:val="20"/>
        </w:rPr>
        <w:t xml:space="preserve"> (Flow): Adds denial code if claim is denied, for further </w:t>
      </w:r>
      <w:r>
        <w:rPr>
          <w:spacing w:val="-2"/>
          <w:sz w:val="20"/>
        </w:rPr>
        <w:t>explanation.</w:t>
      </w:r>
    </w:p>
    <w:p w14:paraId="572E08C2" w14:textId="77777777" w:rsidR="002A75CF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88"/>
        <w:ind w:left="266" w:hanging="266"/>
      </w:pPr>
      <w:r>
        <w:t xml:space="preserve">Explain Denial </w:t>
      </w:r>
      <w:r>
        <w:rPr>
          <w:spacing w:val="-2"/>
        </w:rPr>
        <w:t>Reason</w:t>
      </w:r>
    </w:p>
    <w:p w14:paraId="1C12CBDA" w14:textId="77777777" w:rsidR="002A75CF" w:rsidRDefault="00000000">
      <w:pPr>
        <w:pStyle w:val="BodyText"/>
        <w:spacing w:before="201" w:line="292" w:lineRule="auto"/>
        <w:ind w:firstLine="0"/>
      </w:pPr>
      <w:r>
        <w:rPr>
          <w:rFonts w:ascii="Arial"/>
          <w:b/>
        </w:rPr>
        <w:t>Purpose:</w:t>
      </w:r>
      <w:r>
        <w:rPr>
          <w:rFonts w:ascii="Arial"/>
          <w:b/>
          <w:spacing w:val="-4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denial</w:t>
      </w:r>
      <w:r>
        <w:rPr>
          <w:spacing w:val="-4"/>
        </w:rPr>
        <w:t xml:space="preserve"> </w:t>
      </w:r>
      <w:r>
        <w:t>reasons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clear,</w:t>
      </w:r>
      <w:r>
        <w:rPr>
          <w:spacing w:val="-4"/>
        </w:rPr>
        <w:t xml:space="preserve"> </w:t>
      </w:r>
      <w:r>
        <w:t>member-friendly</w:t>
      </w:r>
      <w:r>
        <w:rPr>
          <w:spacing w:val="-4"/>
        </w:rPr>
        <w:t xml:space="preserve"> </w:t>
      </w:r>
      <w:r>
        <w:t>language,</w:t>
      </w:r>
      <w:r>
        <w:rPr>
          <w:spacing w:val="-4"/>
        </w:rPr>
        <w:t xml:space="preserve"> </w:t>
      </w:r>
      <w:r>
        <w:t>avoiding</w:t>
      </w:r>
      <w:r>
        <w:rPr>
          <w:spacing w:val="-4"/>
        </w:rPr>
        <w:t xml:space="preserve"> </w:t>
      </w:r>
      <w:r>
        <w:t>technical codes. Helps reduce appeal costs and call volumes.</w:t>
      </w:r>
    </w:p>
    <w:p w14:paraId="182327B7" w14:textId="77777777" w:rsidR="002A75CF" w:rsidRDefault="00000000">
      <w:pPr>
        <w:pStyle w:val="Heading2"/>
      </w:pPr>
      <w:r>
        <w:rPr>
          <w:spacing w:val="-2"/>
        </w:rPr>
        <w:t>Actions:</w:t>
      </w:r>
    </w:p>
    <w:p w14:paraId="17B74FD4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48" w:line="228" w:lineRule="auto"/>
        <w:ind w:left="400" w:right="247"/>
        <w:rPr>
          <w:sz w:val="20"/>
        </w:rPr>
      </w:pPr>
      <w:proofErr w:type="spellStart"/>
      <w:r>
        <w:rPr>
          <w:sz w:val="20"/>
        </w:rPr>
        <w:t>ExplainDenialReason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(Prompt</w:t>
      </w:r>
      <w:r>
        <w:rPr>
          <w:spacing w:val="-4"/>
          <w:sz w:val="20"/>
        </w:rPr>
        <w:t xml:space="preserve"> </w:t>
      </w:r>
      <w:r>
        <w:rPr>
          <w:sz w:val="20"/>
        </w:rPr>
        <w:t>Template):</w:t>
      </w:r>
      <w:r>
        <w:rPr>
          <w:spacing w:val="-4"/>
          <w:sz w:val="20"/>
        </w:rPr>
        <w:t xml:space="preserve"> </w:t>
      </w:r>
      <w:r>
        <w:rPr>
          <w:sz w:val="20"/>
        </w:rPr>
        <w:t>Translates</w:t>
      </w:r>
      <w:r>
        <w:rPr>
          <w:spacing w:val="-4"/>
          <w:sz w:val="20"/>
        </w:rPr>
        <w:t xml:space="preserve"> </w:t>
      </w:r>
      <w:r>
        <w:rPr>
          <w:sz w:val="20"/>
        </w:rPr>
        <w:t>denial</w:t>
      </w:r>
      <w:r>
        <w:rPr>
          <w:spacing w:val="-4"/>
          <w:sz w:val="20"/>
        </w:rPr>
        <w:t xml:space="preserve"> </w:t>
      </w:r>
      <w:r>
        <w:rPr>
          <w:sz w:val="20"/>
        </w:rPr>
        <w:t>codes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CO-50,</w:t>
      </w:r>
      <w:r>
        <w:rPr>
          <w:spacing w:val="-4"/>
          <w:sz w:val="20"/>
        </w:rPr>
        <w:t xml:space="preserve"> </w:t>
      </w:r>
      <w:r>
        <w:rPr>
          <w:sz w:val="20"/>
        </w:rPr>
        <w:t>PR-96)</w:t>
      </w:r>
      <w:r>
        <w:rPr>
          <w:spacing w:val="-4"/>
          <w:sz w:val="20"/>
        </w:rPr>
        <w:t xml:space="preserve"> </w:t>
      </w:r>
      <w:r>
        <w:rPr>
          <w:sz w:val="20"/>
        </w:rPr>
        <w:t>into human-readable explanations.</w:t>
      </w:r>
    </w:p>
    <w:p w14:paraId="7CC12B20" w14:textId="77777777" w:rsidR="002A75CF" w:rsidRDefault="002A75CF">
      <w:pPr>
        <w:pStyle w:val="BodyText"/>
        <w:spacing w:before="24"/>
        <w:ind w:firstLine="0"/>
      </w:pPr>
    </w:p>
    <w:p w14:paraId="19A07791" w14:textId="77777777" w:rsidR="002A75CF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"/>
        <w:ind w:left="266" w:hanging="266"/>
      </w:pPr>
      <w:r>
        <w:t xml:space="preserve">Estimate Reimbursement </w:t>
      </w:r>
      <w:r>
        <w:rPr>
          <w:spacing w:val="-2"/>
        </w:rPr>
        <w:t>Timeline</w:t>
      </w:r>
    </w:p>
    <w:p w14:paraId="3C17C2C7" w14:textId="77777777" w:rsidR="002A75CF" w:rsidRDefault="00000000">
      <w:pPr>
        <w:pStyle w:val="BodyText"/>
        <w:spacing w:before="201" w:line="292" w:lineRule="auto"/>
        <w:ind w:firstLine="0"/>
      </w:pPr>
      <w:r>
        <w:rPr>
          <w:rFonts w:ascii="Arial"/>
          <w:b/>
        </w:rPr>
        <w:t>Purpose:</w:t>
      </w:r>
      <w:r>
        <w:rPr>
          <w:rFonts w:ascii="Arial"/>
          <w:b/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estimated</w:t>
      </w:r>
      <w:r>
        <w:rPr>
          <w:spacing w:val="-3"/>
        </w:rPr>
        <w:t xml:space="preserve"> </w:t>
      </w:r>
      <w:r>
        <w:t>reimbursement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type,</w:t>
      </w:r>
      <w:r>
        <w:rPr>
          <w:spacing w:val="-3"/>
        </w:rPr>
        <w:t xml:space="preserve"> </w:t>
      </w:r>
      <w:r>
        <w:t>provider, and historical averages. Builds confidence and reduces repeat inquiries.</w:t>
      </w:r>
    </w:p>
    <w:p w14:paraId="7698229B" w14:textId="77777777" w:rsidR="002A75CF" w:rsidRDefault="00000000">
      <w:pPr>
        <w:pStyle w:val="Heading2"/>
      </w:pPr>
      <w:r>
        <w:rPr>
          <w:spacing w:val="-2"/>
        </w:rPr>
        <w:t>Actions:</w:t>
      </w:r>
    </w:p>
    <w:p w14:paraId="45749E1A" w14:textId="513F169B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48" w:line="228" w:lineRule="auto"/>
        <w:ind w:left="400" w:right="103"/>
        <w:rPr>
          <w:sz w:val="20"/>
        </w:rPr>
      </w:pPr>
      <w:proofErr w:type="spellStart"/>
      <w:r>
        <w:rPr>
          <w:sz w:val="20"/>
        </w:rPr>
        <w:t>ReimbursementEstimator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 w:rsidR="009E36F7">
        <w:rPr>
          <w:sz w:val="20"/>
        </w:rPr>
        <w:t>Flow</w:t>
      </w:r>
      <w:r>
        <w:rPr>
          <w:sz w:val="20"/>
        </w:rPr>
        <w:t>):</w:t>
      </w:r>
      <w:r>
        <w:rPr>
          <w:spacing w:val="-5"/>
          <w:sz w:val="20"/>
        </w:rPr>
        <w:t xml:space="preserve"> </w:t>
      </w:r>
      <w:r>
        <w:rPr>
          <w:sz w:val="20"/>
        </w:rPr>
        <w:t>Generates</w:t>
      </w:r>
      <w:r>
        <w:rPr>
          <w:spacing w:val="-5"/>
          <w:sz w:val="20"/>
        </w:rPr>
        <w:t xml:space="preserve"> </w:t>
      </w:r>
      <w:r>
        <w:rPr>
          <w:sz w:val="20"/>
        </w:rPr>
        <w:t>estimated</w:t>
      </w:r>
      <w:r>
        <w:rPr>
          <w:spacing w:val="-5"/>
          <w:sz w:val="20"/>
        </w:rPr>
        <w:t xml:space="preserve"> </w:t>
      </w:r>
      <w:r>
        <w:rPr>
          <w:sz w:val="20"/>
        </w:rPr>
        <w:t>timeline</w:t>
      </w:r>
      <w:r>
        <w:rPr>
          <w:spacing w:val="-5"/>
          <w:sz w:val="20"/>
        </w:rPr>
        <w:t xml:space="preserve"> </w:t>
      </w:r>
      <w:r>
        <w:rPr>
          <w:sz w:val="20"/>
        </w:rPr>
        <w:t>(e.g.,</w:t>
      </w:r>
      <w:r>
        <w:rPr>
          <w:spacing w:val="-5"/>
          <w:sz w:val="20"/>
        </w:rPr>
        <w:t xml:space="preserve"> </w:t>
      </w:r>
      <w:r>
        <w:rPr>
          <w:sz w:val="20"/>
        </w:rPr>
        <w:t>2–4</w:t>
      </w:r>
      <w:r>
        <w:rPr>
          <w:spacing w:val="-5"/>
          <w:sz w:val="20"/>
        </w:rPr>
        <w:t xml:space="preserve"> </w:t>
      </w:r>
      <w:r>
        <w:rPr>
          <w:sz w:val="20"/>
        </w:rPr>
        <w:t>weeks) using mock/historical data.</w:t>
      </w:r>
    </w:p>
    <w:p w14:paraId="6FF6B09A" w14:textId="77777777" w:rsidR="002A75CF" w:rsidRDefault="00000000">
      <w:pPr>
        <w:pStyle w:val="Heading1"/>
        <w:numPr>
          <w:ilvl w:val="0"/>
          <w:numId w:val="1"/>
        </w:numPr>
        <w:tabs>
          <w:tab w:val="left" w:pos="266"/>
        </w:tabs>
        <w:spacing w:before="188"/>
        <w:ind w:left="266" w:hanging="266"/>
      </w:pPr>
      <w:r>
        <w:t xml:space="preserve">Appeals &amp; </w:t>
      </w:r>
      <w:r>
        <w:rPr>
          <w:spacing w:val="-2"/>
        </w:rPr>
        <w:t>Escalation</w:t>
      </w:r>
    </w:p>
    <w:p w14:paraId="65E1FE00" w14:textId="77777777" w:rsidR="002A75CF" w:rsidRDefault="00000000">
      <w:pPr>
        <w:pStyle w:val="BodyText"/>
        <w:spacing w:before="201" w:line="292" w:lineRule="auto"/>
        <w:ind w:right="60" w:firstLine="0"/>
      </w:pPr>
      <w:r>
        <w:rPr>
          <w:rFonts w:ascii="Arial"/>
          <w:b/>
        </w:rPr>
        <w:t>Purpose:</w:t>
      </w:r>
      <w:r>
        <w:rPr>
          <w:rFonts w:ascii="Arial"/>
          <w:b/>
          <w:spacing w:val="-3"/>
        </w:rPr>
        <w:t xml:space="preserve"> </w:t>
      </w:r>
      <w:r>
        <w:t>Guides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filing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appeal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denied.</w:t>
      </w:r>
      <w:r>
        <w:rPr>
          <w:spacing w:val="-3"/>
        </w:rPr>
        <w:t xml:space="preserve"> </w:t>
      </w:r>
      <w:r>
        <w:t>Automates</w:t>
      </w:r>
      <w:r>
        <w:rPr>
          <w:spacing w:val="-3"/>
        </w:rPr>
        <w:t xml:space="preserve"> </w:t>
      </w:r>
      <w:r>
        <w:t>data capture and routes cases to the appeals team.</w:t>
      </w:r>
    </w:p>
    <w:p w14:paraId="29DA4228" w14:textId="77777777" w:rsidR="002A75CF" w:rsidRDefault="00000000">
      <w:pPr>
        <w:pStyle w:val="Heading2"/>
      </w:pPr>
      <w:r>
        <w:rPr>
          <w:spacing w:val="-2"/>
        </w:rPr>
        <w:t>Actions:</w:t>
      </w:r>
    </w:p>
    <w:p w14:paraId="3528D18C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48" w:line="228" w:lineRule="auto"/>
        <w:ind w:left="400" w:right="380"/>
        <w:rPr>
          <w:sz w:val="20"/>
        </w:rPr>
      </w:pPr>
      <w:proofErr w:type="spellStart"/>
      <w:r>
        <w:rPr>
          <w:sz w:val="20"/>
        </w:rPr>
        <w:t>AppealCaseCreation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(Flow):</w:t>
      </w:r>
      <w:r>
        <w:rPr>
          <w:spacing w:val="-3"/>
          <w:sz w:val="20"/>
        </w:rPr>
        <w:t xml:space="preserve"> </w:t>
      </w: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appeal</w:t>
      </w:r>
      <w:r>
        <w:rPr>
          <w:spacing w:val="-3"/>
          <w:sz w:val="20"/>
        </w:rPr>
        <w:t xml:space="preserve"> </w:t>
      </w:r>
      <w:r>
        <w:rPr>
          <w:sz w:val="20"/>
        </w:rPr>
        <w:t>case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denial</w:t>
      </w:r>
      <w:r>
        <w:rPr>
          <w:spacing w:val="-3"/>
          <w:sz w:val="20"/>
        </w:rPr>
        <w:t xml:space="preserve"> </w:t>
      </w:r>
      <w:r>
        <w:rPr>
          <w:sz w:val="20"/>
        </w:rPr>
        <w:t>reason,</w:t>
      </w:r>
      <w:r>
        <w:rPr>
          <w:spacing w:val="-3"/>
          <w:sz w:val="20"/>
        </w:rPr>
        <w:t xml:space="preserve"> </w:t>
      </w:r>
      <w:r>
        <w:rPr>
          <w:sz w:val="20"/>
        </w:rPr>
        <w:t>claim</w:t>
      </w:r>
      <w:r>
        <w:rPr>
          <w:spacing w:val="-3"/>
          <w:sz w:val="20"/>
        </w:rPr>
        <w:t xml:space="preserve"> </w:t>
      </w:r>
      <w:r>
        <w:rPr>
          <w:sz w:val="20"/>
        </w:rPr>
        <w:t>details,</w:t>
      </w:r>
      <w:r>
        <w:rPr>
          <w:spacing w:val="-3"/>
          <w:sz w:val="20"/>
        </w:rPr>
        <w:t xml:space="preserve"> </w:t>
      </w:r>
      <w:r>
        <w:rPr>
          <w:sz w:val="20"/>
        </w:rPr>
        <w:t>and member contact.</w:t>
      </w:r>
    </w:p>
    <w:p w14:paraId="79FBB99A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49" w:line="228" w:lineRule="auto"/>
        <w:ind w:left="400" w:right="347"/>
        <w:rPr>
          <w:sz w:val="20"/>
        </w:rPr>
      </w:pPr>
      <w:proofErr w:type="spellStart"/>
      <w:r>
        <w:rPr>
          <w:sz w:val="20"/>
        </w:rPr>
        <w:t>EscalateToSupport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(Flow):</w:t>
      </w:r>
      <w:r>
        <w:rPr>
          <w:spacing w:val="-4"/>
          <w:sz w:val="20"/>
        </w:rPr>
        <w:t xml:space="preserve"> </w:t>
      </w:r>
      <w:r>
        <w:rPr>
          <w:sz w:val="20"/>
        </w:rPr>
        <w:t>Routes</w:t>
      </w:r>
      <w:r>
        <w:rPr>
          <w:spacing w:val="-4"/>
          <w:sz w:val="20"/>
        </w:rPr>
        <w:t xml:space="preserve"> </w:t>
      </w:r>
      <w:r>
        <w:rPr>
          <w:sz w:val="20"/>
        </w:rPr>
        <w:t>unresolved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appeals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back-office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via </w:t>
      </w:r>
      <w:r>
        <w:rPr>
          <w:spacing w:val="-2"/>
          <w:sz w:val="20"/>
        </w:rPr>
        <w:t>Omni-Channel.</w:t>
      </w:r>
    </w:p>
    <w:p w14:paraId="490C4FAB" w14:textId="77777777" w:rsidR="002A75CF" w:rsidRDefault="002A75CF">
      <w:pPr>
        <w:pStyle w:val="BodyText"/>
        <w:spacing w:before="24"/>
        <w:ind w:firstLine="0"/>
      </w:pPr>
    </w:p>
    <w:p w14:paraId="78591D39" w14:textId="77777777" w:rsidR="002A75CF" w:rsidRDefault="00000000">
      <w:pPr>
        <w:pStyle w:val="Heading1"/>
        <w:numPr>
          <w:ilvl w:val="0"/>
          <w:numId w:val="1"/>
        </w:numPr>
        <w:tabs>
          <w:tab w:val="left" w:pos="266"/>
        </w:tabs>
        <w:ind w:left="266" w:hanging="266"/>
      </w:pPr>
      <w:r>
        <w:t xml:space="preserve">Duplicate Claim </w:t>
      </w:r>
      <w:r>
        <w:rPr>
          <w:spacing w:val="-2"/>
        </w:rPr>
        <w:t>Detection</w:t>
      </w:r>
    </w:p>
    <w:p w14:paraId="0DC30633" w14:textId="77777777" w:rsidR="002A75CF" w:rsidRDefault="00000000">
      <w:pPr>
        <w:pStyle w:val="BodyText"/>
        <w:spacing w:before="202" w:line="292" w:lineRule="auto"/>
        <w:ind w:firstLine="0"/>
      </w:pPr>
      <w:r>
        <w:rPr>
          <w:rFonts w:ascii="Arial"/>
          <w:b/>
        </w:rPr>
        <w:t>Purpose:</w:t>
      </w:r>
      <w:r>
        <w:rPr>
          <w:rFonts w:ascii="Arial"/>
          <w:b/>
          <w:spacing w:val="-4"/>
        </w:rPr>
        <w:t xml:space="preserve"> </w:t>
      </w:r>
      <w:r>
        <w:t>Prevents</w:t>
      </w:r>
      <w:r>
        <w:rPr>
          <w:spacing w:val="-4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re-submission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claims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detecting</w:t>
      </w:r>
      <w:r>
        <w:rPr>
          <w:spacing w:val="-4"/>
        </w:rPr>
        <w:t xml:space="preserve"> </w:t>
      </w:r>
      <w:r>
        <w:t>duplicates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informing </w:t>
      </w:r>
      <w:r>
        <w:rPr>
          <w:spacing w:val="-2"/>
        </w:rPr>
        <w:t>users.</w:t>
      </w:r>
    </w:p>
    <w:p w14:paraId="0DD19AFD" w14:textId="77777777" w:rsidR="002A75CF" w:rsidRDefault="00000000">
      <w:pPr>
        <w:pStyle w:val="Heading2"/>
      </w:pPr>
      <w:r>
        <w:rPr>
          <w:spacing w:val="-2"/>
        </w:rPr>
        <w:t>Actions:</w:t>
      </w:r>
    </w:p>
    <w:p w14:paraId="3D3381D3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48" w:line="228" w:lineRule="auto"/>
        <w:ind w:left="400" w:right="304"/>
        <w:rPr>
          <w:sz w:val="20"/>
        </w:rPr>
      </w:pPr>
      <w:proofErr w:type="spellStart"/>
      <w:r>
        <w:rPr>
          <w:sz w:val="20"/>
        </w:rPr>
        <w:t>CheckDuplicateClaims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(Flow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z w:val="20"/>
        </w:rPr>
        <w:t>Apex):</w:t>
      </w:r>
      <w:r>
        <w:rPr>
          <w:spacing w:val="-3"/>
          <w:sz w:val="20"/>
        </w:rPr>
        <w:t xml:space="preserve"> </w:t>
      </w:r>
      <w:r>
        <w:rPr>
          <w:sz w:val="20"/>
        </w:rPr>
        <w:t>Verifies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claim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3"/>
          <w:sz w:val="20"/>
        </w:rPr>
        <w:t xml:space="preserve"> </w:t>
      </w:r>
      <w:r>
        <w:rPr>
          <w:sz w:val="20"/>
        </w:rPr>
        <w:t>member,</w:t>
      </w:r>
      <w:r>
        <w:rPr>
          <w:spacing w:val="-3"/>
          <w:sz w:val="20"/>
        </w:rPr>
        <w:t xml:space="preserve"> </w:t>
      </w:r>
      <w:r>
        <w:rPr>
          <w:sz w:val="20"/>
        </w:rPr>
        <w:t>date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service, and provider already exists. Returns duplicate warning.</w:t>
      </w:r>
    </w:p>
    <w:p w14:paraId="7C08520B" w14:textId="77777777" w:rsidR="002A75CF" w:rsidRDefault="002A75CF">
      <w:pPr>
        <w:pStyle w:val="BodyText"/>
        <w:spacing w:before="24"/>
        <w:ind w:firstLine="0"/>
      </w:pPr>
    </w:p>
    <w:p w14:paraId="66405A64" w14:textId="77777777" w:rsidR="002A75CF" w:rsidRDefault="00000000">
      <w:pPr>
        <w:pStyle w:val="Heading1"/>
        <w:numPr>
          <w:ilvl w:val="0"/>
          <w:numId w:val="1"/>
        </w:numPr>
        <w:tabs>
          <w:tab w:val="left" w:pos="266"/>
        </w:tabs>
        <w:ind w:left="266" w:hanging="266"/>
      </w:pPr>
      <w:r>
        <w:t xml:space="preserve">Check Support Case </w:t>
      </w:r>
      <w:r>
        <w:rPr>
          <w:spacing w:val="-2"/>
        </w:rPr>
        <w:t>Status</w:t>
      </w:r>
    </w:p>
    <w:p w14:paraId="4DD8ABD5" w14:textId="77777777" w:rsidR="002A75CF" w:rsidRDefault="002A75CF">
      <w:pPr>
        <w:pStyle w:val="Heading1"/>
        <w:sectPr w:rsidR="002A75CF">
          <w:type w:val="continuous"/>
          <w:pgSz w:w="11910" w:h="16840"/>
          <w:pgMar w:top="1480" w:right="1559" w:bottom="280" w:left="1559" w:header="720" w:footer="720" w:gutter="0"/>
          <w:cols w:space="720"/>
        </w:sectPr>
      </w:pPr>
    </w:p>
    <w:p w14:paraId="0C44EDBD" w14:textId="77777777" w:rsidR="002A75CF" w:rsidRDefault="00000000">
      <w:pPr>
        <w:pStyle w:val="BodyText"/>
        <w:spacing w:before="74" w:line="292" w:lineRule="auto"/>
        <w:ind w:firstLine="0"/>
      </w:pPr>
      <w:r>
        <w:rPr>
          <w:rFonts w:ascii="Arial"/>
          <w:b/>
        </w:rPr>
        <w:lastRenderedPageBreak/>
        <w:t>Purpose:</w:t>
      </w:r>
      <w:r>
        <w:rPr>
          <w:rFonts w:ascii="Arial"/>
          <w:b/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members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previously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(appeals, escalations, general claim inquiries).</w:t>
      </w:r>
    </w:p>
    <w:p w14:paraId="4B611997" w14:textId="77777777" w:rsidR="002A75CF" w:rsidRDefault="00000000">
      <w:pPr>
        <w:pStyle w:val="Heading2"/>
      </w:pPr>
      <w:r>
        <w:rPr>
          <w:spacing w:val="-2"/>
        </w:rPr>
        <w:t>Actions:</w:t>
      </w:r>
    </w:p>
    <w:p w14:paraId="671F9CF4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48" w:line="228" w:lineRule="auto"/>
        <w:ind w:left="400" w:right="102"/>
        <w:rPr>
          <w:sz w:val="20"/>
        </w:rPr>
      </w:pPr>
      <w:proofErr w:type="spellStart"/>
      <w:r>
        <w:rPr>
          <w:sz w:val="20"/>
        </w:rPr>
        <w:t>CaseStatusLookup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(Flow):</w:t>
      </w:r>
      <w:r>
        <w:rPr>
          <w:spacing w:val="-4"/>
          <w:sz w:val="20"/>
        </w:rPr>
        <w:t xml:space="preserve"> </w:t>
      </w:r>
      <w:r>
        <w:rPr>
          <w:sz w:val="20"/>
        </w:rPr>
        <w:t>Searches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CaseReference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ID</w:t>
      </w:r>
      <w:r>
        <w:rPr>
          <w:spacing w:val="-5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CLM-SUP-20255-1329)</w:t>
      </w:r>
      <w:r>
        <w:rPr>
          <w:spacing w:val="-4"/>
          <w:sz w:val="20"/>
        </w:rPr>
        <w:t xml:space="preserve"> </w:t>
      </w:r>
      <w:r>
        <w:rPr>
          <w:sz w:val="20"/>
        </w:rPr>
        <w:t>and returns latest status update.</w:t>
      </w:r>
    </w:p>
    <w:p w14:paraId="42D53A72" w14:textId="77777777" w:rsidR="002A75CF" w:rsidRDefault="002A75CF">
      <w:pPr>
        <w:pStyle w:val="BodyText"/>
        <w:spacing w:before="24"/>
        <w:ind w:firstLine="0"/>
      </w:pPr>
    </w:p>
    <w:p w14:paraId="09300048" w14:textId="77777777" w:rsidR="002A75CF" w:rsidRDefault="00000000">
      <w:pPr>
        <w:pStyle w:val="Heading1"/>
        <w:numPr>
          <w:ilvl w:val="0"/>
          <w:numId w:val="1"/>
        </w:numPr>
        <w:tabs>
          <w:tab w:val="left" w:pos="266"/>
        </w:tabs>
        <w:ind w:left="266" w:hanging="266"/>
      </w:pPr>
      <w:r>
        <w:t xml:space="preserve">Eligibility &amp; Benefits (Optional </w:t>
      </w:r>
      <w:r>
        <w:rPr>
          <w:spacing w:val="-2"/>
        </w:rPr>
        <w:t>Extension)</w:t>
      </w:r>
    </w:p>
    <w:p w14:paraId="11878DF8" w14:textId="77777777" w:rsidR="002A75CF" w:rsidRDefault="00000000">
      <w:pPr>
        <w:pStyle w:val="BodyText"/>
        <w:spacing w:before="202" w:line="292" w:lineRule="auto"/>
        <w:ind w:firstLine="0"/>
      </w:pPr>
      <w:r>
        <w:rPr>
          <w:rFonts w:ascii="Arial"/>
          <w:b/>
        </w:rPr>
        <w:t>Purpose:</w:t>
      </w:r>
      <w:r>
        <w:rPr>
          <w:rFonts w:ascii="Arial"/>
          <w:b/>
          <w:spacing w:val="-3"/>
        </w:rPr>
        <w:t xml:space="preserve"> </w:t>
      </w:r>
      <w:r>
        <w:t>Expands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capability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coverage,</w:t>
      </w:r>
      <w:r>
        <w:rPr>
          <w:spacing w:val="-3"/>
        </w:rPr>
        <w:t xml:space="preserve"> </w:t>
      </w:r>
      <w:r>
        <w:t>eligibility,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benefits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or alongside claim inquiry.</w:t>
      </w:r>
    </w:p>
    <w:p w14:paraId="185E2555" w14:textId="77777777" w:rsidR="002A75CF" w:rsidRDefault="00000000">
      <w:pPr>
        <w:pStyle w:val="Heading2"/>
      </w:pPr>
      <w:r>
        <w:rPr>
          <w:spacing w:val="-2"/>
        </w:rPr>
        <w:t>Actions:</w:t>
      </w:r>
    </w:p>
    <w:p w14:paraId="6ECAF73B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37" w:line="294" w:lineRule="exact"/>
        <w:ind w:left="400"/>
        <w:rPr>
          <w:sz w:val="20"/>
        </w:rPr>
      </w:pPr>
      <w:proofErr w:type="spellStart"/>
      <w:r>
        <w:rPr>
          <w:sz w:val="20"/>
        </w:rPr>
        <w:t>EligibilityCheck</w:t>
      </w:r>
      <w:proofErr w:type="spellEnd"/>
      <w:r>
        <w:rPr>
          <w:sz w:val="20"/>
        </w:rPr>
        <w:t xml:space="preserve"> (Flow): Verifies if member was active and covered on Date of </w:t>
      </w:r>
      <w:r>
        <w:rPr>
          <w:spacing w:val="-2"/>
          <w:sz w:val="20"/>
        </w:rPr>
        <w:t>Service.</w:t>
      </w:r>
    </w:p>
    <w:p w14:paraId="7B7B8BF7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line="228" w:lineRule="auto"/>
        <w:ind w:left="400" w:right="637"/>
        <w:rPr>
          <w:sz w:val="20"/>
        </w:rPr>
      </w:pPr>
      <w:proofErr w:type="spellStart"/>
      <w:r>
        <w:rPr>
          <w:sz w:val="20"/>
        </w:rPr>
        <w:t>BenefitSummary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(Prompt</w:t>
      </w:r>
      <w:r>
        <w:rPr>
          <w:spacing w:val="-5"/>
          <w:sz w:val="20"/>
        </w:rPr>
        <w:t xml:space="preserve"> </w:t>
      </w:r>
      <w:r>
        <w:rPr>
          <w:sz w:val="20"/>
        </w:rPr>
        <w:t>Template):</w:t>
      </w:r>
      <w:r>
        <w:rPr>
          <w:spacing w:val="-5"/>
          <w:sz w:val="20"/>
        </w:rPr>
        <w:t xml:space="preserve"> </w:t>
      </w:r>
      <w:r>
        <w:rPr>
          <w:sz w:val="20"/>
        </w:rPr>
        <w:t>Summarizes</w:t>
      </w:r>
      <w:r>
        <w:rPr>
          <w:spacing w:val="-5"/>
          <w:sz w:val="20"/>
        </w:rPr>
        <w:t xml:space="preserve"> </w:t>
      </w:r>
      <w:r>
        <w:rPr>
          <w:sz w:val="20"/>
        </w:rPr>
        <w:t>covered</w:t>
      </w:r>
      <w:r>
        <w:rPr>
          <w:spacing w:val="-5"/>
          <w:sz w:val="20"/>
        </w:rPr>
        <w:t xml:space="preserve"> </w:t>
      </w:r>
      <w:r>
        <w:rPr>
          <w:sz w:val="20"/>
        </w:rPr>
        <w:t>vs.</w:t>
      </w:r>
      <w:r>
        <w:rPr>
          <w:spacing w:val="-5"/>
          <w:sz w:val="20"/>
        </w:rPr>
        <w:t xml:space="preserve"> </w:t>
      </w:r>
      <w:r>
        <w:rPr>
          <w:sz w:val="20"/>
        </w:rPr>
        <w:t>non-covered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for </w:t>
      </w:r>
      <w:r>
        <w:rPr>
          <w:spacing w:val="-2"/>
          <w:sz w:val="20"/>
        </w:rPr>
        <w:t>transparency.</w:t>
      </w:r>
    </w:p>
    <w:p w14:paraId="4DB57465" w14:textId="77777777" w:rsidR="002A75CF" w:rsidRDefault="002A75CF">
      <w:pPr>
        <w:pStyle w:val="BodyText"/>
        <w:spacing w:before="21"/>
        <w:ind w:firstLine="0"/>
      </w:pPr>
    </w:p>
    <w:p w14:paraId="453F35A9" w14:textId="77777777" w:rsidR="002A75CF" w:rsidRDefault="00000000">
      <w:pPr>
        <w:pStyle w:val="Heading1"/>
        <w:numPr>
          <w:ilvl w:val="0"/>
          <w:numId w:val="1"/>
        </w:numPr>
        <w:tabs>
          <w:tab w:val="left" w:pos="266"/>
        </w:tabs>
        <w:ind w:left="266" w:hanging="266"/>
      </w:pPr>
      <w:r>
        <w:t xml:space="preserve">Connect with Support </w:t>
      </w:r>
      <w:r>
        <w:rPr>
          <w:spacing w:val="-2"/>
        </w:rPr>
        <w:t>(Fallback)</w:t>
      </w:r>
    </w:p>
    <w:p w14:paraId="24FA6E9C" w14:textId="77777777" w:rsidR="002A75CF" w:rsidRDefault="00000000">
      <w:pPr>
        <w:pStyle w:val="BodyText"/>
        <w:spacing w:before="201" w:line="292" w:lineRule="auto"/>
        <w:ind w:right="60" w:firstLine="0"/>
      </w:pPr>
      <w:r>
        <w:rPr>
          <w:rFonts w:ascii="Arial"/>
          <w:b/>
        </w:rPr>
        <w:t>Purpose:</w:t>
      </w:r>
      <w:r>
        <w:rPr>
          <w:rFonts w:ascii="Arial"/>
          <w:b/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bot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issue.</w:t>
      </w:r>
      <w:r>
        <w:rPr>
          <w:spacing w:val="-3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transition to a live agent while capturing context.</w:t>
      </w:r>
    </w:p>
    <w:p w14:paraId="367224D3" w14:textId="77777777" w:rsidR="002A75CF" w:rsidRDefault="00000000">
      <w:pPr>
        <w:pStyle w:val="Heading2"/>
      </w:pPr>
      <w:r>
        <w:rPr>
          <w:spacing w:val="-2"/>
        </w:rPr>
        <w:t>Actions:</w:t>
      </w:r>
    </w:p>
    <w:p w14:paraId="53FB7770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before="38" w:line="294" w:lineRule="exact"/>
        <w:ind w:left="400"/>
        <w:rPr>
          <w:sz w:val="20"/>
        </w:rPr>
      </w:pPr>
      <w:proofErr w:type="spellStart"/>
      <w:r>
        <w:rPr>
          <w:sz w:val="20"/>
        </w:rPr>
        <w:t>EscalateCaseCreation</w:t>
      </w:r>
      <w:proofErr w:type="spellEnd"/>
      <w:r>
        <w:rPr>
          <w:sz w:val="20"/>
        </w:rPr>
        <w:t xml:space="preserve"> (Flow): Logs intent, captures transcript, and escalates to </w:t>
      </w:r>
      <w:r>
        <w:rPr>
          <w:spacing w:val="-2"/>
          <w:sz w:val="20"/>
        </w:rPr>
        <w:t>support.</w:t>
      </w:r>
    </w:p>
    <w:p w14:paraId="7121D3C8" w14:textId="77777777" w:rsidR="002A75CF" w:rsidRDefault="00000000">
      <w:pPr>
        <w:pStyle w:val="ListParagraph"/>
        <w:numPr>
          <w:ilvl w:val="1"/>
          <w:numId w:val="1"/>
        </w:numPr>
        <w:tabs>
          <w:tab w:val="left" w:pos="400"/>
        </w:tabs>
        <w:spacing w:line="294" w:lineRule="exact"/>
        <w:ind w:left="400"/>
        <w:rPr>
          <w:sz w:val="20"/>
        </w:rPr>
      </w:pPr>
      <w:proofErr w:type="spellStart"/>
      <w:r>
        <w:rPr>
          <w:sz w:val="20"/>
        </w:rPr>
        <w:t>AgentHandoff</w:t>
      </w:r>
      <w:proofErr w:type="spellEnd"/>
      <w:r>
        <w:rPr>
          <w:sz w:val="20"/>
        </w:rPr>
        <w:t xml:space="preserve"> (Omni-Channel): Routes to a live service agent if automation </w:t>
      </w:r>
      <w:r>
        <w:rPr>
          <w:spacing w:val="-2"/>
          <w:sz w:val="20"/>
        </w:rPr>
        <w:t>fails.</w:t>
      </w:r>
    </w:p>
    <w:sectPr w:rsidR="002A75CF">
      <w:pgSz w:w="11910" w:h="16840"/>
      <w:pgMar w:top="148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7CB"/>
    <w:multiLevelType w:val="hybridMultilevel"/>
    <w:tmpl w:val="5D585840"/>
    <w:lvl w:ilvl="0" w:tplc="E80A82EC">
      <w:start w:val="1"/>
      <w:numFmt w:val="decimal"/>
      <w:lvlText w:val="%1."/>
      <w:lvlJc w:val="left"/>
      <w:pPr>
        <w:ind w:left="267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86759E">
      <w:numFmt w:val="bullet"/>
      <w:lvlText w:val="●"/>
      <w:lvlJc w:val="left"/>
      <w:pPr>
        <w:ind w:left="401" w:hanging="40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plc="D340FB50">
      <w:numFmt w:val="bullet"/>
      <w:lvlText w:val="•"/>
      <w:lvlJc w:val="left"/>
      <w:pPr>
        <w:ind w:left="1331" w:hanging="400"/>
      </w:pPr>
      <w:rPr>
        <w:rFonts w:hint="default"/>
        <w:lang w:val="en-US" w:eastAsia="en-US" w:bidi="ar-SA"/>
      </w:rPr>
    </w:lvl>
    <w:lvl w:ilvl="3" w:tplc="B7DE41C2">
      <w:numFmt w:val="bullet"/>
      <w:lvlText w:val="•"/>
      <w:lvlJc w:val="left"/>
      <w:pPr>
        <w:ind w:left="2263" w:hanging="400"/>
      </w:pPr>
      <w:rPr>
        <w:rFonts w:hint="default"/>
        <w:lang w:val="en-US" w:eastAsia="en-US" w:bidi="ar-SA"/>
      </w:rPr>
    </w:lvl>
    <w:lvl w:ilvl="4" w:tplc="1DF0E71E">
      <w:numFmt w:val="bullet"/>
      <w:lvlText w:val="•"/>
      <w:lvlJc w:val="left"/>
      <w:pPr>
        <w:ind w:left="3195" w:hanging="400"/>
      </w:pPr>
      <w:rPr>
        <w:rFonts w:hint="default"/>
        <w:lang w:val="en-US" w:eastAsia="en-US" w:bidi="ar-SA"/>
      </w:rPr>
    </w:lvl>
    <w:lvl w:ilvl="5" w:tplc="04707CF8">
      <w:numFmt w:val="bullet"/>
      <w:lvlText w:val="•"/>
      <w:lvlJc w:val="left"/>
      <w:pPr>
        <w:ind w:left="4127" w:hanging="400"/>
      </w:pPr>
      <w:rPr>
        <w:rFonts w:hint="default"/>
        <w:lang w:val="en-US" w:eastAsia="en-US" w:bidi="ar-SA"/>
      </w:rPr>
    </w:lvl>
    <w:lvl w:ilvl="6" w:tplc="AE660D82">
      <w:numFmt w:val="bullet"/>
      <w:lvlText w:val="•"/>
      <w:lvlJc w:val="left"/>
      <w:pPr>
        <w:ind w:left="5059" w:hanging="400"/>
      </w:pPr>
      <w:rPr>
        <w:rFonts w:hint="default"/>
        <w:lang w:val="en-US" w:eastAsia="en-US" w:bidi="ar-SA"/>
      </w:rPr>
    </w:lvl>
    <w:lvl w:ilvl="7" w:tplc="7DF490CE">
      <w:numFmt w:val="bullet"/>
      <w:lvlText w:val="•"/>
      <w:lvlJc w:val="left"/>
      <w:pPr>
        <w:ind w:left="5991" w:hanging="400"/>
      </w:pPr>
      <w:rPr>
        <w:rFonts w:hint="default"/>
        <w:lang w:val="en-US" w:eastAsia="en-US" w:bidi="ar-SA"/>
      </w:rPr>
    </w:lvl>
    <w:lvl w:ilvl="8" w:tplc="C33AFF72">
      <w:numFmt w:val="bullet"/>
      <w:lvlText w:val="•"/>
      <w:lvlJc w:val="left"/>
      <w:pPr>
        <w:ind w:left="6923" w:hanging="400"/>
      </w:pPr>
      <w:rPr>
        <w:rFonts w:hint="default"/>
        <w:lang w:val="en-US" w:eastAsia="en-US" w:bidi="ar-SA"/>
      </w:rPr>
    </w:lvl>
  </w:abstractNum>
  <w:num w:numId="1" w16cid:durableId="17388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75CF"/>
    <w:rsid w:val="002A75CF"/>
    <w:rsid w:val="009E36F7"/>
    <w:rsid w:val="00CB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E1CF1"/>
  <w15:docId w15:val="{C94AB2E4-5417-D84E-BB67-E3BA9300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6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29" w:lineRule="exact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hanging="4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00" w:hanging="4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Tata Prasanna</cp:lastModifiedBy>
  <cp:revision>2</cp:revision>
  <dcterms:created xsi:type="dcterms:W3CDTF">2025-09-29T18:17:00Z</dcterms:created>
  <dcterms:modified xsi:type="dcterms:W3CDTF">2025-09-29T18:20:00Z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2025-09-29T00:00:00Z</vt:filetime>
  </property>
  <property fmtid="{D5CDD505-2E9C-101B-9397-08002B2CF9AE}" pid="5" name="Producer">
    <vt:lpwstr>ReportLab PDF Library - www.reportlab.com</vt:lpwstr>
  </property>
</Properties>
</file>