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0D7377"/>
          <w:spacing w:val="80"/>
          <w:sz w:val="18"/>
          <w:szCs w:val="18"/>
        </w:rPr>
        <w:t xml:space="preserve">▸ FULL PRODUCT BLUEPRINT</w:t>
      </w:r>
    </w:p>
    <w:p>
      <w:pPr>
        <w:spacing w:before="200" w:after="200"/>
        <w:jc w:val="center"/>
      </w:pPr>
      <w:r>
        <w:rPr>
          <w:rFonts w:ascii="Arial" w:cs="Arial" w:eastAsia="Arial" w:hAnsi="Arial"/>
          <w:b/>
          <w:bCs/>
          <w:color w:val="14213D"/>
          <w:sz w:val="72"/>
          <w:szCs w:val="72"/>
        </w:rPr>
        <w:t xml:space="preserve">MediCore HMS</w:t>
      </w:r>
    </w:p>
    <w:p>
      <w:pPr>
        <w:jc w:val="center"/>
      </w:pPr>
      <w:r>
        <w:rPr>
          <w:rFonts w:ascii="Arial" w:cs="Arial" w:eastAsia="Arial" w:hAnsi="Arial"/>
          <w:color w:val="0D7377"/>
          <w:sz w:val="32"/>
          <w:szCs w:val="32"/>
        </w:rPr>
        <w:t xml:space="preserve">Hospital Management System</w:t>
      </w:r>
    </w:p>
    <w:p>
      <w:pPr>
        <w:spacing w:before="160" w:after="400"/>
        <w:jc w:val="center"/>
      </w:pPr>
      <w:r>
        <w:rPr>
          <w:rFonts w:ascii="Arial" w:cs="Arial" w:eastAsia="Arial" w:hAnsi="Arial"/>
          <w:i/>
          <w:iCs/>
          <w:color w:val="6C757D"/>
          <w:sz w:val="22"/>
          <w:szCs w:val="22"/>
        </w:rPr>
        <w:t xml:space="preserve">AI-Powered Inventory · Disease Prediction · Doctor · Patient · 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D7377"/>
                <w:sz w:val="40"/>
                <w:szCs w:val="40"/>
              </w:rPr>
              <w:t xml:space="preserve">3</w:t>
            </w:r>
          </w:p>
          <w:p>
            <w:pPr>
              <w:jc w:val="center"/>
            </w:pPr>
            <w:r>
              <w:rPr>
                <w:rFonts w:ascii="Arial" w:cs="Arial" w:eastAsia="Arial" w:hAnsi="Arial"/>
                <w:color w:val="6C757D"/>
                <w:sz w:val="16"/>
                <w:szCs w:val="16"/>
              </w:rPr>
              <w:t xml:space="preserve">Core Applications</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7B61FF"/>
                <w:sz w:val="40"/>
                <w:szCs w:val="40"/>
              </w:rPr>
              <w:t xml:space="preserve">8+</w:t>
            </w:r>
          </w:p>
          <w:p>
            <w:pPr>
              <w:jc w:val="center"/>
            </w:pPr>
            <w:r>
              <w:rPr>
                <w:rFonts w:ascii="Arial" w:cs="Arial" w:eastAsia="Arial" w:hAnsi="Arial"/>
                <w:color w:val="6C757D"/>
                <w:sz w:val="16"/>
                <w:szCs w:val="16"/>
              </w:rPr>
              <w:t xml:space="preserve">Key Modules</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6A77D"/>
                <w:sz w:val="40"/>
                <w:szCs w:val="40"/>
              </w:rPr>
              <w:t xml:space="preserve">85%</w:t>
            </w:r>
          </w:p>
          <w:p>
            <w:pPr>
              <w:jc w:val="center"/>
            </w:pPr>
            <w:r>
              <w:rPr>
                <w:rFonts w:ascii="Arial" w:cs="Arial" w:eastAsia="Arial" w:hAnsi="Arial"/>
                <w:color w:val="6C757D"/>
                <w:sz w:val="16"/>
                <w:szCs w:val="16"/>
              </w:rPr>
              <w:t xml:space="preserve">Competition Rate</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F4A261"/>
                <w:sz w:val="40"/>
                <w:szCs w:val="40"/>
              </w:rPr>
              <w:t xml:space="preserve">∞</w:t>
            </w:r>
          </w:p>
          <w:p>
            <w:pPr>
              <w:jc w:val="center"/>
            </w:pPr>
            <w:r>
              <w:rPr>
                <w:rFonts w:ascii="Arial" w:cs="Arial" w:eastAsia="Arial" w:hAnsi="Arial"/>
                <w:color w:val="6C757D"/>
                <w:sz w:val="16"/>
                <w:szCs w:val="16"/>
              </w:rPr>
              <w:t xml:space="preserve">Scale Potential</w:t>
            </w:r>
          </w:p>
        </w:tc>
      </w:tr>
    </w:tbl>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60"/>
              <w:left w:type="dxa" w:w="240"/>
              <w:bottom w:type="dxa" w:w="160"/>
              <w:right w:type="dxa" w:w="240"/>
            </w:tcMar>
          </w:tcPr>
          <w:p>
            <w:r>
              <w:rPr>
                <w:rFonts w:ascii="Arial" w:cs="Arial" w:eastAsia="Arial" w:hAnsi="Arial"/>
                <w:b/>
                <w:bCs/>
                <w:color w:val="FFFFFF"/>
                <w:sz w:val="30"/>
                <w:szCs w:val="30"/>
              </w:rPr>
              <w:t xml:space="preserve">01 — ENHANCED POSITIVE FEATURES</w:t>
            </w:r>
          </w:p>
          <w:p>
            <w:r>
              <w:rPr>
                <w:rFonts w:ascii="Arial" w:cs="Arial" w:eastAsia="Arial" w:hAnsi="Arial"/>
                <w:i/>
                <w:iCs/>
                <w:color w:val="CCFFFF"/>
                <w:sz w:val="20"/>
                <w:szCs w:val="20"/>
              </w:rPr>
              <w:t xml:space="preserve">Why MediCore wins — the competitive advantages, expanded</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1.1  AI Disease Prediction Engine — The Core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0D7377" w:sz="20"/>
              <w:bottom w:val="none" w:color="FFFFFF" w:sz="0"/>
              <w:right w:val="none" w:color="FFFFFF" w:sz="0"/>
            </w:tcBorders>
            <w:shd w:fill="0D7377" w:val="clear"/>
          </w:tcPr>
          <w:p>
            <w:r>
              <w:t xml:space="preserve"/>
            </w:r>
          </w:p>
        </w:tc>
        <w:tc>
          <w:tcPr>
            <w:tcW w:type="dxa" w:w="9200"/>
            <w:tcBorders>
              <w:top w:val="none" w:color="FFFFFF" w:sz="0"/>
              <w:left w:val="none" w:color="FFFFFF" w:sz="0"/>
              <w:bottom w:val="none" w:color="FFFFFF" w:sz="0"/>
              <w:right w:val="none" w:color="FFFFFF" w:sz="0"/>
            </w:tcBorders>
            <w:shd w:fill="EAF6FB"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1A1A2E"/>
                <w:sz w:val="22"/>
                <w:szCs w:val="22"/>
              </w:rPr>
              <w:t xml:space="preserve">Most hospital software treats inventory as a simple stock tracker. MediCore treats it as a predictive intelligence layer. Your AI doesn't just count pills — it reads regional disease patterns and tells the hospital what diseases are coming BEFORE they arrive.</w:t>
            </w:r>
          </w:p>
        </w:tc>
      </w:tr>
    </w:tbl>
    <w:p>
      <w:pPr>
        <w:spacing w:before="160"/>
      </w:pPr>
      <w:r>
        <w:t xml:space="preserve"/>
      </w:r>
    </w:p>
    <w:p>
      <w:pPr>
        <w:pStyle w:val="Heading3"/>
        <w:spacing w:before="240" w:after="120"/>
      </w:pPr>
      <w:r>
        <w:rPr>
          <w:rFonts w:ascii="Arial" w:cs="Arial" w:eastAsia="Arial" w:hAnsi="Arial"/>
          <w:b/>
          <w:bCs/>
          <w:color w:val="14213D"/>
          <w:sz w:val="24"/>
          <w:szCs w:val="24"/>
        </w:rPr>
        <w:t xml:space="preserve">What to enhance:</w:t>
      </w:r>
    </w:p>
    <w:p>
      <w:pPr>
        <w:pStyle w:val="ListParagraph"/>
        <w:numPr>
          <w:ilvl w:val="0"/>
          <w:numId w:val="2"/>
        </w:numPr>
        <w:spacing w:before="60" w:after="60"/>
      </w:pPr>
      <w:r>
        <w:rPr>
          <w:rFonts w:ascii="Arial" w:cs="Arial" w:eastAsia="Arial" w:hAnsi="Arial"/>
          <w:color w:val="444444"/>
          <w:sz w:val="21"/>
          <w:szCs w:val="21"/>
        </w:rPr>
        <w:t xml:space="preserve">Link your internal patient data with WHO SEARO, India's IDSP (Integrated Disease Surveillance Programme), and state health department open APIs. When dengue cases rise in your city by 15%, your AI flags it and pre-orders anti-malarial stocks automatically.</w:t>
      </w:r>
    </w:p>
    <w:p>
      <w:pPr>
        <w:pStyle w:val="ListParagraph"/>
        <w:numPr>
          <w:ilvl w:val="0"/>
          <w:numId w:val="2"/>
        </w:numPr>
        <w:spacing w:before="60" w:after="60"/>
      </w:pPr>
      <w:r>
        <w:rPr>
          <w:rFonts w:ascii="Arial" w:cs="Arial" w:eastAsia="Arial" w:hAnsi="Arial"/>
          <w:color w:val="444444"/>
          <w:sz w:val="21"/>
          <w:szCs w:val="21"/>
        </w:rPr>
        <w:t xml:space="preserve">Respiratory diseases spike in winter. Diarrhea spikes in monsoon. Vector-borne diseases spike after rains. Feed real-time weather API data into your ML model to improve seasonal predictions by 30–40%.</w:t>
      </w:r>
    </w:p>
    <w:p>
      <w:pPr>
        <w:pStyle w:val="ListParagraph"/>
        <w:numPr>
          <w:ilvl w:val="0"/>
          <w:numId w:val="2"/>
        </w:numPr>
        <w:spacing w:before="60" w:after="60"/>
      </w:pPr>
      <w:r>
        <w:rPr>
          <w:rFonts w:ascii="Arial" w:cs="Arial" w:eastAsia="Arial" w:hAnsi="Arial"/>
          <w:color w:val="444444"/>
          <w:sz w:val="21"/>
          <w:szCs w:val="21"/>
        </w:rPr>
        <w:t xml:space="preserve">When MediCore scales to multiple hospitals, aggregate anonymized diagnosis data across all nodes. The more hospitals use it, the smarter the prediction engine becomes — a true network effect moat that competitors cannot replicate.</w:t>
      </w:r>
    </w:p>
    <w:p>
      <w:pPr>
        <w:pStyle w:val="ListParagraph"/>
        <w:numPr>
          <w:ilvl w:val="0"/>
          <w:numId w:val="2"/>
        </w:numPr>
        <w:spacing w:before="60" w:after="60"/>
      </w:pPr>
      <w:r>
        <w:rPr>
          <w:rFonts w:ascii="Arial" w:cs="Arial" w:eastAsia="Arial" w:hAnsi="Arial"/>
          <w:color w:val="444444"/>
          <w:sz w:val="21"/>
          <w:szCs w:val="21"/>
        </w:rPr>
        <w:t xml:space="preserve">When a doctor prescribes medicine, the AI cross-checks the full patient prescription history and alerts if there's a known interaction. This alone saves lives and is a massive liability protection feature for hospitals.</w:t>
      </w:r>
    </w:p>
    <w:p>
      <w:pPr>
        <w:pStyle w:val="ListParagraph"/>
        <w:numPr>
          <w:ilvl w:val="0"/>
          <w:numId w:val="2"/>
        </w:numPr>
        <w:spacing w:before="60" w:after="60"/>
      </w:pPr>
      <w:r>
        <w:rPr>
          <w:rFonts w:ascii="Arial" w:cs="Arial" w:eastAsia="Arial" w:hAnsi="Arial"/>
          <w:color w:val="444444"/>
          <w:sz w:val="21"/>
          <w:szCs w:val="21"/>
        </w:rPr>
        <w:t xml:space="preserve">Every prediction shows a confidence percentage and the contributing factors (e.g., 87% confidence — based on 3-year seasonal pattern + 12% regional case rise). Hospitals trust transparent AI more than black-box AI.</w:t>
      </w:r>
    </w:p>
    <w:p>
      <w:pPr>
        <w:spacing w:before="160"/>
      </w:pPr>
      <w:r>
        <w:t xml:space="preserve"/>
      </w:r>
    </w:p>
    <w:p>
      <w:pPr>
        <w:pStyle w:val="Heading2"/>
        <w:spacing w:before="320" w:after="160"/>
      </w:pPr>
      <w:r>
        <w:rPr>
          <w:rFonts w:ascii="Arial" w:cs="Arial" w:eastAsia="Arial" w:hAnsi="Arial"/>
          <w:b/>
          <w:bCs/>
          <w:color w:val="0D7377"/>
          <w:sz w:val="28"/>
          <w:szCs w:val="28"/>
        </w:rPr>
        <w:t xml:space="preserve">1.2  Complete Patient Journey — Zero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0D7377" w:sz="20"/>
              <w:bottom w:val="none" w:color="FFFFFF" w:sz="0"/>
              <w:right w:val="none" w:color="FFFFFF" w:sz="0"/>
            </w:tcBorders>
            <w:shd w:fill="0D7377" w:val="clear"/>
          </w:tcPr>
          <w:p>
            <w:r>
              <w:t xml:space="preserve"/>
            </w:r>
          </w:p>
        </w:tc>
        <w:tc>
          <w:tcPr>
            <w:tcW w:type="dxa" w:w="9200"/>
            <w:tcBorders>
              <w:top w:val="none" w:color="FFFFFF" w:sz="0"/>
              <w:left w:val="none" w:color="FFFFFF" w:sz="0"/>
              <w:bottom w:val="none" w:color="FFFFFF" w:sz="0"/>
              <w:right w:val="none" w:color="FFFFFF" w:sz="0"/>
            </w:tcBorders>
            <w:shd w:fill="EAF6FB"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333333"/>
                <w:sz w:val="22"/>
                <w:szCs w:val="22"/>
              </w:rPr>
              <w:t xml:space="preserve">Your data flow (Reception → Doctor → Pharmacy → Billing) is correct. Here's how to make it airtight and competitive: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
        <w:gridCol w:w="900"/>
        <w:gridCol w:w="240"/>
        <w:gridCol w:w="900"/>
        <w:gridCol w:w="240"/>
        <w:gridCol w:w="900"/>
        <w:gridCol w:w="240"/>
        <w:gridCol w:w="900"/>
        <w:gridCol w:w="240"/>
        <w:gridCol w:w="900"/>
        <w:gridCol w:w="240"/>
        <w:gridCol w:w="900"/>
      </w:tblGrid>
      <w:tr>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Reception</w:t>
            </w:r>
          </w:p>
        </w:tc>
        <w:tc>
          <w:tcPr>
            <w:tcW w:type="dxa" w:w="240"/>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jc w:val="center"/>
            </w:pPr>
            <w:r>
              <w:rPr>
                <w:rFonts w:ascii="Arial" w:cs="Arial" w:eastAsia="Arial" w:hAnsi="Arial"/>
                <w:b/>
                <w:bCs/>
                <w:color w:val="0D7377"/>
                <w:sz w:val="22"/>
                <w:szCs w:val="22"/>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Triage</w:t>
            </w:r>
          </w:p>
        </w:tc>
        <w:tc>
          <w:tcPr>
            <w:tcW w:type="dxa" w:w="240"/>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jc w:val="center"/>
            </w:pPr>
            <w:r>
              <w:rPr>
                <w:rFonts w:ascii="Arial" w:cs="Arial" w:eastAsia="Arial" w:hAnsi="Arial"/>
                <w:b/>
                <w:bCs/>
                <w:color w:val="0D7377"/>
                <w:sz w:val="22"/>
                <w:szCs w:val="22"/>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Doctor</w:t>
            </w:r>
          </w:p>
        </w:tc>
        <w:tc>
          <w:tcPr>
            <w:tcW w:type="dxa" w:w="240"/>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jc w:val="center"/>
            </w:pPr>
            <w:r>
              <w:rPr>
                <w:rFonts w:ascii="Arial" w:cs="Arial" w:eastAsia="Arial" w:hAnsi="Arial"/>
                <w:b/>
                <w:bCs/>
                <w:color w:val="0D7377"/>
                <w:sz w:val="22"/>
                <w:szCs w:val="22"/>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Lab</w:t>
            </w:r>
          </w:p>
        </w:tc>
        <w:tc>
          <w:tcPr>
            <w:tcW w:type="dxa" w:w="240"/>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jc w:val="center"/>
            </w:pPr>
            <w:r>
              <w:rPr>
                <w:rFonts w:ascii="Arial" w:cs="Arial" w:eastAsia="Arial" w:hAnsi="Arial"/>
                <w:b/>
                <w:bCs/>
                <w:color w:val="0D7377"/>
                <w:sz w:val="22"/>
                <w:szCs w:val="22"/>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Pharmacy</w:t>
            </w:r>
          </w:p>
        </w:tc>
        <w:tc>
          <w:tcPr>
            <w:tcW w:type="dxa" w:w="240"/>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jc w:val="center"/>
            </w:pPr>
            <w:r>
              <w:rPr>
                <w:rFonts w:ascii="Arial" w:cs="Arial" w:eastAsia="Arial" w:hAnsi="Arial"/>
                <w:b/>
                <w:bCs/>
                <w:color w:val="0D7377"/>
                <w:sz w:val="22"/>
                <w:szCs w:val="22"/>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Billing</w:t>
            </w:r>
          </w:p>
        </w:tc>
        <w:tc>
          <w:tcPr>
            <w:tcW w:type="dxa" w:w="240"/>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jc w:val="center"/>
            </w:pPr>
            <w:r>
              <w:rPr>
                <w:rFonts w:ascii="Arial" w:cs="Arial" w:eastAsia="Arial" w:hAnsi="Arial"/>
                <w:b/>
                <w:bCs/>
                <w:color w:val="0D7377"/>
                <w:sz w:val="22"/>
                <w:szCs w:val="22"/>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100"/>
              <w:left w:type="dxa" w:w="80"/>
              <w:bottom w:type="dxa" w:w="100"/>
              <w:right w:type="dxa" w:w="80"/>
            </w:tcMar>
            <w:vAlign w:val="center"/>
          </w:tcPr>
          <w:p>
            <w:pPr>
              <w:jc w:val="center"/>
            </w:pPr>
            <w:r>
              <w:rPr>
                <w:rFonts w:ascii="Arial" w:cs="Arial" w:eastAsia="Arial" w:hAnsi="Arial"/>
                <w:b/>
                <w:bCs/>
                <w:color w:val="14213D"/>
                <w:sz w:val="17"/>
                <w:szCs w:val="17"/>
              </w:rPr>
              <w:t xml:space="preserve">Follow-up</w:t>
            </w:r>
          </w:p>
        </w:tc>
      </w:tr>
    </w:tbl>
    <w:p>
      <w:pPr>
        <w:spacing w:before="160"/>
      </w:pPr>
      <w:r>
        <w:t xml:space="preserve"/>
      </w:r>
    </w:p>
    <w:p>
      <w:pPr>
        <w:pStyle w:val="ListParagraph"/>
        <w:numPr>
          <w:ilvl w:val="0"/>
          <w:numId w:val="2"/>
        </w:numPr>
        <w:spacing w:before="60" w:after="60"/>
      </w:pPr>
      <w:r>
        <w:rPr>
          <w:rFonts w:ascii="Arial" w:cs="Arial" w:eastAsia="Arial" w:hAnsi="Arial"/>
          <w:color w:val="444444"/>
          <w:sz w:val="21"/>
          <w:szCs w:val="21"/>
        </w:rPr>
        <w:t xml:space="preserve">Every patient gets a unique QR-coded ID on registration. All future visits auto-populate previous records. Reception time drops from 10 minutes to 90 seconds on return visits.</w:t>
      </w:r>
    </w:p>
    <w:p>
      <w:pPr>
        <w:pStyle w:val="ListParagraph"/>
        <w:numPr>
          <w:ilvl w:val="0"/>
          <w:numId w:val="2"/>
        </w:numPr>
        <w:spacing w:before="60" w:after="60"/>
      </w:pPr>
      <w:r>
        <w:rPr>
          <w:rFonts w:ascii="Arial" w:cs="Arial" w:eastAsia="Arial" w:hAnsi="Arial"/>
          <w:color w:val="444444"/>
          <w:sz w:val="21"/>
          <w:szCs w:val="21"/>
        </w:rPr>
        <w:t xml:space="preserve">Replace the raw SOS button with a 4-question triage form: (1) Severity 1–5, (2) Primary symptom from dropdown, (3) Duration, (4) Self-ambulatory or needs help. This routes the patient to the right doctor and flags emergencies to all active staff simultaneously.</w:t>
      </w:r>
    </w:p>
    <w:p>
      <w:pPr>
        <w:pStyle w:val="ListParagraph"/>
        <w:numPr>
          <w:ilvl w:val="0"/>
          <w:numId w:val="2"/>
        </w:numPr>
        <w:spacing w:before="60" w:after="60"/>
      </w:pPr>
      <w:r>
        <w:rPr>
          <w:rFonts w:ascii="Arial" w:cs="Arial" w:eastAsia="Arial" w:hAnsi="Arial"/>
          <w:color w:val="444444"/>
          <w:sz w:val="21"/>
          <w:szCs w:val="21"/>
        </w:rPr>
        <w:t xml:space="preserve">Doctor prescribes tests → Lab receives task in their portal → Results auto-attach to patient record → Doctor gets notified → Doctor can update prescription without the patient needing to carry paper reports.</w:t>
      </w:r>
    </w:p>
    <w:p>
      <w:pPr>
        <w:pStyle w:val="ListParagraph"/>
        <w:numPr>
          <w:ilvl w:val="0"/>
          <w:numId w:val="2"/>
        </w:numPr>
        <w:spacing w:before="60" w:after="60"/>
      </w:pPr>
      <w:r>
        <w:rPr>
          <w:rFonts w:ascii="Arial" w:cs="Arial" w:eastAsia="Arial" w:hAnsi="Arial"/>
          <w:color w:val="444444"/>
          <w:sz w:val="21"/>
          <w:szCs w:val="21"/>
        </w:rPr>
        <w:t xml:space="preserve">When billing is complete, the system auto-generates a discharge summary PDF with: diagnosis, medicines prescribed, lab results, follow-up date, and doctor's signature. This eliminates hours of manual paperwork.</w:t>
      </w:r>
    </w:p>
    <w:p>
      <w:pPr>
        <w:pStyle w:val="ListParagraph"/>
        <w:numPr>
          <w:ilvl w:val="0"/>
          <w:numId w:val="2"/>
        </w:numPr>
        <w:spacing w:before="60" w:after="60"/>
      </w:pPr>
      <w:r>
        <w:rPr>
          <w:rFonts w:ascii="Arial" w:cs="Arial" w:eastAsia="Arial" w:hAnsi="Arial"/>
          <w:color w:val="444444"/>
          <w:sz w:val="21"/>
          <w:szCs w:val="21"/>
        </w:rPr>
        <w:t xml:space="preserve">When a patient books an appointment, show: estimated wait time, doctor's current status, and whether they should come now or in 20 minutes. Real queuing intelligence, not just time slots.</w:t>
      </w:r>
    </w:p>
    <w:p>
      <w:pPr>
        <w:spacing w:before="160"/>
      </w:pPr>
      <w:r>
        <w:t xml:space="preserve"/>
      </w:r>
    </w:p>
    <w:p>
      <w:pPr>
        <w:pStyle w:val="Heading2"/>
        <w:spacing w:before="320" w:after="160"/>
      </w:pPr>
      <w:r>
        <w:rPr>
          <w:rFonts w:ascii="Arial" w:cs="Arial" w:eastAsia="Arial" w:hAnsi="Arial"/>
          <w:b/>
          <w:bCs/>
          <w:color w:val="0D7377"/>
          <w:sz w:val="28"/>
          <w:szCs w:val="28"/>
        </w:rPr>
        <w:t xml:space="preserve">1.3  Doctor Portal — Speed is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7B61FF" w:sz="20"/>
              <w:bottom w:val="none" w:color="FFFFFF" w:sz="0"/>
              <w:right w:val="none" w:color="FFFFFF" w:sz="0"/>
            </w:tcBorders>
            <w:shd w:fill="7B61FF" w:val="clear"/>
          </w:tcPr>
          <w:p>
            <w:r>
              <w:t xml:space="preserve"/>
            </w:r>
          </w:p>
        </w:tc>
        <w:tc>
          <w:tcPr>
            <w:tcW w:type="dxa" w:w="9200"/>
            <w:tcBorders>
              <w:top w:val="none" w:color="FFFFFF" w:sz="0"/>
              <w:left w:val="none" w:color="FFFFFF" w:sz="0"/>
              <w:bottom w:val="none" w:color="FFFFFF" w:sz="0"/>
              <w:right w:val="none" w:color="FFFFFF" w:sz="0"/>
            </w:tcBorders>
            <w:shd w:fill="EAF6FB"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333333"/>
                <w:sz w:val="22"/>
                <w:szCs w:val="22"/>
              </w:rPr>
              <w:t xml:space="preserve">Doctors will only use software that is faster than paper. If your doctor module is slow, they reject it in week one. Here's how to make it faster than paper:</w:t>
            </w:r>
          </w:p>
        </w:tc>
      </w:tr>
    </w:tbl>
    <w:p>
      <w:pPr>
        <w:spacing w:before="100"/>
      </w:pPr>
      <w:r>
        <w:t xml:space="preserve"/>
      </w:r>
    </w:p>
    <w:p>
      <w:pPr>
        <w:pStyle w:val="ListParagraph"/>
        <w:numPr>
          <w:ilvl w:val="0"/>
          <w:numId w:val="2"/>
        </w:numPr>
        <w:spacing w:before="60" w:after="60"/>
      </w:pPr>
      <w:r>
        <w:rPr>
          <w:rFonts w:ascii="Arial" w:cs="Arial" w:eastAsia="Arial" w:hAnsi="Arial"/>
          <w:color w:val="444444"/>
          <w:sz w:val="21"/>
          <w:szCs w:val="21"/>
        </w:rPr>
        <w:t xml:space="preserve">Doctor speaks: 'Paracetamol 500mg twice daily for 5 days, Cetirizine 10mg at night.' The system parses it into structured fields. This is the single biggest time saver — prescription time drops from 4 minutes to 45 seconds.</w:t>
      </w:r>
    </w:p>
    <w:p>
      <w:pPr>
        <w:pStyle w:val="ListParagraph"/>
        <w:numPr>
          <w:ilvl w:val="0"/>
          <w:numId w:val="2"/>
        </w:numPr>
        <w:spacing w:before="60" w:after="60"/>
      </w:pPr>
      <w:r>
        <w:rPr>
          <w:rFonts w:ascii="Arial" w:cs="Arial" w:eastAsia="Arial" w:hAnsi="Arial"/>
          <w:color w:val="444444"/>
          <w:sz w:val="21"/>
          <w:szCs w:val="21"/>
        </w:rPr>
        <w:t xml:space="preserve">Doctor can save their top 20 prescription templates (e.g., 'Standard Flu Pack', 'Hypertension Monthly'). With 2 clicks, the template fills in and they just adjust dosage. Critical for high-volume OPD.</w:t>
      </w:r>
    </w:p>
    <w:p>
      <w:pPr>
        <w:pStyle w:val="ListParagraph"/>
        <w:numPr>
          <w:ilvl w:val="0"/>
          <w:numId w:val="2"/>
        </w:numPr>
        <w:spacing w:before="60" w:after="60"/>
      </w:pPr>
      <w:r>
        <w:rPr>
          <w:rFonts w:ascii="Arial" w:cs="Arial" w:eastAsia="Arial" w:hAnsi="Arial"/>
          <w:color w:val="444444"/>
          <w:sz w:val="21"/>
          <w:szCs w:val="21"/>
        </w:rPr>
        <w:t xml:space="preserve">Doctor updates: Available / With Patient / Short Break / Lunch / Meeting / Left Early / Emergency. The patient portal and reception board update in real-time. No phone calls, no confusion.</w:t>
      </w:r>
    </w:p>
    <w:p>
      <w:pPr>
        <w:pStyle w:val="ListParagraph"/>
        <w:numPr>
          <w:ilvl w:val="0"/>
          <w:numId w:val="2"/>
        </w:numPr>
        <w:spacing w:before="60" w:after="60"/>
      </w:pPr>
      <w:r>
        <w:rPr>
          <w:rFonts w:ascii="Arial" w:cs="Arial" w:eastAsia="Arial" w:hAnsi="Arial"/>
          <w:color w:val="444444"/>
          <w:sz w:val="21"/>
          <w:szCs w:val="21"/>
        </w:rPr>
        <w:t xml:space="preserve">On opening a patient file, show a visual timeline of all previous visits, diagnoses, and prescriptions. Doctor sees the full picture in 10 seconds instead of searching through paper files.</w:t>
      </w:r>
    </w:p>
    <w:p>
      <w:pPr>
        <w:pStyle w:val="ListParagraph"/>
        <w:numPr>
          <w:ilvl w:val="0"/>
          <w:numId w:val="2"/>
        </w:numPr>
        <w:spacing w:before="60" w:after="60"/>
      </w:pPr>
      <w:r>
        <w:rPr>
          <w:rFonts w:ascii="Arial" w:cs="Arial" w:eastAsia="Arial" w:hAnsi="Arial"/>
          <w:color w:val="444444"/>
          <w:sz w:val="21"/>
          <w:szCs w:val="21"/>
        </w:rPr>
        <w:t xml:space="preserve">The moment a doctor clicks 'Send Prescription', it appears on the pharmacy screen with a notification sound. Average prescription handover time drops from 5 minutes (walk to counter, hand paper) to 8 seconds.</w:t>
      </w:r>
    </w:p>
    <w:p>
      <w:pPr>
        <w:spacing w:before="160"/>
      </w:pPr>
      <w:r>
        <w:t xml:space="preserve"/>
      </w:r>
    </w:p>
    <w:p>
      <w:pPr>
        <w:pStyle w:val="Heading2"/>
        <w:spacing w:before="320" w:after="160"/>
      </w:pPr>
      <w:r>
        <w:rPr>
          <w:rFonts w:ascii="Arial" w:cs="Arial" w:eastAsia="Arial" w:hAnsi="Arial"/>
          <w:b/>
          <w:bCs/>
          <w:color w:val="0D7377"/>
          <w:sz w:val="28"/>
          <w:szCs w:val="28"/>
        </w:rPr>
        <w:t xml:space="preserve">1.4  Pharmacy &amp; Inventory — Revenue and Efficiency Engine</w:t>
      </w:r>
    </w:p>
    <w:p>
      <w:pPr>
        <w:pStyle w:val="ListParagraph"/>
        <w:numPr>
          <w:ilvl w:val="0"/>
          <w:numId w:val="2"/>
        </w:numPr>
        <w:spacing w:before="60" w:after="60"/>
      </w:pPr>
      <w:r>
        <w:rPr>
          <w:rFonts w:ascii="Arial" w:cs="Arial" w:eastAsia="Arial" w:hAnsi="Arial"/>
          <w:color w:val="444444"/>
          <w:sz w:val="21"/>
          <w:szCs w:val="21"/>
        </w:rPr>
        <w:t xml:space="preserve">Instead of manually checking stock, the system calculates: current stock ÷ average daily consumption = days remaining. When 14 days or fewer remain AND disease prediction shows rising demand, it auto-generates a purchase order draft for the pharmacist to approve.</w:t>
      </w:r>
    </w:p>
    <w:p>
      <w:pPr>
        <w:pStyle w:val="ListParagraph"/>
        <w:numPr>
          <w:ilvl w:val="0"/>
          <w:numId w:val="2"/>
        </w:numPr>
        <w:spacing w:before="60" w:after="60"/>
      </w:pPr>
      <w:r>
        <w:rPr>
          <w:rFonts w:ascii="Arial" w:cs="Arial" w:eastAsia="Arial" w:hAnsi="Arial"/>
          <w:color w:val="444444"/>
          <w:sz w:val="21"/>
          <w:szCs w:val="21"/>
        </w:rPr>
        <w:t xml:space="preserve">First-Expired-First-Out logic ensures medicines expiring soonest are dispensed first. Visual color coding: Green (&gt;90 days), Yellow (30–90 days), Red (&lt;30 days). Eliminates expired medicine waste which costs hospitals 5–8% of pharmacy revenue.</w:t>
      </w:r>
    </w:p>
    <w:p>
      <w:pPr>
        <w:pStyle w:val="ListParagraph"/>
        <w:numPr>
          <w:ilvl w:val="0"/>
          <w:numId w:val="2"/>
        </w:numPr>
        <w:spacing w:before="60" w:after="60"/>
      </w:pPr>
      <w:r>
        <w:rPr>
          <w:rFonts w:ascii="Arial" w:cs="Arial" w:eastAsia="Arial" w:hAnsi="Arial"/>
          <w:color w:val="444444"/>
          <w:sz w:val="21"/>
          <w:szCs w:val="21"/>
        </w:rPr>
        <w:t xml:space="preserve">Every medicine entry records batch number, manufacturer, and expiry. If a batch recall happens, the system instantly shows which patients received that batch. This is a legal requirement in most countries.</w:t>
      </w:r>
    </w:p>
    <w:p>
      <w:pPr>
        <w:pStyle w:val="ListParagraph"/>
        <w:numPr>
          <w:ilvl w:val="0"/>
          <w:numId w:val="2"/>
        </w:numPr>
        <w:spacing w:before="60" w:after="60"/>
      </w:pPr>
      <w:r>
        <w:rPr>
          <w:rFonts w:ascii="Arial" w:cs="Arial" w:eastAsia="Arial" w:hAnsi="Arial"/>
          <w:color w:val="444444"/>
          <w:sz w:val="21"/>
          <w:szCs w:val="21"/>
        </w:rPr>
        <w:t xml:space="preserve">Track multiple suppliers per medicine, their prices, delivery times, and quality ratings. AI recommends the optimal supplier based on current stock urgency and best price.</w:t>
      </w:r>
    </w:p>
    <w:p>
      <w:pPr>
        <w:pStyle w:val="ListParagraph"/>
        <w:numPr>
          <w:ilvl w:val="0"/>
          <w:numId w:val="2"/>
        </w:numPr>
        <w:spacing w:before="60" w:after="60"/>
      </w:pPr>
      <w:r>
        <w:rPr>
          <w:rFonts w:ascii="Arial" w:cs="Arial" w:eastAsia="Arial" w:hAnsi="Arial"/>
          <w:color w:val="444444"/>
          <w:sz w:val="21"/>
          <w:szCs w:val="21"/>
        </w:rPr>
        <w:t xml:space="preserve">Hospital staff upload a spreadsheet. The system validates: checks for duplicate entries, flags missing expiry dates, highlights price anomalies (e.g., if paracetamol is listed at ₹500/strip when average is ₹12), and only imports clean rows. Errors are shown in a clean report.</w:t>
      </w:r>
    </w:p>
    <w:p>
      <w:pPr>
        <w:spacing w:before="160"/>
      </w:pPr>
      <w:r>
        <w:t xml:space="preserve"/>
      </w:r>
    </w:p>
    <w:p>
      <w:pPr>
        <w:pStyle w:val="Heading2"/>
        <w:spacing w:before="320" w:after="160"/>
      </w:pPr>
      <w:r>
        <w:rPr>
          <w:rFonts w:ascii="Arial" w:cs="Arial" w:eastAsia="Arial" w:hAnsi="Arial"/>
          <w:b/>
          <w:bCs/>
          <w:color w:val="0D7377"/>
          <w:sz w:val="28"/>
          <w:szCs w:val="28"/>
        </w:rPr>
        <w:t xml:space="preserve">1.5  Patient Portal — Engagement and Loyalty</w:t>
      </w:r>
    </w:p>
    <w:p>
      <w:pPr>
        <w:pStyle w:val="ListParagraph"/>
        <w:numPr>
          <w:ilvl w:val="0"/>
          <w:numId w:val="2"/>
        </w:numPr>
        <w:spacing w:before="60" w:after="60"/>
      </w:pPr>
      <w:r>
        <w:rPr>
          <w:rFonts w:ascii="Arial" w:cs="Arial" w:eastAsia="Arial" w:hAnsi="Arial"/>
          <w:color w:val="444444"/>
          <w:sz w:val="21"/>
          <w:szCs w:val="21"/>
        </w:rPr>
        <w:t xml:space="preserve">Show a visual calendar: which doctors are available, at what times, and how many slots are left. Color intensity shows busyness. Patients plan around this, reducing no-shows by 35%.</w:t>
      </w:r>
    </w:p>
    <w:p>
      <w:pPr>
        <w:pStyle w:val="ListParagraph"/>
        <w:numPr>
          <w:ilvl w:val="0"/>
          <w:numId w:val="2"/>
        </w:numPr>
        <w:spacing w:before="60" w:after="60"/>
      </w:pPr>
      <w:r>
        <w:rPr>
          <w:rFonts w:ascii="Arial" w:cs="Arial" w:eastAsia="Arial" w:hAnsi="Arial"/>
          <w:color w:val="444444"/>
          <w:sz w:val="21"/>
          <w:szCs w:val="21"/>
        </w:rPr>
        <w:t xml:space="preserve">After billing, patient gets an SMS/push notification: 'Your medicines are ready at Counter 3. Reference: MC-2024-8821.' Eliminates patients standing at pharmacy not knowing if their prescription has been processed.</w:t>
      </w:r>
    </w:p>
    <w:p>
      <w:pPr>
        <w:pStyle w:val="ListParagraph"/>
        <w:numPr>
          <w:ilvl w:val="0"/>
          <w:numId w:val="2"/>
        </w:numPr>
        <w:spacing w:before="60" w:after="60"/>
      </w:pPr>
      <w:r>
        <w:rPr>
          <w:rFonts w:ascii="Arial" w:cs="Arial" w:eastAsia="Arial" w:hAnsi="Arial"/>
          <w:color w:val="444444"/>
          <w:sz w:val="21"/>
          <w:szCs w:val="21"/>
        </w:rPr>
        <w:t xml:space="preserve">Patients can download their complete visit history as a PDF. This builds loyalty — patients don't want to switch hospitals if all their data is organized in one place.</w:t>
      </w:r>
    </w:p>
    <w:p>
      <w:pPr>
        <w:pStyle w:val="ListParagraph"/>
        <w:numPr>
          <w:ilvl w:val="0"/>
          <w:numId w:val="2"/>
        </w:numPr>
        <w:spacing w:before="60" w:after="60"/>
      </w:pPr>
      <w:r>
        <w:rPr>
          <w:rFonts w:ascii="Arial" w:cs="Arial" w:eastAsia="Arial" w:hAnsi="Arial"/>
          <w:color w:val="444444"/>
          <w:sz w:val="21"/>
          <w:szCs w:val="21"/>
        </w:rPr>
        <w:t xml:space="preserve">SOS captures the patient's GPS location (with permission), severity level, and contact number. Hospital gets an alert with a map link. For outpatient emergencies, this enables faster ambulance dispatch.</w:t>
      </w:r>
    </w:p>
    <w:p>
      <w:pPr>
        <w:pStyle w:val="ListParagraph"/>
        <w:numPr>
          <w:ilvl w:val="0"/>
          <w:numId w:val="2"/>
        </w:numPr>
        <w:spacing w:before="60" w:after="60"/>
      </w:pPr>
      <w:r>
        <w:rPr>
          <w:rFonts w:ascii="Arial" w:cs="Arial" w:eastAsia="Arial" w:hAnsi="Arial"/>
          <w:color w:val="444444"/>
          <w:sz w:val="21"/>
          <w:szCs w:val="21"/>
        </w:rPr>
        <w:t xml:space="preserve">If the doctor sets a follow-up date, the patient gets automated reminders at 7 days, 3 days, and 1 day before. Follow-up attendance rates increase by 40–60% with reminders.</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3946" w:val="clear"/>
            <w:tcMar>
              <w:top w:type="dxa" w:w="160"/>
              <w:left w:type="dxa" w:w="240"/>
              <w:bottom w:type="dxa" w:w="160"/>
              <w:right w:type="dxa" w:w="240"/>
            </w:tcMar>
          </w:tcPr>
          <w:p>
            <w:r>
              <w:rPr>
                <w:rFonts w:ascii="Arial" w:cs="Arial" w:eastAsia="Arial" w:hAnsi="Arial"/>
                <w:b/>
                <w:bCs/>
                <w:color w:val="FFFFFF"/>
                <w:sz w:val="30"/>
                <w:szCs w:val="30"/>
              </w:rPr>
              <w:t xml:space="preserve">02 — OVERCOMING THE NEGATIVES</w:t>
            </w:r>
          </w:p>
          <w:p>
            <w:r>
              <w:rPr>
                <w:rFonts w:ascii="Arial" w:cs="Arial" w:eastAsia="Arial" w:hAnsi="Arial"/>
                <w:i/>
                <w:iCs/>
                <w:color w:val="CCFFFF"/>
                <w:sz w:val="20"/>
                <w:szCs w:val="20"/>
              </w:rPr>
              <w:t xml:space="preserve">Every risk has a solution — here's the exact plan</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2.1  NEGATIVE: Healthcare Data Regulation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E63946" w:sz="20"/>
              <w:bottom w:val="none" w:color="FFFFFF" w:sz="0"/>
              <w:right w:val="none" w:color="FFFFFF" w:sz="0"/>
            </w:tcBorders>
            <w:shd w:fill="E63946" w:val="clear"/>
          </w:tcPr>
          <w:p>
            <w:r>
              <w:t xml:space="preserve"/>
            </w:r>
          </w:p>
        </w:tc>
        <w:tc>
          <w:tcPr>
            <w:tcW w:type="dxa" w:w="9200"/>
            <w:tcBorders>
              <w:top w:val="none" w:color="FFFFFF" w:sz="0"/>
              <w:left w:val="none" w:color="FFFFFF" w:sz="0"/>
              <w:bottom w:val="none" w:color="FFFFFF" w:sz="0"/>
              <w:right w:val="none" w:color="FFFFFF" w:sz="0"/>
            </w:tcBorders>
            <w:shd w:fill="FDECEA"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E63946"/>
                <w:sz w:val="22"/>
                <w:szCs w:val="22"/>
              </w:rPr>
              <w:t xml:space="preserve">The Risk: Patient data is the most regulated data type on earth. A single breach or non-compliance event destroys trust and invites massive penalties. DPDP Act 2023 (India), HIPAA (US), GDPR (EU) all apply depending on where you deploy.</w:t>
            </w:r>
          </w:p>
        </w:tc>
      </w:tr>
    </w:tbl>
    <w:p>
      <w:pPr>
        <w:spacing w:before="140"/>
      </w:pPr>
      <w:r>
        <w:t xml:space="preserve"/>
      </w:r>
    </w:p>
    <w:p>
      <w:pPr>
        <w:pStyle w:val="Heading3"/>
        <w:spacing w:before="240" w:after="120"/>
      </w:pPr>
      <w:r>
        <w:rPr>
          <w:rFonts w:ascii="Arial" w:cs="Arial" w:eastAsia="Arial" w:hAnsi="Arial"/>
          <w:b/>
          <w:bCs/>
          <w:color w:val="14213D"/>
          <w:sz w:val="24"/>
          <w:szCs w:val="24"/>
        </w:rPr>
        <w:t xml:space="preserve">How to overcome it — step by step:</w:t>
      </w:r>
    </w:p>
    <w:p>
      <w:pPr>
        <w:pStyle w:val="ListParagraph"/>
        <w:numPr>
          <w:ilvl w:val="0"/>
          <w:numId w:val="2"/>
        </w:numPr>
        <w:spacing w:before="60" w:after="60"/>
      </w:pPr>
      <w:r>
        <w:rPr>
          <w:rFonts w:ascii="Arial" w:cs="Arial" w:eastAsia="Arial" w:hAnsi="Arial"/>
          <w:color w:val="444444"/>
          <w:sz w:val="21"/>
          <w:szCs w:val="21"/>
        </w:rPr>
        <w:t xml:space="preserve">All patient records stored in PostgreSQL are encrypted using AES-256. Even if someone steals the database file, they get unreadable bytes. Implementation: Use pgcrypto extension. Approx 2 days to implement.</w:t>
      </w:r>
    </w:p>
    <w:p>
      <w:pPr>
        <w:pStyle w:val="ListParagraph"/>
        <w:numPr>
          <w:ilvl w:val="0"/>
          <w:numId w:val="2"/>
        </w:numPr>
        <w:spacing w:before="60" w:after="60"/>
      </w:pPr>
      <w:r>
        <w:rPr>
          <w:rFonts w:ascii="Arial" w:cs="Arial" w:eastAsia="Arial" w:hAnsi="Arial"/>
          <w:color w:val="444444"/>
          <w:sz w:val="21"/>
          <w:szCs w:val="21"/>
        </w:rPr>
        <w:t xml:space="preserve">Every API call between doctor portal, patient portal, pharmacy, and backend uses HTTPS with TLS 1.3. No HTTP anywhere, ever. Implementation: Nginx with Let's Encrypt certificates. 1 day to configure.</w:t>
      </w:r>
    </w:p>
    <w:p>
      <w:pPr>
        <w:pStyle w:val="ListParagraph"/>
        <w:numPr>
          <w:ilvl w:val="0"/>
          <w:numId w:val="2"/>
        </w:numPr>
        <w:spacing w:before="60" w:after="60"/>
      </w:pPr>
      <w:r>
        <w:rPr>
          <w:rFonts w:ascii="Arial" w:cs="Arial" w:eastAsia="Arial" w:hAnsi="Arial"/>
          <w:color w:val="444444"/>
          <w:sz w:val="21"/>
          <w:szCs w:val="21"/>
        </w:rPr>
        <w:t xml:space="preserve">A pharmacist cannot see a patient's full medical history. A doctor cannot access billing data. A patient cannot see another patient's records. Build RBAC into the JWT token payload from day one. Every API endpoint checks permissions before returning data.</w:t>
      </w:r>
    </w:p>
    <w:p>
      <w:pPr>
        <w:pStyle w:val="ListParagraph"/>
        <w:numPr>
          <w:ilvl w:val="0"/>
          <w:numId w:val="2"/>
        </w:numPr>
        <w:spacing w:before="60" w:after="60"/>
      </w:pPr>
      <w:r>
        <w:rPr>
          <w:rFonts w:ascii="Arial" w:cs="Arial" w:eastAsia="Arial" w:hAnsi="Arial"/>
          <w:color w:val="444444"/>
          <w:sz w:val="21"/>
          <w:szCs w:val="21"/>
        </w:rPr>
        <w:t xml:space="preserve">Every time anyone reads, creates, or modifies patient data, a log entry is created: who accessed it, when, from what IP, and what they did. These logs are immutable (written once, never deleted). This satisfies most regulatory requirements and is your legal defense if anything is questioned.</w:t>
      </w:r>
    </w:p>
    <w:p>
      <w:pPr>
        <w:pStyle w:val="ListParagraph"/>
        <w:numPr>
          <w:ilvl w:val="0"/>
          <w:numId w:val="2"/>
        </w:numPr>
        <w:spacing w:before="60" w:after="60"/>
      </w:pPr>
      <w:r>
        <w:rPr>
          <w:rFonts w:ascii="Arial" w:cs="Arial" w:eastAsia="Arial" w:hAnsi="Arial"/>
          <w:color w:val="444444"/>
          <w:sz w:val="21"/>
          <w:szCs w:val="21"/>
        </w:rPr>
        <w:t xml:space="preserve">Collect only what you need. Patient portal doesn't need the full prescription — just 'medicines ready / not ready'. Doctor portal doesn't need billing amounts. This reduces exposure and simplifies compliance.</w:t>
      </w:r>
    </w:p>
    <w:p>
      <w:pPr>
        <w:pStyle w:val="ListParagraph"/>
        <w:numPr>
          <w:ilvl w:val="0"/>
          <w:numId w:val="2"/>
        </w:numPr>
        <w:spacing w:before="60" w:after="60"/>
      </w:pPr>
      <w:r>
        <w:rPr>
          <w:rFonts w:ascii="Arial" w:cs="Arial" w:eastAsia="Arial" w:hAnsi="Arial"/>
          <w:color w:val="444444"/>
          <w:sz w:val="21"/>
          <w:szCs w:val="21"/>
        </w:rPr>
        <w:t xml:space="preserve">On first registration, patients explicitly consent to data storage and processing. Store this consent with timestamp. Add a simple 'Request Data Deletion' button in the patient portal that triggers a manual review workflow.</w:t>
      </w:r>
    </w:p>
    <w:p>
      <w:pPr>
        <w:spacing w:before="160"/>
      </w:pPr>
      <w:r>
        <w:t xml:space="preserve"/>
      </w:r>
    </w:p>
    <w:p>
      <w:pPr>
        <w:pStyle w:val="Heading2"/>
        <w:spacing w:before="320" w:after="160"/>
      </w:pPr>
      <w:r>
        <w:rPr>
          <w:rFonts w:ascii="Arial" w:cs="Arial" w:eastAsia="Arial" w:hAnsi="Arial"/>
          <w:b/>
          <w:bCs/>
          <w:color w:val="0D7377"/>
          <w:sz w:val="28"/>
          <w:szCs w:val="28"/>
        </w:rPr>
        <w:t xml:space="preserve">2.2  NEGATIVE: AI Cold Start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F4A261" w:sz="20"/>
              <w:bottom w:val="none" w:color="FFFFFF" w:sz="0"/>
              <w:right w:val="none" w:color="FFFFFF" w:sz="0"/>
            </w:tcBorders>
            <w:shd w:fill="F4A261" w:val="clear"/>
          </w:tcPr>
          <w:p>
            <w:r>
              <w:t xml:space="preserve"/>
            </w:r>
          </w:p>
        </w:tc>
        <w:tc>
          <w:tcPr>
            <w:tcW w:type="dxa" w:w="9200"/>
            <w:tcBorders>
              <w:top w:val="none" w:color="FFFFFF" w:sz="0"/>
              <w:left w:val="none" w:color="FFFFFF" w:sz="0"/>
              <w:bottom w:val="none" w:color="FFFFFF" w:sz="0"/>
              <w:right w:val="none" w:color="FFFFFF" w:sz="0"/>
            </w:tcBorders>
            <w:shd w:fill="FEF3E2"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F4A261"/>
                <w:sz w:val="22"/>
                <w:szCs w:val="22"/>
              </w:rPr>
              <w:t xml:space="preserve">The Risk: A new hospital with zero historical data gets a useless AI for 6–12 months. If the prediction model shows 'insufficient data' for months, hospital staff will lose trust in the entire system.</w:t>
            </w:r>
          </w:p>
        </w:tc>
      </w:tr>
    </w:tbl>
    <w:p>
      <w:pPr>
        <w:spacing w:before="140"/>
      </w:pPr>
      <w:r>
        <w:t xml:space="preserve"/>
      </w:r>
    </w:p>
    <w:p>
      <w:pPr>
        <w:pStyle w:val="Heading3"/>
        <w:spacing w:before="240" w:after="120"/>
      </w:pPr>
      <w:r>
        <w:rPr>
          <w:rFonts w:ascii="Arial" w:cs="Arial" w:eastAsia="Arial" w:hAnsi="Arial"/>
          <w:b/>
          <w:bCs/>
          <w:color w:val="14213D"/>
          <w:sz w:val="24"/>
          <w:szCs w:val="24"/>
        </w:rPr>
        <w:t xml:space="preserve">How to overcome it:</w:t>
      </w:r>
    </w:p>
    <w:p>
      <w:pPr>
        <w:pStyle w:val="ListParagraph"/>
        <w:numPr>
          <w:ilvl w:val="0"/>
          <w:numId w:val="2"/>
        </w:numPr>
        <w:spacing w:before="60" w:after="60"/>
      </w:pPr>
      <w:r>
        <w:rPr>
          <w:rFonts w:ascii="Arial" w:cs="Arial" w:eastAsia="Arial" w:hAnsi="Arial"/>
          <w:color w:val="444444"/>
          <w:sz w:val="21"/>
          <w:szCs w:val="21"/>
        </w:rPr>
        <w:t xml:space="preserve">Train an initial model on publicly available disease surveillance datasets: India's IDSP weekly reports (publicly downloadable), WHO disease outbreak news, and CDC WONDER database. This gives the AI a realistic starting point even with zero hospital data.</w:t>
      </w:r>
    </w:p>
    <w:p>
      <w:pPr>
        <w:pStyle w:val="ListParagraph"/>
        <w:numPr>
          <w:ilvl w:val="0"/>
          <w:numId w:val="2"/>
        </w:numPr>
        <w:spacing w:before="60" w:after="60"/>
      </w:pPr>
      <w:r>
        <w:rPr>
          <w:rFonts w:ascii="Arial" w:cs="Arial" w:eastAsia="Arial" w:hAnsi="Arial"/>
          <w:color w:val="444444"/>
          <w:sz w:val="21"/>
          <w:szCs w:val="21"/>
        </w:rPr>
        <w:t xml:space="preserve">During hospital onboarding, ask the hospital to upload their last 1–2 years of paper prescription logs (even in Excel format). The system ingests this as training data. Most hospitals have some form of historical record.</w:t>
      </w:r>
    </w:p>
    <w:p>
      <w:pPr>
        <w:pStyle w:val="ListParagraph"/>
        <w:numPr>
          <w:ilvl w:val="0"/>
          <w:numId w:val="2"/>
        </w:numPr>
        <w:spacing w:before="60" w:after="60"/>
      </w:pPr>
      <w:r>
        <w:rPr>
          <w:rFonts w:ascii="Arial" w:cs="Arial" w:eastAsia="Arial" w:hAnsi="Arial"/>
          <w:color w:val="444444"/>
          <w:sz w:val="21"/>
          <w:szCs w:val="21"/>
        </w:rPr>
        <w:t xml:space="preserve">The AI only shows predictions when confidence is above 65%. Below that threshold, it shows: 'More data needed — AI predictions active in approximately 3 months.' Honest messaging prevents trust erosion from poor early predictions.</w:t>
      </w:r>
    </w:p>
    <w:p>
      <w:pPr>
        <w:pStyle w:val="ListParagraph"/>
        <w:numPr>
          <w:ilvl w:val="0"/>
          <w:numId w:val="2"/>
        </w:numPr>
        <w:spacing w:before="60" w:after="60"/>
      </w:pPr>
      <w:r>
        <w:rPr>
          <w:rFonts w:ascii="Arial" w:cs="Arial" w:eastAsia="Arial" w:hAnsi="Arial"/>
          <w:color w:val="444444"/>
          <w:sz w:val="21"/>
          <w:szCs w:val="21"/>
        </w:rPr>
        <w:t xml:space="preserve">As more hospitals onboard, each hospital's anonymized data improves the shared base model without exposing individual patient records. Hospital A's data improves predictions for Hospital B. This is technically called federated learning and is the gold standard for medical AI.</w:t>
      </w:r>
    </w:p>
    <w:p>
      <w:pPr>
        <w:spacing w:before="160"/>
      </w:pPr>
      <w:r>
        <w:t xml:space="preserve"/>
      </w:r>
    </w:p>
    <w:p>
      <w:pPr>
        <w:pStyle w:val="Heading2"/>
        <w:spacing w:before="320" w:after="160"/>
      </w:pPr>
      <w:r>
        <w:rPr>
          <w:rFonts w:ascii="Arial" w:cs="Arial" w:eastAsia="Arial" w:hAnsi="Arial"/>
          <w:b/>
          <w:bCs/>
          <w:color w:val="0D7377"/>
          <w:sz w:val="28"/>
          <w:szCs w:val="28"/>
        </w:rPr>
        <w:t xml:space="preserve">2.3  NEGATIVE: Doctor Adoption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E63946" w:sz="20"/>
              <w:bottom w:val="none" w:color="FFFFFF" w:sz="0"/>
              <w:right w:val="none" w:color="FFFFFF" w:sz="0"/>
            </w:tcBorders>
            <w:shd w:fill="E63946" w:val="clear"/>
          </w:tcPr>
          <w:p>
            <w:r>
              <w:t xml:space="preserve"/>
            </w:r>
          </w:p>
        </w:tc>
        <w:tc>
          <w:tcPr>
            <w:tcW w:type="dxa" w:w="9200"/>
            <w:tcBorders>
              <w:top w:val="none" w:color="FFFFFF" w:sz="0"/>
              <w:left w:val="none" w:color="FFFFFF" w:sz="0"/>
              <w:bottom w:val="none" w:color="FFFFFF" w:sz="0"/>
              <w:right w:val="none" w:color="FFFFFF" w:sz="0"/>
            </w:tcBorders>
            <w:shd w:fill="FDECEA"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E63946"/>
                <w:sz w:val="22"/>
                <w:szCs w:val="22"/>
              </w:rPr>
              <w:t xml:space="preserve">The Risk: Doctors are extremely time-pressured. Many have been using paper for 20 years. If the software adds even 1 minute to their workflow, they will refuse to use it and the entire ecosystem collapses — pharmacy gets no prescriptions, patients get no updates.</w:t>
            </w:r>
          </w:p>
        </w:tc>
      </w:tr>
    </w:tbl>
    <w:p>
      <w:pPr>
        <w:spacing w:before="140"/>
      </w:pPr>
      <w:r>
        <w:t xml:space="preserve"/>
      </w:r>
    </w:p>
    <w:p>
      <w:pPr>
        <w:pStyle w:val="Heading3"/>
        <w:spacing w:before="240" w:after="120"/>
      </w:pPr>
      <w:r>
        <w:rPr>
          <w:rFonts w:ascii="Arial" w:cs="Arial" w:eastAsia="Arial" w:hAnsi="Arial"/>
          <w:b/>
          <w:bCs/>
          <w:color w:val="14213D"/>
          <w:sz w:val="24"/>
          <w:szCs w:val="24"/>
        </w:rPr>
        <w:t xml:space="preserve">How to overcome it:</w:t>
      </w:r>
    </w:p>
    <w:p>
      <w:pPr>
        <w:pStyle w:val="ListParagraph"/>
        <w:numPr>
          <w:ilvl w:val="0"/>
          <w:numId w:val="2"/>
        </w:numPr>
        <w:spacing w:before="60" w:after="60"/>
      </w:pPr>
      <w:r>
        <w:rPr>
          <w:rFonts w:ascii="Arial" w:cs="Arial" w:eastAsia="Arial" w:hAnsi="Arial"/>
          <w:color w:val="444444"/>
          <w:sz w:val="21"/>
          <w:szCs w:val="21"/>
        </w:rPr>
        <w:t xml:space="preserve">Pre-build the 50 most common prescription templates for each specialty (general, pediatrics, orthopedics). For a routine case, a doctor selects the template, adjusts one field, and hits send. Total time: under 30 seconds.</w:t>
      </w:r>
    </w:p>
    <w:p>
      <w:pPr>
        <w:pStyle w:val="ListParagraph"/>
        <w:numPr>
          <w:ilvl w:val="0"/>
          <w:numId w:val="2"/>
        </w:numPr>
        <w:spacing w:before="60" w:after="60"/>
      </w:pPr>
      <w:r>
        <w:rPr>
          <w:rFonts w:ascii="Arial" w:cs="Arial" w:eastAsia="Arial" w:hAnsi="Arial"/>
          <w:color w:val="444444"/>
          <w:sz w:val="21"/>
          <w:szCs w:val="21"/>
        </w:rPr>
        <w:t xml:space="preserve">During the first 3 months, the system prints a paper prescription simultaneously with the digital send. This removes doctor anxiety — they can still hand the patient something physical while the pharmacy also receives it digitally.</w:t>
      </w:r>
    </w:p>
    <w:p>
      <w:pPr>
        <w:pStyle w:val="ListParagraph"/>
        <w:numPr>
          <w:ilvl w:val="0"/>
          <w:numId w:val="2"/>
        </w:numPr>
        <w:spacing w:before="60" w:after="60"/>
      </w:pPr>
      <w:r>
        <w:rPr>
          <w:rFonts w:ascii="Arial" w:cs="Arial" w:eastAsia="Arial" w:hAnsi="Arial"/>
          <w:color w:val="444444"/>
          <w:sz w:val="21"/>
          <w:szCs w:val="21"/>
        </w:rPr>
        <w:t xml:space="preserve">The doctor portal must work perfectly on a phone. Doctors move around. They won't carry a laptop everywhere. The prescription screen must be optimized for one-thumb operation on a 6-inch screen.</w:t>
      </w:r>
    </w:p>
    <w:p>
      <w:pPr>
        <w:pStyle w:val="ListParagraph"/>
        <w:numPr>
          <w:ilvl w:val="0"/>
          <w:numId w:val="2"/>
        </w:numPr>
        <w:spacing w:before="60" w:after="60"/>
      </w:pPr>
      <w:r>
        <w:rPr>
          <w:rFonts w:ascii="Arial" w:cs="Arial" w:eastAsia="Arial" w:hAnsi="Arial"/>
          <w:color w:val="444444"/>
          <w:sz w:val="21"/>
          <w:szCs w:val="21"/>
        </w:rPr>
        <w:t xml:space="preserve">Partner with one senior, tech-comfortable doctor in each hospital as the internal champion. They train others and vouch for the system. Peer influence works far better than vendor training sessions.</w:t>
      </w:r>
    </w:p>
    <w:p>
      <w:pPr>
        <w:pStyle w:val="ListParagraph"/>
        <w:numPr>
          <w:ilvl w:val="0"/>
          <w:numId w:val="2"/>
        </w:numPr>
        <w:spacing w:before="60" w:after="60"/>
      </w:pPr>
      <w:r>
        <w:rPr>
          <w:rFonts w:ascii="Arial" w:cs="Arial" w:eastAsia="Arial" w:hAnsi="Arial"/>
          <w:color w:val="444444"/>
          <w:sz w:val="21"/>
          <w:szCs w:val="21"/>
        </w:rPr>
        <w:t xml:space="preserve">Send each doctor a Monday morning summary: 'Last week you saved 3.2 hours of paperwork using MediCore.' Quantified value creates emotional attachment to the tool.</w:t>
      </w:r>
    </w:p>
    <w:p>
      <w:pPr>
        <w:spacing w:before="160"/>
      </w:pPr>
      <w:r>
        <w:t xml:space="preserve"/>
      </w:r>
    </w:p>
    <w:p>
      <w:pPr>
        <w:pStyle w:val="Heading2"/>
        <w:spacing w:before="320" w:after="160"/>
      </w:pPr>
      <w:r>
        <w:rPr>
          <w:rFonts w:ascii="Arial" w:cs="Arial" w:eastAsia="Arial" w:hAnsi="Arial"/>
          <w:b/>
          <w:bCs/>
          <w:color w:val="0D7377"/>
          <w:sz w:val="28"/>
          <w:szCs w:val="28"/>
        </w:rPr>
        <w:t xml:space="preserve">2.4  NEGATIVE: Real-time Sync Failure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E63946" w:sz="20"/>
              <w:bottom w:val="none" w:color="FFFFFF" w:sz="0"/>
              <w:right w:val="none" w:color="FFFFFF" w:sz="0"/>
            </w:tcBorders>
            <w:shd w:fill="E63946" w:val="clear"/>
          </w:tcPr>
          <w:p>
            <w:r>
              <w:t xml:space="preserve"/>
            </w:r>
          </w:p>
        </w:tc>
        <w:tc>
          <w:tcPr>
            <w:tcW w:type="dxa" w:w="9200"/>
            <w:tcBorders>
              <w:top w:val="none" w:color="FFFFFF" w:sz="0"/>
              <w:left w:val="none" w:color="FFFFFF" w:sz="0"/>
              <w:bottom w:val="none" w:color="FFFFFF" w:sz="0"/>
              <w:right w:val="none" w:color="FFFFFF" w:sz="0"/>
            </w:tcBorders>
            <w:shd w:fill="FDECEA"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E63946"/>
                <w:sz w:val="22"/>
                <w:szCs w:val="22"/>
              </w:rPr>
              <w:t xml:space="preserve">The Risk: If a prescription fails to reach the pharmacy due to a network glitch, a patient could wait 2 hours while both doctor and pharmacist assume the other has the data. In a hospital, this is a patient safety issue.</w:t>
            </w:r>
          </w:p>
        </w:tc>
      </w:tr>
    </w:tbl>
    <w:p>
      <w:pPr>
        <w:spacing w:before="140"/>
      </w:pPr>
      <w:r>
        <w:t xml:space="preserve"/>
      </w:r>
    </w:p>
    <w:p>
      <w:pPr>
        <w:pStyle w:val="Heading3"/>
        <w:spacing w:before="240" w:after="120"/>
      </w:pPr>
      <w:r>
        <w:rPr>
          <w:rFonts w:ascii="Arial" w:cs="Arial" w:eastAsia="Arial" w:hAnsi="Arial"/>
          <w:b/>
          <w:bCs/>
          <w:color w:val="14213D"/>
          <w:sz w:val="24"/>
          <w:szCs w:val="24"/>
        </w:rPr>
        <w:t xml:space="preserve">How to overcome it:</w:t>
      </w:r>
    </w:p>
    <w:p>
      <w:pPr>
        <w:pStyle w:val="ListParagraph"/>
        <w:numPr>
          <w:ilvl w:val="0"/>
          <w:numId w:val="2"/>
        </w:numPr>
        <w:spacing w:before="60" w:after="60"/>
      </w:pPr>
      <w:r>
        <w:rPr>
          <w:rFonts w:ascii="Arial" w:cs="Arial" w:eastAsia="Arial" w:hAnsi="Arial"/>
          <w:color w:val="444444"/>
          <w:sz w:val="21"/>
          <w:szCs w:val="21"/>
        </w:rPr>
        <w:t xml:space="preserve">Prescriptions are not sent as simple API calls. They're placed in a Redis message queue (like a guaranteed letter with delivery confirmation). If the first attempt fails, it retries every 5 seconds for 2 minutes. If still failing, it escalates to an alert.</w:t>
      </w:r>
    </w:p>
    <w:p>
      <w:pPr>
        <w:pStyle w:val="ListParagraph"/>
        <w:numPr>
          <w:ilvl w:val="0"/>
          <w:numId w:val="2"/>
        </w:numPr>
        <w:spacing w:before="60" w:after="60"/>
      </w:pPr>
      <w:r>
        <w:rPr>
          <w:rFonts w:ascii="Arial" w:cs="Arial" w:eastAsia="Arial" w:hAnsi="Arial"/>
          <w:color w:val="444444"/>
          <w:sz w:val="21"/>
          <w:szCs w:val="21"/>
        </w:rPr>
        <w:t xml:space="preserve">If internet drops, the doctor portal stores prescriptions locally in IndexedDB (browser storage). When connectivity restores, they sync automatically. The pharmacy UI shows a 'PENDING SYNC' banner so staff know to wait briefly.</w:t>
      </w:r>
    </w:p>
    <w:p>
      <w:pPr>
        <w:pStyle w:val="ListParagraph"/>
        <w:numPr>
          <w:ilvl w:val="0"/>
          <w:numId w:val="2"/>
        </w:numPr>
        <w:spacing w:before="60" w:after="60"/>
      </w:pPr>
      <w:r>
        <w:rPr>
          <w:rFonts w:ascii="Arial" w:cs="Arial" w:eastAsia="Arial" w:hAnsi="Arial"/>
          <w:color w:val="444444"/>
          <w:sz w:val="21"/>
          <w:szCs w:val="21"/>
        </w:rPr>
        <w:t xml:space="preserve">When the pharmacy receives and opens a prescription, the doctor gets a small green confirmation tick on their screen. No guessing. Similar to WhatsApp's double-blue tick — simple but powerful.</w:t>
      </w:r>
    </w:p>
    <w:p>
      <w:pPr>
        <w:pStyle w:val="ListParagraph"/>
        <w:numPr>
          <w:ilvl w:val="0"/>
          <w:numId w:val="2"/>
        </w:numPr>
        <w:spacing w:before="60" w:after="60"/>
      </w:pPr>
      <w:r>
        <w:rPr>
          <w:rFonts w:ascii="Arial" w:cs="Arial" w:eastAsia="Arial" w:hAnsi="Arial"/>
          <w:color w:val="444444"/>
          <w:sz w:val="21"/>
          <w:szCs w:val="21"/>
        </w:rPr>
        <w:t xml:space="preserve">If digital delivery fails completely for more than 5 minutes, the system auto-sends the prescription details to the pharmacy's registered phone number via SMS. Costly but essential as a final fallback.</w:t>
      </w:r>
    </w:p>
    <w:p>
      <w:pPr>
        <w:spacing w:before="160"/>
      </w:pPr>
      <w:r>
        <w:t xml:space="preserve"/>
      </w:r>
    </w:p>
    <w:p>
      <w:pPr>
        <w:pStyle w:val="Heading2"/>
        <w:spacing w:before="320" w:after="160"/>
      </w:pPr>
      <w:r>
        <w:rPr>
          <w:rFonts w:ascii="Arial" w:cs="Arial" w:eastAsia="Arial" w:hAnsi="Arial"/>
          <w:b/>
          <w:bCs/>
          <w:color w:val="0D7377"/>
          <w:sz w:val="28"/>
          <w:szCs w:val="28"/>
        </w:rPr>
        <w:t xml:space="preserve">2.5  NEGATIVE: Self-hosted AI Model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F4A261" w:sz="20"/>
              <w:bottom w:val="none" w:color="FFFFFF" w:sz="0"/>
              <w:right w:val="none" w:color="FFFFFF" w:sz="0"/>
            </w:tcBorders>
            <w:shd w:fill="F4A261" w:val="clear"/>
          </w:tcPr>
          <w:p>
            <w:r>
              <w:t xml:space="preserve"/>
            </w:r>
          </w:p>
        </w:tc>
        <w:tc>
          <w:tcPr>
            <w:tcW w:type="dxa" w:w="9200"/>
            <w:tcBorders>
              <w:top w:val="none" w:color="FFFFFF" w:sz="0"/>
              <w:left w:val="none" w:color="FFFFFF" w:sz="0"/>
              <w:bottom w:val="none" w:color="FFFFFF" w:sz="0"/>
              <w:right w:val="none" w:color="FFFFFF" w:sz="0"/>
            </w:tcBorders>
            <w:shd w:fill="FEF3E2"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F4A261"/>
                <w:sz w:val="22"/>
                <w:szCs w:val="22"/>
              </w:rPr>
              <w:t xml:space="preserve">The Risk: Building and maintaining your own ML model requires data science expertise, GPU compute, model retraining pipelines, and ongoing monitoring. Most web development teams don't have these skills.</w:t>
            </w:r>
          </w:p>
        </w:tc>
      </w:tr>
    </w:tbl>
    <w:p>
      <w:pPr>
        <w:spacing w:before="140"/>
      </w:pPr>
      <w:r>
        <w:t xml:space="preserve"/>
      </w:r>
    </w:p>
    <w:p>
      <w:pPr>
        <w:pStyle w:val="Heading3"/>
        <w:spacing w:before="240" w:after="120"/>
      </w:pPr>
      <w:r>
        <w:rPr>
          <w:rFonts w:ascii="Arial" w:cs="Arial" w:eastAsia="Arial" w:hAnsi="Arial"/>
          <w:b/>
          <w:bCs/>
          <w:color w:val="14213D"/>
          <w:sz w:val="24"/>
          <w:szCs w:val="24"/>
        </w:rPr>
        <w:t xml:space="preserve">How to overcome it:</w:t>
      </w:r>
    </w:p>
    <w:p>
      <w:pPr>
        <w:pStyle w:val="ListParagraph"/>
        <w:numPr>
          <w:ilvl w:val="0"/>
          <w:numId w:val="2"/>
        </w:numPr>
        <w:spacing w:before="60" w:after="60"/>
      </w:pPr>
      <w:r>
        <w:rPr>
          <w:rFonts w:ascii="Arial" w:cs="Arial" w:eastAsia="Arial" w:hAnsi="Arial"/>
          <w:color w:val="444444"/>
          <w:sz w:val="21"/>
          <w:szCs w:val="21"/>
        </w:rPr>
        <w:t xml:space="preserve">Facebook Prophet is a production-ready time-series library that requires minimal ML expertise. Deploy it first. As you accumulate data and hire ML engineers, graduate to a custom LSTM or Transformer model. Don't build complexity on day one.</w:t>
      </w:r>
    </w:p>
    <w:p>
      <w:pPr>
        <w:pStyle w:val="ListParagraph"/>
        <w:numPr>
          <w:ilvl w:val="0"/>
          <w:numId w:val="2"/>
        </w:numPr>
        <w:spacing w:before="60" w:after="60"/>
      </w:pPr>
      <w:r>
        <w:rPr>
          <w:rFonts w:ascii="Arial" w:cs="Arial" w:eastAsia="Arial" w:hAnsi="Arial"/>
          <w:color w:val="444444"/>
          <w:sz w:val="21"/>
          <w:szCs w:val="21"/>
        </w:rPr>
        <w:t xml:space="preserve">Use PyCaret or AutoML (auto-sklearn) for medicine demand forecasting. These libraries automatically try 20+ algorithms and pick the best one. Non-ML engineers can operate them.</w:t>
      </w:r>
    </w:p>
    <w:p>
      <w:pPr>
        <w:pStyle w:val="ListParagraph"/>
        <w:numPr>
          <w:ilvl w:val="0"/>
          <w:numId w:val="2"/>
        </w:numPr>
        <w:spacing w:before="60" w:after="60"/>
      </w:pPr>
      <w:r>
        <w:rPr>
          <w:rFonts w:ascii="Arial" w:cs="Arial" w:eastAsia="Arial" w:hAnsi="Arial"/>
          <w:color w:val="444444"/>
          <w:sz w:val="21"/>
          <w:szCs w:val="21"/>
        </w:rPr>
        <w:t xml:space="preserve">Package your AI models as Docker containers with a FastAPI wrapper. They run as independent microservices. If the AI service crashes, the rest of the hospital system keeps working. Separation prevents a model failure from breaking prescriptions or billing.</w:t>
      </w:r>
    </w:p>
    <w:p>
      <w:pPr>
        <w:pStyle w:val="ListParagraph"/>
        <w:numPr>
          <w:ilvl w:val="0"/>
          <w:numId w:val="2"/>
        </w:numPr>
        <w:spacing w:before="60" w:after="60"/>
      </w:pPr>
      <w:r>
        <w:rPr>
          <w:rFonts w:ascii="Arial" w:cs="Arial" w:eastAsia="Arial" w:hAnsi="Arial"/>
          <w:color w:val="444444"/>
          <w:sz w:val="21"/>
          <w:szCs w:val="21"/>
        </w:rPr>
        <w:t xml:space="preserve">Build a simple internal dashboard showing: prediction accuracy over time, how many AI recommendations were acted on, and which predictions were overridden by staff. This detects model drift before it causes real problems.</w:t>
      </w:r>
    </w:p>
    <w:p>
      <w:pPr>
        <w:pStyle w:val="ListParagraph"/>
        <w:numPr>
          <w:ilvl w:val="0"/>
          <w:numId w:val="2"/>
        </w:numPr>
        <w:spacing w:before="60" w:after="60"/>
      </w:pPr>
      <w:r>
        <w:rPr>
          <w:rFonts w:ascii="Arial" w:cs="Arial" w:eastAsia="Arial" w:hAnsi="Arial"/>
          <w:color w:val="444444"/>
          <w:sz w:val="21"/>
          <w:szCs w:val="21"/>
        </w:rPr>
        <w:t xml:space="preserve">Set up an automated weekly retraining job (using Python scripts + cron). Every Sunday at 2AM, the model retrains on the last 6 months of data and replaces the previous version if accuracy improves. Zero manual intervention needed.</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A77D" w:val="clear"/>
            <w:tcMar>
              <w:top w:type="dxa" w:w="160"/>
              <w:left w:type="dxa" w:w="240"/>
              <w:bottom w:type="dxa" w:w="160"/>
              <w:right w:type="dxa" w:w="240"/>
            </w:tcMar>
          </w:tcPr>
          <w:p>
            <w:r>
              <w:rPr>
                <w:rFonts w:ascii="Arial" w:cs="Arial" w:eastAsia="Arial" w:hAnsi="Arial"/>
                <w:b/>
                <w:bCs/>
                <w:color w:val="FFFFFF"/>
                <w:sz w:val="30"/>
                <w:szCs w:val="30"/>
              </w:rPr>
              <w:t xml:space="preserve">03 — COMPETITION &amp; SUCCESS ANALYSIS</w:t>
            </w:r>
          </w:p>
          <w:p>
            <w:r>
              <w:rPr>
                <w:rFonts w:ascii="Arial" w:cs="Arial" w:eastAsia="Arial" w:hAnsi="Arial"/>
                <w:i/>
                <w:iCs/>
                <w:color w:val="CCFFFF"/>
                <w:sz w:val="20"/>
                <w:szCs w:val="20"/>
              </w:rPr>
              <w:t xml:space="preserve">Honest assessment of where MediCore wins and where it faces headwinds</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3.1  Success Rate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6A77D"/>
                <w:sz w:val="40"/>
                <w:szCs w:val="40"/>
              </w:rPr>
              <w:t xml:space="preserve">85%</w:t>
            </w:r>
          </w:p>
          <w:p>
            <w:pPr>
              <w:jc w:val="center"/>
            </w:pPr>
            <w:r>
              <w:rPr>
                <w:rFonts w:ascii="Arial" w:cs="Arial" w:eastAsia="Arial" w:hAnsi="Arial"/>
                <w:color w:val="6C757D"/>
                <w:sz w:val="16"/>
                <w:szCs w:val="16"/>
              </w:rPr>
              <w:t xml:space="preserve">Hackathon/Competition</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D7377"/>
                <w:sz w:val="40"/>
                <w:szCs w:val="40"/>
              </w:rPr>
              <w:t xml:space="preserve">78%</w:t>
            </w:r>
          </w:p>
          <w:p>
            <w:pPr>
              <w:jc w:val="center"/>
            </w:pPr>
            <w:r>
              <w:rPr>
                <w:rFonts w:ascii="Arial" w:cs="Arial" w:eastAsia="Arial" w:hAnsi="Arial"/>
                <w:color w:val="6C757D"/>
                <w:sz w:val="16"/>
                <w:szCs w:val="16"/>
              </w:rPr>
              <w:t xml:space="preserve">Startup Viability</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6A77D"/>
                <w:sz w:val="40"/>
                <w:szCs w:val="40"/>
              </w:rPr>
              <w:t xml:space="preserve">92%</w:t>
            </w:r>
          </w:p>
          <w:p>
            <w:pPr>
              <w:jc w:val="center"/>
            </w:pPr>
            <w:r>
              <w:rPr>
                <w:rFonts w:ascii="Arial" w:cs="Arial" w:eastAsia="Arial" w:hAnsi="Arial"/>
                <w:color w:val="6C757D"/>
                <w:sz w:val="16"/>
                <w:szCs w:val="16"/>
              </w:rPr>
              <w:t xml:space="preserve">Market Need Score</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F4A261"/>
                <w:sz w:val="40"/>
                <w:szCs w:val="40"/>
              </w:rPr>
              <w:t xml:space="preserve">70%</w:t>
            </w:r>
          </w:p>
          <w:p>
            <w:pPr>
              <w:jc w:val="center"/>
            </w:pPr>
            <w:r>
              <w:rPr>
                <w:rFonts w:ascii="Arial" w:cs="Arial" w:eastAsia="Arial" w:hAnsi="Arial"/>
                <w:color w:val="6C757D"/>
                <w:sz w:val="16"/>
                <w:szCs w:val="16"/>
              </w:rPr>
              <w:t xml:space="preserve">Technical Feasibility</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8FFFC" w:val="clear"/>
            <w:tcMar>
              <w:top w:type="dxa" w:w="120"/>
              <w:left w:type="dxa" w:w="160"/>
              <w:bottom w:type="dxa" w:w="120"/>
              <w:right w:type="dxa" w:w="160"/>
            </w:tcMar>
          </w:tcPr>
          <w:p>
            <w:pPr>
              <w:spacing w:before="60" w:after="100"/>
            </w:pPr>
            <w:r>
              <w:rPr>
                <w:rFonts w:ascii="Arial" w:cs="Arial" w:eastAsia="Arial" w:hAnsi="Arial"/>
                <w:b/>
                <w:bCs/>
                <w:color w:val="06A77D"/>
                <w:sz w:val="22"/>
                <w:szCs w:val="22"/>
              </w:rPr>
              <w:t xml:space="preserve">✅ Competitive Advantages</w:t>
            </w:r>
          </w:p>
          <w:p>
            <w:pPr>
              <w:pStyle w:val="ListParagraph"/>
              <w:numPr>
                <w:ilvl w:val="0"/>
                <w:numId w:val="2"/>
              </w:numPr>
              <w:spacing w:before="60" w:after="60"/>
            </w:pPr>
            <w:r>
              <w:rPr>
                <w:rFonts w:ascii="Arial" w:cs="Arial" w:eastAsia="Arial" w:hAnsi="Arial"/>
                <w:color w:val="333333"/>
                <w:sz w:val="20"/>
                <w:szCs w:val="20"/>
              </w:rPr>
              <w:t xml:space="preserve">AI disease prediction is genuinely novel for mid-size hospitals</w:t>
            </w:r>
          </w:p>
          <w:p>
            <w:pPr>
              <w:pStyle w:val="ListParagraph"/>
              <w:numPr>
                <w:ilvl w:val="0"/>
                <w:numId w:val="2"/>
              </w:numPr>
              <w:spacing w:before="60" w:after="60"/>
            </w:pPr>
            <w:r>
              <w:rPr>
                <w:rFonts w:ascii="Arial" w:cs="Arial" w:eastAsia="Arial" w:hAnsi="Arial"/>
                <w:color w:val="333333"/>
                <w:sz w:val="20"/>
                <w:szCs w:val="20"/>
              </w:rPr>
              <w:t xml:space="preserve">Integrated 3-app ecosystem vs siloed competitor products</w:t>
            </w:r>
          </w:p>
          <w:p>
            <w:pPr>
              <w:pStyle w:val="ListParagraph"/>
              <w:numPr>
                <w:ilvl w:val="0"/>
                <w:numId w:val="2"/>
              </w:numPr>
              <w:spacing w:before="60" w:after="60"/>
            </w:pPr>
            <w:r>
              <w:rPr>
                <w:rFonts w:ascii="Arial" w:cs="Arial" w:eastAsia="Arial" w:hAnsi="Arial"/>
                <w:color w:val="333333"/>
                <w:sz w:val="20"/>
                <w:szCs w:val="20"/>
              </w:rPr>
              <w:t xml:space="preserve">Regional intelligence layer creates a data moat over time</w:t>
            </w:r>
          </w:p>
          <w:p>
            <w:pPr>
              <w:pStyle w:val="ListParagraph"/>
              <w:numPr>
                <w:ilvl w:val="0"/>
                <w:numId w:val="2"/>
              </w:numPr>
              <w:spacing w:before="60" w:after="60"/>
            </w:pPr>
            <w:r>
              <w:rPr>
                <w:rFonts w:ascii="Arial" w:cs="Arial" w:eastAsia="Arial" w:hAnsi="Arial"/>
                <w:color w:val="333333"/>
                <w:sz w:val="20"/>
                <w:szCs w:val="20"/>
              </w:rPr>
              <w:t xml:space="preserve">Offline-capable for Tier 2/3 city hospitals (ignored by competitors)</w:t>
            </w:r>
          </w:p>
          <w:p>
            <w:pPr>
              <w:pStyle w:val="ListParagraph"/>
              <w:numPr>
                <w:ilvl w:val="0"/>
                <w:numId w:val="2"/>
              </w:numPr>
              <w:spacing w:before="60" w:after="60"/>
            </w:pPr>
            <w:r>
              <w:rPr>
                <w:rFonts w:ascii="Arial" w:cs="Arial" w:eastAsia="Arial" w:hAnsi="Arial"/>
                <w:color w:val="333333"/>
                <w:sz w:val="20"/>
                <w:szCs w:val="20"/>
              </w:rPr>
              <w:t xml:space="preserve">Voice prescription is rare in affordable HMS products</w:t>
            </w:r>
          </w:p>
          <w:p>
            <w:pPr>
              <w:pStyle w:val="ListParagraph"/>
              <w:numPr>
                <w:ilvl w:val="0"/>
                <w:numId w:val="2"/>
              </w:numPr>
              <w:spacing w:before="60" w:after="60"/>
            </w:pPr>
            <w:r>
              <w:rPr>
                <w:rFonts w:ascii="Arial" w:cs="Arial" w:eastAsia="Arial" w:hAnsi="Arial"/>
                <w:color w:val="333333"/>
                <w:sz w:val="20"/>
                <w:szCs w:val="20"/>
              </w:rPr>
              <w:t xml:space="preserve">Own AI model = no API cost at scale = better unit economics</w:t>
            </w:r>
          </w:p>
          <w:p>
            <w:pPr>
              <w:pStyle w:val="ListParagraph"/>
              <w:numPr>
                <w:ilvl w:val="0"/>
                <w:numId w:val="2"/>
              </w:numPr>
              <w:spacing w:before="60" w:after="60"/>
            </w:pPr>
            <w:r>
              <w:rPr>
                <w:rFonts w:ascii="Arial" w:cs="Arial" w:eastAsia="Arial" w:hAnsi="Arial"/>
                <w:color w:val="333333"/>
                <w:sz w:val="20"/>
                <w:szCs w:val="20"/>
              </w:rPr>
              <w:t xml:space="preserve">Real-time doctor status is not available in most HMS apps</w:t>
            </w:r>
          </w:p>
          <w:p>
            <w:pPr>
              <w:pStyle w:val="ListParagraph"/>
              <w:numPr>
                <w:ilvl w:val="0"/>
                <w:numId w:val="2"/>
              </w:numPr>
              <w:spacing w:before="60" w:after="60"/>
            </w:pPr>
            <w:r>
              <w:rPr>
                <w:rFonts w:ascii="Arial" w:cs="Arial" w:eastAsia="Arial" w:hAnsi="Arial"/>
                <w:color w:val="333333"/>
                <w:sz w:val="20"/>
                <w:szCs w:val="20"/>
              </w:rPr>
              <w:t xml:space="preserve">Patient SOS with GPS is unique in this product category</w:t>
            </w:r>
          </w:p>
        </w:tc>
        <w:tc>
          <w:tcPr>
            <w:tcW w:type="dxa" w:w="4680"/>
            <w:tcBorders>
              <w:top w:val="single" w:color="DDDDDD" w:sz="1"/>
              <w:left w:val="single" w:color="DDDDDD" w:sz="1"/>
              <w:bottom w:val="single" w:color="DDDDDD" w:sz="1"/>
              <w:right w:val="single" w:color="DDDDDD" w:sz="1"/>
            </w:tcBorders>
            <w:shd w:fill="FFF8F8" w:val="clear"/>
            <w:tcMar>
              <w:top w:type="dxa" w:w="120"/>
              <w:left w:type="dxa" w:w="160"/>
              <w:bottom w:type="dxa" w:w="120"/>
              <w:right w:type="dxa" w:w="160"/>
            </w:tcMar>
          </w:tcPr>
          <w:p>
            <w:pPr>
              <w:spacing w:before="60" w:after="100"/>
            </w:pPr>
            <w:r>
              <w:rPr>
                <w:rFonts w:ascii="Arial" w:cs="Arial" w:eastAsia="Arial" w:hAnsi="Arial"/>
                <w:b/>
                <w:bCs/>
                <w:color w:val="E63946"/>
                <w:sz w:val="22"/>
                <w:szCs w:val="22"/>
              </w:rPr>
              <w:t xml:space="preserve">⚠️ Competitive Risks</w:t>
            </w:r>
          </w:p>
          <w:p>
            <w:pPr>
              <w:pStyle w:val="ListParagraph"/>
              <w:numPr>
                <w:ilvl w:val="0"/>
                <w:numId w:val="2"/>
              </w:numPr>
              <w:spacing w:before="60" w:after="60"/>
            </w:pPr>
            <w:r>
              <w:rPr>
                <w:rFonts w:ascii="Arial" w:cs="Arial" w:eastAsia="Arial" w:hAnsi="Arial"/>
                <w:color w:val="333333"/>
                <w:sz w:val="20"/>
                <w:szCs w:val="20"/>
              </w:rPr>
              <w:t xml:space="preserve">Epic Systems, Practo, Mfine have deep hospital relationships</w:t>
            </w:r>
          </w:p>
          <w:p>
            <w:pPr>
              <w:pStyle w:val="ListParagraph"/>
              <w:numPr>
                <w:ilvl w:val="0"/>
                <w:numId w:val="2"/>
              </w:numPr>
              <w:spacing w:before="60" w:after="60"/>
            </w:pPr>
            <w:r>
              <w:rPr>
                <w:rFonts w:ascii="Arial" w:cs="Arial" w:eastAsia="Arial" w:hAnsi="Arial"/>
                <w:color w:val="333333"/>
                <w:sz w:val="20"/>
                <w:szCs w:val="20"/>
              </w:rPr>
              <w:t xml:space="preserve">Regulatory approval takes 6–18 months before enterprise sales</w:t>
            </w:r>
          </w:p>
          <w:p>
            <w:pPr>
              <w:pStyle w:val="ListParagraph"/>
              <w:numPr>
                <w:ilvl w:val="0"/>
                <w:numId w:val="2"/>
              </w:numPr>
              <w:spacing w:before="60" w:after="60"/>
            </w:pPr>
            <w:r>
              <w:rPr>
                <w:rFonts w:ascii="Arial" w:cs="Arial" w:eastAsia="Arial" w:hAnsi="Arial"/>
                <w:color w:val="333333"/>
                <w:sz w:val="20"/>
                <w:szCs w:val="20"/>
              </w:rPr>
              <w:t xml:space="preserve">AI model needs 6+ months of data before it's useful</w:t>
            </w:r>
          </w:p>
          <w:p>
            <w:pPr>
              <w:pStyle w:val="ListParagraph"/>
              <w:numPr>
                <w:ilvl w:val="0"/>
                <w:numId w:val="2"/>
              </w:numPr>
              <w:spacing w:before="60" w:after="60"/>
            </w:pPr>
            <w:r>
              <w:rPr>
                <w:rFonts w:ascii="Arial" w:cs="Arial" w:eastAsia="Arial" w:hAnsi="Arial"/>
                <w:color w:val="333333"/>
                <w:sz w:val="20"/>
                <w:szCs w:val="20"/>
              </w:rPr>
              <w:t xml:space="preserve">Doctor adoption is a people problem, not a tech problem</w:t>
            </w:r>
          </w:p>
          <w:p>
            <w:pPr>
              <w:pStyle w:val="ListParagraph"/>
              <w:numPr>
                <w:ilvl w:val="0"/>
                <w:numId w:val="2"/>
              </w:numPr>
              <w:spacing w:before="60" w:after="60"/>
            </w:pPr>
            <w:r>
              <w:rPr>
                <w:rFonts w:ascii="Arial" w:cs="Arial" w:eastAsia="Arial" w:hAnsi="Arial"/>
                <w:color w:val="333333"/>
                <w:sz w:val="20"/>
                <w:szCs w:val="20"/>
              </w:rPr>
              <w:t xml:space="preserve">Hospital IT departments are slow to approve new vendors</w:t>
            </w:r>
          </w:p>
          <w:p>
            <w:pPr>
              <w:pStyle w:val="ListParagraph"/>
              <w:numPr>
                <w:ilvl w:val="0"/>
                <w:numId w:val="2"/>
              </w:numPr>
              <w:spacing w:before="60" w:after="60"/>
            </w:pPr>
            <w:r>
              <w:rPr>
                <w:rFonts w:ascii="Arial" w:cs="Arial" w:eastAsia="Arial" w:hAnsi="Arial"/>
                <w:color w:val="333333"/>
                <w:sz w:val="20"/>
                <w:szCs w:val="20"/>
              </w:rPr>
              <w:t xml:space="preserve">Custom AI hosting costs $500–2000/month at early stage</w:t>
            </w:r>
          </w:p>
          <w:p>
            <w:pPr>
              <w:pStyle w:val="ListParagraph"/>
              <w:numPr>
                <w:ilvl w:val="0"/>
                <w:numId w:val="2"/>
              </w:numPr>
              <w:spacing w:before="60" w:after="60"/>
            </w:pPr>
            <w:r>
              <w:rPr>
                <w:rFonts w:ascii="Arial" w:cs="Arial" w:eastAsia="Arial" w:hAnsi="Arial"/>
                <w:color w:val="333333"/>
                <w:sz w:val="20"/>
                <w:szCs w:val="20"/>
              </w:rPr>
              <w:t xml:space="preserve">Smaller hospitals may not have reliable internet</w:t>
            </w:r>
          </w:p>
          <w:p>
            <w:pPr>
              <w:pStyle w:val="ListParagraph"/>
              <w:numPr>
                <w:ilvl w:val="0"/>
                <w:numId w:val="2"/>
              </w:numPr>
              <w:spacing w:before="60" w:after="60"/>
            </w:pPr>
            <w:r>
              <w:rPr>
                <w:rFonts w:ascii="Arial" w:cs="Arial" w:eastAsia="Arial" w:hAnsi="Arial"/>
                <w:color w:val="333333"/>
                <w:sz w:val="20"/>
                <w:szCs w:val="20"/>
              </w:rPr>
              <w:t xml:space="preserve">Medical liability concerns if AI recommendation is wrong</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3.2  Your Competition Pitch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06A77D" w:sz="20"/>
              <w:bottom w:val="none" w:color="FFFFFF" w:sz="0"/>
              <w:right w:val="none" w:color="FFFFFF" w:sz="0"/>
            </w:tcBorders>
            <w:shd w:fill="06A77D" w:val="clear"/>
          </w:tcPr>
          <w:p>
            <w: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160"/>
              <w:bottom w:type="dxa" w:w="120"/>
              <w:right w:type="dxa" w:w="120"/>
            </w:tcMar>
          </w:tcPr>
          <w:p>
            <w:pPr>
              <w:spacing w:before="80" w:after="120"/>
            </w:pPr>
            <w:r>
              <w:rPr>
                <w:rFonts w:ascii="Arial" w:cs="Arial" w:eastAsia="Arial" w:hAnsi="Arial"/>
                <w:b/>
                <w:bCs/>
                <w:i w:val="false"/>
                <w:iCs w:val="false"/>
                <w:color w:val="333333"/>
                <w:sz w:val="22"/>
                <w:szCs w:val="22"/>
              </w:rPr>
              <w:t xml:space="preserve">When judges ask: 'What makes this better than existing solutions?'</w:t>
            </w:r>
          </w:p>
          <w:p>
            <w:pPr>
              <w:spacing w:before="80"/>
            </w:pPr>
            <w:r>
              <w:t xml:space="preserve"/>
            </w:r>
          </w:p>
          <w:p>
            <w:pPr>
              <w:spacing w:before="80" w:after="120"/>
            </w:pPr>
            <w:r>
              <w:rPr>
                <w:rFonts w:ascii="Arial" w:cs="Arial" w:eastAsia="Arial" w:hAnsi="Arial"/>
                <w:b w:val="false"/>
                <w:bCs w:val="false"/>
                <w:i/>
                <w:iCs/>
                <w:color w:val="333333"/>
                <w:sz w:val="22"/>
                <w:szCs w:val="22"/>
              </w:rPr>
              <w:t xml:space="preserve">Answer: 'Existing HMS products like Practo and eSanjeevani solve scheduling and basic EMR. None of them have a predictive disease intelligence layer that tells a hospital what medicines to buy before the disease arrives. We're not competing with appointment booking apps — we're competing with the clipboard on the pharmacist's desk and the gut instinct of the inventory manager. We replace guesswork with data. And unlike enterprise systems that cost ₹15–50 lakhs to implement, MediCore deploys in 48 hours on existing hardware.'</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213D" w:val="clear"/>
            <w:tcMar>
              <w:top w:type="dxa" w:w="160"/>
              <w:left w:type="dxa" w:w="240"/>
              <w:bottom w:type="dxa" w:w="160"/>
              <w:right w:type="dxa" w:w="240"/>
            </w:tcMar>
          </w:tcPr>
          <w:p>
            <w:r>
              <w:rPr>
                <w:rFonts w:ascii="Arial" w:cs="Arial" w:eastAsia="Arial" w:hAnsi="Arial"/>
                <w:b/>
                <w:bCs/>
                <w:color w:val="FFFFFF"/>
                <w:sz w:val="30"/>
                <w:szCs w:val="30"/>
              </w:rPr>
              <w:t xml:space="preserve">04 — SYSTEM ARCHITECTURE</w:t>
            </w:r>
          </w:p>
          <w:p>
            <w:r>
              <w:rPr>
                <w:rFonts w:ascii="Arial" w:cs="Arial" w:eastAsia="Arial" w:hAnsi="Arial"/>
                <w:i/>
                <w:iCs/>
                <w:color w:val="CCFFFF"/>
                <w:sz w:val="20"/>
                <w:szCs w:val="20"/>
              </w:rPr>
              <w:t xml:space="preserve">Technical blueprint for large-scale production deployment</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4.1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0D7377" w:val="clear"/>
            <w:tcMar>
              <w:top w:type="dxa" w:w="100"/>
              <w:left w:type="dxa" w:w="120"/>
              <w:bottom w:type="dxa" w:w="100"/>
              <w:right w:type="dxa" w:w="120"/>
            </w:tcMar>
          </w:tcPr>
          <w:p>
            <w:r>
              <w:rPr>
                <w:rFonts w:ascii="Arial" w:cs="Arial" w:eastAsia="Arial" w:hAnsi="Arial"/>
                <w:b/>
                <w:bCs/>
                <w:color w:val="FFFFFF"/>
                <w:sz w:val="21"/>
                <w:szCs w:val="21"/>
              </w:rPr>
              <w:t xml:space="preserve">🏥 Doctor App</w:t>
            </w:r>
          </w:p>
        </w:tc>
        <w:tc>
          <w:tcPr>
            <w:tcW w:type="dxa" w:w="2200"/>
            <w:tcBorders>
              <w:top w:val="single" w:color="DDDDDD" w:sz="1"/>
              <w:left w:val="single" w:color="DDDDDD" w:sz="1"/>
              <w:bottom w:val="single" w:color="DDDDDD" w:sz="1"/>
              <w:right w:val="single" w:color="DDDDDD" w:sz="1"/>
            </w:tcBorders>
            <w:shd w:fill="7B61FF" w:val="clear"/>
            <w:tcMar>
              <w:top w:type="dxa" w:w="100"/>
              <w:left w:type="dxa" w:w="120"/>
              <w:bottom w:type="dxa" w:w="100"/>
              <w:right w:type="dxa" w:w="120"/>
            </w:tcMar>
          </w:tcPr>
          <w:p>
            <w:r>
              <w:rPr>
                <w:rFonts w:ascii="Arial" w:cs="Arial" w:eastAsia="Arial" w:hAnsi="Arial"/>
                <w:b/>
                <w:bCs/>
                <w:color w:val="FFFFFF"/>
                <w:sz w:val="21"/>
                <w:szCs w:val="21"/>
              </w:rPr>
              <w:t xml:space="preserve">👤 Patient App</w:t>
            </w:r>
          </w:p>
        </w:tc>
        <w:tc>
          <w:tcPr>
            <w:tcW w:type="dxa" w:w="2200"/>
            <w:tcBorders>
              <w:top w:val="single" w:color="DDDDDD" w:sz="1"/>
              <w:left w:val="single" w:color="DDDDDD" w:sz="1"/>
              <w:bottom w:val="single" w:color="DDDDDD" w:sz="1"/>
              <w:right w:val="single" w:color="DDDDDD" w:sz="1"/>
            </w:tcBorders>
            <w:shd w:fill="06A77D" w:val="clear"/>
            <w:tcMar>
              <w:top w:type="dxa" w:w="100"/>
              <w:left w:type="dxa" w:w="120"/>
              <w:bottom w:type="dxa" w:w="100"/>
              <w:right w:type="dxa" w:w="120"/>
            </w:tcMar>
          </w:tcPr>
          <w:p>
            <w:r>
              <w:rPr>
                <w:rFonts w:ascii="Arial" w:cs="Arial" w:eastAsia="Arial" w:hAnsi="Arial"/>
                <w:b/>
                <w:bCs/>
                <w:color w:val="FFFFFF"/>
                <w:sz w:val="21"/>
                <w:szCs w:val="21"/>
              </w:rPr>
              <w:t xml:space="preserve">💊 Pharmacy App</w:t>
            </w:r>
          </w:p>
        </w:tc>
        <w:tc>
          <w:tcPr>
            <w:tcW w:type="dxa" w:w="2760"/>
            <w:tcBorders>
              <w:top w:val="single" w:color="DDDDDD" w:sz="1"/>
              <w:left w:val="single" w:color="DDDDDD" w:sz="1"/>
              <w:bottom w:val="single" w:color="DDDDDD" w:sz="1"/>
              <w:right w:val="single" w:color="DDDDDD" w:sz="1"/>
            </w:tcBorders>
            <w:shd w:fill="14213D" w:val="clear"/>
            <w:tcMar>
              <w:top w:type="dxa" w:w="100"/>
              <w:left w:type="dxa" w:w="120"/>
              <w:bottom w:type="dxa" w:w="100"/>
              <w:right w:type="dxa" w:w="120"/>
            </w:tcMar>
          </w:tcPr>
          <w:p>
            <w:r>
              <w:rPr>
                <w:rFonts w:ascii="Arial" w:cs="Arial" w:eastAsia="Arial" w:hAnsi="Arial"/>
                <w:b/>
                <w:bCs/>
                <w:color w:val="FFFFFF"/>
                <w:sz w:val="21"/>
                <w:szCs w:val="21"/>
              </w:rPr>
              <w:t xml:space="preserve">🧠 Admin + AI Dashboard</w:t>
            </w:r>
          </w:p>
        </w:tc>
      </w:tr>
      <w:tr>
        <w:tc>
          <w:tcPr>
            <w:tcW w:type="dxa" w:w="2200"/>
            <w:tcBorders>
              <w:top w:val="single" w:color="DDDDDD" w:sz="1"/>
              <w:left w:val="single" w:color="DDDDDD" w:sz="1"/>
              <w:bottom w:val="single" w:color="DDDDDD" w:sz="1"/>
              <w:right w:val="single" w:color="DDDDDD" w:sz="1"/>
            </w:tcBorders>
            <w:shd w:fill="F4F6F9" w:val="clear"/>
            <w:tcMar>
              <w:top w:type="dxa" w:w="100"/>
              <w:left w:type="dxa" w:w="120"/>
              <w:bottom w:type="dxa" w:w="100"/>
              <w:right w:type="dxa" w:w="120"/>
            </w:tcMar>
          </w:tcPr>
          <w:p>
            <w:r>
              <w:rPr>
                <w:rFonts w:ascii="Arial" w:cs="Arial" w:eastAsia="Arial" w:hAnsi="Arial"/>
                <w:color w:val="333333"/>
                <w:sz w:val="18"/>
                <w:szCs w:val="18"/>
              </w:rPr>
              <w:t xml:space="preserve">Patient queue
Prescription builder
Voice input
Status manager
Patient history
Lab results</w:t>
            </w:r>
          </w:p>
        </w:tc>
        <w:tc>
          <w:tcPr>
            <w:tcW w:type="dxa" w:w="2200"/>
            <w:tcBorders>
              <w:top w:val="single" w:color="DDDDDD" w:sz="1"/>
              <w:left w:val="single" w:color="DDDDDD" w:sz="1"/>
              <w:bottom w:val="single" w:color="DDDDDD" w:sz="1"/>
              <w:right w:val="single" w:color="DDDDDD" w:sz="1"/>
            </w:tcBorders>
            <w:shd w:fill="F4F6F9" w:val="clear"/>
            <w:tcMar>
              <w:top w:type="dxa" w:w="100"/>
              <w:left w:type="dxa" w:w="120"/>
              <w:bottom w:type="dxa" w:w="100"/>
              <w:right w:type="dxa" w:w="120"/>
            </w:tcMar>
          </w:tcPr>
          <w:p>
            <w:r>
              <w:rPr>
                <w:rFonts w:ascii="Arial" w:cs="Arial" w:eastAsia="Arial" w:hAnsi="Arial"/>
                <w:color w:val="333333"/>
                <w:sz w:val="18"/>
                <w:szCs w:val="18"/>
              </w:rPr>
              <w:t xml:space="preserve">Registration
Doctor availability
Appointments
SOS triage
Medicine status
Health history PDF</w:t>
            </w:r>
          </w:p>
        </w:tc>
        <w:tc>
          <w:tcPr>
            <w:tcW w:type="dxa" w:w="2200"/>
            <w:tcBorders>
              <w:top w:val="single" w:color="DDDDDD" w:sz="1"/>
              <w:left w:val="single" w:color="DDDDDD" w:sz="1"/>
              <w:bottom w:val="single" w:color="DDDDDD" w:sz="1"/>
              <w:right w:val="single" w:color="DDDDDD" w:sz="1"/>
            </w:tcBorders>
            <w:shd w:fill="F4F6F9" w:val="clear"/>
            <w:tcMar>
              <w:top w:type="dxa" w:w="100"/>
              <w:left w:type="dxa" w:w="120"/>
              <w:bottom w:type="dxa" w:w="100"/>
              <w:right w:type="dxa" w:w="120"/>
            </w:tcMar>
          </w:tcPr>
          <w:p>
            <w:r>
              <w:rPr>
                <w:rFonts w:ascii="Arial" w:cs="Arial" w:eastAsia="Arial" w:hAnsi="Arial"/>
                <w:color w:val="333333"/>
                <w:sz w:val="18"/>
                <w:szCs w:val="18"/>
              </w:rPr>
              <w:t xml:space="preserve">Prescription feed
Inventory manager
CSV/Excel import
Billing &amp; payments
AI restock alerts
Expiry tracking</w:t>
            </w:r>
          </w:p>
        </w:tc>
        <w:tc>
          <w:tcPr>
            <w:tcW w:type="dxa" w:w="2760"/>
            <w:tcBorders>
              <w:top w:val="single" w:color="DDDDDD" w:sz="1"/>
              <w:left w:val="single" w:color="DDDDDD" w:sz="1"/>
              <w:bottom w:val="single" w:color="DDDDDD" w:sz="1"/>
              <w:right w:val="single" w:color="DDDDDD" w:sz="1"/>
            </w:tcBorders>
            <w:shd w:fill="F4F6F9" w:val="clear"/>
            <w:tcMar>
              <w:top w:type="dxa" w:w="100"/>
              <w:left w:type="dxa" w:w="120"/>
              <w:bottom w:type="dxa" w:w="100"/>
              <w:right w:type="dxa" w:w="120"/>
            </w:tcMar>
          </w:tcPr>
          <w:p>
            <w:r>
              <w:rPr>
                <w:rFonts w:ascii="Arial" w:cs="Arial" w:eastAsia="Arial" w:hAnsi="Arial"/>
                <w:color w:val="333333"/>
                <w:sz w:val="18"/>
                <w:szCs w:val="18"/>
              </w:rPr>
              <w:t xml:space="preserve">Reception intake
Bed management
Disease analytics
AI prediction charts
Regional heatmaps
Multi-hospital view</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Frontend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React.js + Tailwind CSS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Component reuse across all 3 apps, huge talent pool</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Mobile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React Native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Share 80% of doctor/patient web code for mobile apps</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Backend API</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Node.js + Express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Fast, scalable, excellent WebSocket support via Socket.IO</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AI Services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Python + FastAPI</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Best ML ecosystem, runs as independent microservice</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Primary DB</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PostgreSQL + pgcrypto</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Relational integrity for medical data, built-in encryption</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Cache / Queue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Redis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Prescription queue, real-time doctor status, session cache</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Real-time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Socket.IO</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Prescription push to pharmacy, SOS alerts, doctor status</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ML Models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Prophet + scikit-learn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Prophet for time-series, sklearn for demand forecasting</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Deep Learning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TensorFlow (phase 2)</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LSTM model as data grows beyond 50,000 patient records</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File Storage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MinIO (self-hosted S3)</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Lab results, prescription PDFs, no cloud dependency</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Auth</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JWT + bcrypt + RBAC</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Stateless auth, role-based permissions per endpoint</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Infrastructure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Docker + Kubernetes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Works on-premise or cloud, hospital choice</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b/>
                <w:bCs/>
                <w:color w:val="0D7377"/>
                <w:sz w:val="19"/>
                <w:szCs w:val="19"/>
              </w:rPr>
              <w:t xml:space="preserve">Monitoring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4213D"/>
                <w:sz w:val="19"/>
                <w:szCs w:val="19"/>
              </w:rPr>
              <w:t xml:space="preserve">Prometheus + Grafana</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Real-time system health and AI model performance</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61FF" w:val="clear"/>
            <w:tcMar>
              <w:top w:type="dxa" w:w="160"/>
              <w:left w:type="dxa" w:w="240"/>
              <w:bottom w:type="dxa" w:w="160"/>
              <w:right w:type="dxa" w:w="240"/>
            </w:tcMar>
          </w:tcPr>
          <w:p>
            <w:r>
              <w:rPr>
                <w:rFonts w:ascii="Arial" w:cs="Arial" w:eastAsia="Arial" w:hAnsi="Arial"/>
                <w:b/>
                <w:bCs/>
                <w:color w:val="FFFFFF"/>
                <w:sz w:val="30"/>
                <w:szCs w:val="30"/>
              </w:rPr>
              <w:t xml:space="preserve">05 — CLAUDE OPUS IMPLEMENTATION PROMPTS</w:t>
            </w:r>
          </w:p>
          <w:p>
            <w:r>
              <w:rPr>
                <w:rFonts w:ascii="Arial" w:cs="Arial" w:eastAsia="Arial" w:hAnsi="Arial"/>
                <w:i/>
                <w:iCs/>
                <w:color w:val="CCFFFF"/>
                <w:sz w:val="20"/>
                <w:szCs w:val="20"/>
              </w:rPr>
              <w:t xml:space="preserve">Copy-paste ready prompts — run them in sequence for a complete product</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7B61FF" w:sz="20"/>
              <w:bottom w:val="none" w:color="FFFFFF" w:sz="0"/>
              <w:right w:val="none" w:color="FFFFFF" w:sz="0"/>
            </w:tcBorders>
            <w:shd w:fill="7B61FF" w:val="clear"/>
          </w:tcPr>
          <w:p>
            <w:r>
              <w:t xml:space="preserve"/>
            </w:r>
          </w:p>
        </w:tc>
        <w:tc>
          <w:tcPr>
            <w:tcW w:type="dxa" w:w="9200"/>
            <w:tcBorders>
              <w:top w:val="none" w:color="FFFFFF" w:sz="0"/>
              <w:left w:val="none" w:color="FFFFFF" w:sz="0"/>
              <w:bottom w:val="none" w:color="FFFFFF" w:sz="0"/>
              <w:right w:val="none" w:color="FFFFFF" w:sz="0"/>
            </w:tcBorders>
            <w:shd w:fill="F0F0FF" w:val="clear"/>
            <w:tcMar>
              <w:top w:type="dxa" w:w="120"/>
              <w:left w:type="dxa" w:w="160"/>
              <w:bottom w:type="dxa" w:w="120"/>
              <w:right w:type="dxa" w:w="120"/>
            </w:tcMar>
          </w:tcPr>
          <w:p>
            <w:pPr>
              <w:spacing w:before="80" w:after="120"/>
            </w:pPr>
            <w:r>
              <w:rPr>
                <w:rFonts w:ascii="Arial" w:cs="Arial" w:eastAsia="Arial" w:hAnsi="Arial"/>
                <w:b/>
                <w:bCs/>
                <w:i w:val="false"/>
                <w:iCs w:val="false"/>
                <w:color w:val="333333"/>
                <w:sz w:val="22"/>
                <w:szCs w:val="22"/>
              </w:rPr>
              <w:t xml:space="preserve">HOW TO USE THESE PROMPTS</w:t>
            </w:r>
          </w:p>
          <w:p>
            <w:pPr>
              <w:spacing w:before="80" w:after="120"/>
            </w:pPr>
            <w:r>
              <w:rPr>
                <w:rFonts w:ascii="Arial" w:cs="Arial" w:eastAsia="Arial" w:hAnsi="Arial"/>
                <w:b w:val="false"/>
                <w:bCs w:val="false"/>
                <w:i w:val="false"/>
                <w:iCs w:val="false"/>
                <w:color w:val="333333"/>
                <w:sz w:val="22"/>
                <w:szCs w:val="22"/>
              </w:rPr>
              <w:t xml:space="preserve">Run each prompt as a separate Claude Opus conversation. Each prompt builds on the previous. Save the code output from each session before starting the next. Total estimated development time with Claude Opus: 40–60 hours across 8 sessions.</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1 — Database Schema &amp; Backend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1 PROMPT — Copy this entire block into Claude Opus:</w:t>
            </w:r>
          </w:p>
          <w:p>
            <w:pPr>
              <w:spacing w:before="0" w:after="0"/>
            </w:pPr>
            <w:r>
              <w:rPr>
                <w:rFonts w:ascii="DM Mono" w:cs="DM Mono" w:eastAsia="DM Mono" w:hAnsi="DM Mono"/>
                <w:color w:val="1A1A2E"/>
                <w:sz w:val="18"/>
                <w:szCs w:val="18"/>
              </w:rPr>
              <w:t xml:space="preserve">You are a senior backend architect building MediCore HMS, a hospital management system. Build the complete production-ready backend foundation.
TASK: Create the full database schema and Node.js backend API.
DATABASE (PostgreSQL): Create complete SQL schema with these tables:
- patients (id UUID PK, patient_code VARCHAR UNIQUE, first_name, last_name, age, father_name, height_cm, weight_kg, blood_group, location, phone, email, allergies TEXT[], created_at, consent_given BOOLEAN)
- doctors (id UUID PK, name, specialty, phone, email, status ENUM['available','with_patient','break','lunch','meeting','leave'], status_updated_at)
- appointments (id UUID PK, patient_id FK, doctor_id FK, scheduled_time, status ENUM['booked','confirmed','in_progress','completed','cancelled'], triage_severity INT 1-5, primary_symptom, notes)
- prescriptions (id UUID PK, patient_id FK, doctor_id FK, appointment_id FK, created_at, status ENUM['pending','received','dispensed'], items JSONB, notes)
- medicines (id UUID PK, name, generic_name, category, manufacturer, unit_price, reorder_point, current_stock, unit)
- inventory_batches (id UUID PK, medicine_id FK, batch_number, expiry_date, quantity, purchase_price, supplier_id FK)
- suppliers (id UUID PK, name, contact, email, rating DECIMAL)
- billing (id UUID PK, patient_id FK, prescription_id FK, total_amount, paid_amount, payment_method, status)
- disease_records (id UUID PK, diagnosis_code, diagnosis_name, patient_id FK, recorded_date, region)
- audit_logs (id UUID PK, user_id, action, table_name, record_id, old_value JSONB, new_value JSONB, ip_address, timestamp)
- users (id UUID PK, name, email, password_hash, role ENUM['admin','doctor','pharmacist','receptionist','patient'])
- sos_alerts (id UUID PK, patient_id FK, severity INT, symptoms TEXT, latitude DECIMAL, longitude DECIMAL, status ENUM['pending','acknowledged','resolved'])
Enable pgcrypto. Add triggers for audit_log on all patient and prescription tables.
BACKEND (Node.js + Express):
- Project structure: src/routes/, src/controllers/, src/models/, src/middleware/, src/services/, src/socket/
- JWT authentication middleware with RBAC (role-based access control per route)
- Socket.IO setup for: prescription delivery (doctor-&gt;pharmacy), SOS alerts (patient-&gt;all staff), doctor status updates (doctor-&gt;patient portal)
- All routes: /api/auth (login, register, refresh), /api/patients (CRUD), /api/doctors (CRUD + status update), /api/appointments (CRUD + queue management), /api/prescriptions (create, push to pharmacy, status update), /api/inventory (CRUD, CSV import endpoint), /api/billing (create, payment processing), /api/sos (create alert, acknowledge)
- Input validation using express-validator on all routes
- Error handling middleware with proper HTTP status codes
- Rate limiting: 100 req/min per IP, 1000 req/min for internal services
- Environment config via dotenv
Show complete, production-ready code for every file. Include package.json with all dependencies. Include database migration files. Include a docker-compose.yml with postgres, redis, and the node app.</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2 — AI Microservice (Disease Prediction +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2 PROMPT — Copy this entire block into Claude Opus:</w:t>
            </w:r>
          </w:p>
          <w:p>
            <w:pPr>
              <w:spacing w:before="0" w:after="0"/>
            </w:pPr>
            <w:r>
              <w:rPr>
                <w:rFonts w:ascii="DM Mono" w:cs="DM Mono" w:eastAsia="DM Mono" w:hAnsi="DM Mono"/>
                <w:color w:val="1A1A2E"/>
                <w:sz w:val="18"/>
                <w:szCs w:val="18"/>
              </w:rPr>
              <w:t xml:space="preserve">You are a senior ML engineer building the AI microservice for MediCore HMS. Build a production-ready Python AI service.
TASK: Create a FastAPI-based AI microservice with two models.
PROJECT STRUCTURE:
ai_service/
  main.py (FastAPI app)
  models/
    disease_predictor.py
    inventory_forecaster.py
    model_trainer.py
  data/
    preprocessor.py
    seeder.py (loads public health dataset as cold start)
  api/
    routes/predict.py
    routes/train.py
    routes/health.py
  utils/
    confidence.py
    drift_detector.py
MODEL 1 — Disease Trend Predictor (Facebook Prophet):
- Input: historical disease_records from PostgreSQL (date, diagnosis_code, diagnosis_name, region, count per day)
- Also fetch: regional weather data from Open-Meteo API (free, no key needed) — temperature and rainfall correlations
- Output: next 30-day prediction of case counts per disease per region, with confidence score
- Cold start: On first run with &lt;90 days data, seed from India IDSP public CSV data as baseline
- Endpoint: POST /predict/disease {region, days_ahead} -&gt; {disease, predicted_cases, confidence, contributing_factors[]}
MODEL 2 — Medicine Demand Forecaster (scikit-learn + Prophet):
- Input: historical prescription data (date, medicine_id, quantity_dispensed)
- Join with disease predictions from Model 1
- Output: recommended stock levels per medicine for next 30 days, reorder recommendations
- Endpoint: POST /predict/inventory {medicine_id} -&gt; {recommended_stock, reorder_date, predicted_demand_curve, confidence}
RESTOCK RECOMMENDATION ENGINE:
- Endpoint: GET /recommend/restock -&gt; list of medicines below optimal levels with: current_stock, predicted_demand_30d, recommended_order_qty, urgency_level (critical/high/medium/low), estimated_days_remaining
- Cross-reference with expiry dates: recommend using expiring stock first (FEFO)
MODEL MANAGEMENT:
- POST /train/trigger -&gt; runs retraining on latest data, returns accuracy metrics
- GET /models/performance -&gt; prediction accuracy over last 30/60/90 days, drift score
- Automatic weekly retraining via APScheduler
DRUG INTERACTION CHECK:
- Load OpenFDA drug interaction database (public API, downloadable JSON)
- Endpoint: POST /check/interactions {drug_list: string[]} -&gt; {safe: boolean, warnings: [{drug1, drug2, severity, description}]}
CONFIDENCE GATING:
- All predictions include confidence_score (0.0-1.0)
- Below 0.65 confidence: return status "insufficient_data" with estimated_ready_date
- Log all predictions and actual outcomes for drift detection
Use Docker multi-stage build. Include requirements.txt. Show complete code for every file. The service connects to the same PostgreSQL instance as the Node.js backend via DATABASE_URL env variable.</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3 — Pharmacy &amp; Inventory Portal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3 PROMPT — Copy this entire block into Claude Opus:</w:t>
            </w:r>
          </w:p>
          <w:p>
            <w:pPr>
              <w:spacing w:before="0" w:after="0"/>
            </w:pPr>
            <w:r>
              <w:rPr>
                <w:rFonts w:ascii="DM Mono" w:cs="DM Mono" w:eastAsia="DM Mono" w:hAnsi="DM Mono"/>
                <w:color w:val="1A1A2E"/>
                <w:sz w:val="18"/>
                <w:szCs w:val="18"/>
              </w:rPr>
              <w:t xml:space="preserve">You are a senior React developer building the Pharmacy &amp; Inventory Portal for MediCore HMS. Build the complete, production-ready React application.
DESIGN DIRECTION: Clean, professional, medical-grade UI. Color palette: Deep teal #0D7377 primary, white backgrounds, green #06A77D for in-stock, red #E63946 for critical alerts, gold #F4A261 for warnings. Use Tailwind CSS. Typography: Inter for body, monospace for medicine codes.
APPLICATION: React 18 + React Router 6 + Tailwind CSS + Socket.IO client + Recharts for charts + Papa Parse for CSV + SheetJS for Excel
PAGES &amp; COMPONENTS:
1. DASHBOARD
   - Live prescription feed: real-time card stream as doctors send prescriptions (Socket.IO). Each card shows: patient name, doctor name, timestamp, status badge, medicine list with quantities, DISPENSE button
   - Metrics row: Today's prescriptions, Pending, Dispensed, Revenue
   - Critical stock alerts strip at top (red banner for &lt;14 days stock)
   - AI Restock Recommendations widget: top 5 medicines to reorder with urgency level
2. INVENTORY MANAGER
   - Table: medicine name, generic name, current stock, unit, reorder point, expiry status (color coded), batch count, actions
   - Color coding: Green stock &gt;90 days, Yellow 30-90 days, Red &lt;30 days remaining
   - FEFO indicator: badge showing if expiry-sorted dispensing is active
   - Search, filter by category, filter by expiry urgency
   - Bulk import: drag-drop zone for CSV/Excel files using PapaParse/SheetJS
     * Preview table before import showing validation results
     * Highlight errors: missing fields, invalid dates, price anomalies
     * Import only valid rows, download error report for invalid ones
   - Add/Edit medicine modal with all fields including batch tracking
   - Supplier management sub-page
3. PRESCRIPTION VIEWER
   - Dedicated tab showing all prescriptions received with full details
   - Filter: Pending / Dispensed / All / By Doctor / By Date
   - Click prescription to expand: full medicine list, dosage, doctor notes, patient allergies warning if medicine conflicts
   - DISPENSE action: marks as dispensed, deducts from inventory, generates billing entry
4. BILLING &amp; PAYMENT
   - Generate invoice from dispensed prescription
   - Payment methods: Cash, Card, UPI, Insurance
   - Invoice PDF preview and print
   - Daily revenue chart (Recharts BarChart)
   - Outstanding payments tracker
5. AI PREDICTIONS PAGE
   - Disease trend chart: next 30 days predicted cases by disease (Recharts LineChart with confidence bands)
   - Medicine demand forecast: bar chart showing predicted demand vs current stock
   - Restock recommendations table with one-click "Generate Purchase Order" button
   - Drug interaction checker: input field to check multiple drugs
6. REPORTS
   - Download inventory report as Excel
   - Monthly consumption report
   - Expiry risk report
   - Supplier performance report
Include: React Context for auth state, Axios instance with JWT interceptors, Socket.IO connection manager with auto-reconnect, custom hooks: useInventory, usePrescriptions, useAIPredictions, useSocket. Complete file structure. All components fully implemented.</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4 — Doctor Portal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4 PROMPT — Copy this entire block into Claude Opus:</w:t>
            </w:r>
          </w:p>
          <w:p>
            <w:pPr>
              <w:spacing w:before="0" w:after="0"/>
            </w:pPr>
            <w:r>
              <w:rPr>
                <w:rFonts w:ascii="DM Mono" w:cs="DM Mono" w:eastAsia="DM Mono" w:hAnsi="DM Mono"/>
                <w:color w:val="1A1A2E"/>
                <w:sz w:val="18"/>
                <w:szCs w:val="18"/>
              </w:rPr>
              <w:t xml:space="preserve">You are a senior React developer building the Doctor Portal for MediCore HMS. This must be extremely fast to use — doctors are time-pressured. Every action must be completable in under 30 seconds.
DESIGN DIRECTION: Clean, focused, minimal distraction. White-dominant with teal #0D7377 accents. Large touch targets (min 48px) for mobile use. Fast feedback on every action. Works perfectly on mobile screens.
APPLICATION: React 18 + Tailwind CSS + Socket.IO client + React Hook Form + react-speech-recognition
PAGES &amp; COMPONENTS:
1. DOCTOR DASHBOARD
   - Prominent status selector at top: large colored buttons for Available (green) / With Patient (blue) / Break (yellow) / Lunch (orange) / Meeting (gray) / Leave (red). Status updates via Socket.IO in real-time.
   - Today's patient queue: ordered list of appointments with estimated wait, severity badge, patient name, chief complaint
   - Quick stats: Today's patients seen, Pending prescriptions, Avg consultation time
2. PATIENT CONSULTATION VIEW (opens when doctor starts consultation)
   - Left panel: Patient details (name, age, allergies highlighted in red if any, blood group, BMI calculated from height/weight)
   - Patient visit history timeline: previous diagnoses, prescriptions, dates
   - Lab results if available (auto-fetched)
   - Right panel: Prescription Builder
3. PRESCRIPTION BUILDER (the most critical component — must be fastest)
   - Voice input button: click to speak prescription, Web Speech API converts to text, AI parses to structured fields (medicine name, dosage, frequency, duration)
   - Medicine search: type 3 letters, shows autocomplete from inventory (only in-stock medicines, with stock count shown)
   - Add medicine row: medicine name (autocomplete) | dosage | frequency dropdown (OD/BD/TID/QID/SOS) | duration | route (oral/IV/topical)
   - Template selector: doctor's saved templates (e.g. "Flu Pack", "Hypertension Monthly") — loads all medicines in 1 click
   - Drug interaction warning: real-time check as medicines are added, red alert if interaction detected
   - Notes field for pharmacist
   - Follow-up date picker
   - SEND TO PHARMACY button: sends via Socket.IO, shows delivery confirmation tick when pharmacy receives
   - SAVE TEMPLATE button: saves current prescription as named template
4. PRESCRIPTION TEMPLATES MANAGER
   - Grid of saved templates with edit/delete
   - Create new template
5. PATIENT HISTORY SEARCH
   - Search patients by name, ID, phone
   - View complete history
   - Cannot edit past records (audit compliance)
6. SCHEDULE &amp; AVAILABILITY
   - Week view calendar of appointments
   - Set recurring unavailability (e.g. every Tuesday 2-4pm = Teaching)
   - Leave request form
MOBILE OPTIMIZATION:
   - Bottom navigation bar on mobile: Queue | Consult | Prescribe | Schedule
   - Prescription builder usable with one thumb
   - Minimum 48px tap targets throughout
Include: offline capability using service workers for prescription drafts, auto-save every 10 seconds while prescribing, confirmation dialog before sending to prevent accidental sends. Complete implementation of every component.</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5 — Patient Portal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5 PROMPT — Copy this entire block into Claude Opus:</w:t>
            </w:r>
          </w:p>
          <w:p>
            <w:pPr>
              <w:spacing w:before="0" w:after="0"/>
            </w:pPr>
            <w:r>
              <w:rPr>
                <w:rFonts w:ascii="DM Mono" w:cs="DM Mono" w:eastAsia="DM Mono" w:hAnsi="DM Mono"/>
                <w:color w:val="1A1A2E"/>
                <w:sz w:val="18"/>
                <w:szCs w:val="18"/>
              </w:rPr>
              <w:t xml:space="preserve">You are a senior React developer building the Patient Portal for MediCore HMS. This app is used by non-technical patients — it must be extremely intuitive, clean, and accessible. Support English and optionally Hindi (i18n ready).
DESIGN DIRECTION: Warm, trustworthy, approachable. White with soft teal #0D7377, gentle gradients, large readable text (min 16px body). Calming — patients are often anxious. Large accessible buttons. Must work on low-end Android phones.
APPLICATION: React 18 + Tailwind CSS + Socket.IO client + React Hook Form + react-i18next
PAGES &amp; COMPONENTS:
1. REGISTRATION / ONBOARDING (first-time users)
   - Multi-step form (progress bar showing step 1/4, 2/4 etc):
     Step 1: Personal — Name, Age, Date of Birth, Gender
     Step 2: Family — Father's Name, Emergency Contact Name &amp; Phone
     Step 3: Medical — Height (cm), Weight (kg), Blood Group (dropdown), Known Allergies (tag input), Existing Conditions (checkboxes: Diabetes, Hypertension, Heart Disease, Asthma, None)
     Step 4: Location &amp; Contact — Address, City, Pincode, Phone (OTP verified), Email
   - Consent checkbox with clear plain-language explanation of data use
   - On completion: generate Patient ID card (downloadable PDF with QR code)
2. HOME DASHBOARD (after login)
   - Greeting with patient name
   - Active appointment card (if any) with: doctor name, time, room number, current queue position, estimated wait time
   - Medicine ready notification banner (if pharmacy has dispensed)
   - Quick action buttons: Book Appointment | SOS Emergency | View Records | Download Health Card
3. DOCTOR AVAILABILITY BOARD
   - Grid of all doctors grouped by specialty
   - Each doctor card shows: photo placeholder, name, specialty, status badge (Available/Break/Leave/etc — live via Socket.IO), rating
   - Available doctors show: next available slot time and BOOK button
   - Color coded status: Green=Available, Yellow=Break, Orange=Lunch, Gray=Meeting, Red=Leave
   - Filter by specialty
   - Search by doctor name
   - Tap doctor to see weekly schedule with available slots
4. APPOINTMENT BOOKING
   - Select doctor (or be guided to available doctor by specialty)
   - Date picker: only shows dates doctor is available
   - Time slot grid: available slots as buttons, booked/blocked shown but unclickable
   - Reason for visit (text + common reason chips: Fever, Checkup, Follow-up, Vaccination, Other)
   - Triage severity self-assessment: 1 (Mild) to 5 (Emergency) with emoji guides
   - Confirmation page with appointment card (downloadable)
   - Appointment reminder toggle (email/SMS)
5. SOS EMERGENCY
   - Large RED SOS button (hard to miss — prominent on home screen)
   - On tap: Confirmation dialog (prevents accidents)
   - Triage form: Severity 1-5 (visual slider with emoji), Primary symptom (dropdown), Are you alone? (yes/no), Can you walk? (yes/no)
   - Capture GPS location (with permission) and display on map
   - Submit: sends Socket.IO alert to ALL staff portals simultaneously with patient details + GPS
   - Status screen: "Alert sent. Help is coming. Stay calm." with hospital helpline prominently displayed
   - Auto-resend if no acknowledgment in 60 seconds
6. MY RECORDS
   - Timeline of all visits: date, doctor, diagnosis, prescription
   - Each visit expandable: full prescription details, lab results if available
   - Download visit summary as PDF
   - Download complete health history as PDF
7. NOTIFICATIONS CENTRE
   - Appointment reminders (7 days, 3 days, 1 day before)
   - Medicine ready alerts from pharmacy
   - Doctor acknowledgment of SOS
ACCESSIBILITY: Font size toggle (small/medium/large), High contrast mode toggle, All buttons minimum 48px height, Descriptive alt text on all images. Works offline for viewing past records.</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6 — Admin/Reception Dashboard + Regional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6 PROMPT — Copy this entire block into Claude Opus:</w:t>
            </w:r>
          </w:p>
          <w:p>
            <w:pPr>
              <w:spacing w:before="0" w:after="0"/>
            </w:pPr>
            <w:r>
              <w:rPr>
                <w:rFonts w:ascii="DM Mono" w:cs="DM Mono" w:eastAsia="DM Mono" w:hAnsi="DM Mono"/>
                <w:color w:val="1A1A2E"/>
                <w:sz w:val="18"/>
                <w:szCs w:val="18"/>
              </w:rPr>
              <w:t xml:space="preserve">You are a senior React developer building the Admin &amp; Reception Dashboard for MediCore HMS. This is used by hospital administrators, receptionists, and management.
DESIGN DIRECTION: Data-dense, professional, dark-mode option available. Use Recharts for all charts. Dashboard-first layout with sidebar navigation. Inspired by enterprise analytics tools but cleaner.
APPLICATION: React 18 + Tailwind CSS + Recharts + date-fns + react-table
PAGES &amp; COMPONENTS:
1. RECEPTION INTAKE
   - Quick patient search (name, phone, ID) with instant results
   - New patient registration shortcut (opens Patient Portal registration form embedded)
   - Today's appointment list with check-in button (changes appointment status to in_progress)
   - Walk-in registration: fast form (just name, phone, age, chief complaint) for urgent cases, creates temp patient record
   - Live queue board: all doctors and their current patient queues
   - Bed availability map: grid showing all wards, beds, occupied/available/cleaning status
2. DISEASE ANALYTICS (The AI Intelligence Hub)
   - Regional disease heatmap: India state map (SVG) with color intensity showing disease burden per region (fetch from disease_records + public IDSP data)
   - Top 10 diseases this week vs last week with trend arrows
   - 30-day disease prediction chart (from AI microservice): multi-line chart per disease
   - Seasonal pattern overlay: historical same-period comparison
   - Case growth rate calculator: shows % change week-over-week per disease with Red/Yellow/Green indicator
   - Export disease report as PDF
3. INVENTORY INTELLIGENCE DASHBOARD
   - AI restock recommendations panel (from AI microservice)
   - Current stock value (₹ total value of all medicines)
   - Expiry risk value (₹ value at risk of expiry)
   - Top 10 fastest moving medicines (chart)
   - Slow-moving stock alert (medicines with &lt;5% of stock moved in 30 days)
   - Purchase orders tracker: raised, pending, received
4. FINANCIAL ANALYTICS
   - Daily/Weekly/Monthly revenue bar chart
   - Revenue by department (OPD vs IPD vs Pharmacy vs Lab)
   - Outstanding payments table
   - Insurance claims tracker
   - Top procedures by revenue
5. STAFF MANAGEMENT
   - Doctor schedule view: week grid for all doctors
   - Leave management: approve/reject doctor leave requests
   - Staff activity log (from audit_logs table)
6. SOS COMMAND CENTRE
   - Live SOS alerts feed: real-time stream of active emergencies
   - Each alert: patient name, location, GPS map embed, severity, symptoms, time elapsed
   - Assign to doctor: dropdown to assign responding doctor
   - Status tracking: Pending -&gt; Acknowledged -&gt; Resolved with timestamps
   - Historical SOS analytics: response times, severity distribution
7. SYSTEM SETTINGS
   - Hospital profile: name, address, registration number, departments
   - User management: create/edit/disable staff accounts with role assignment
   - Notification settings: SMS gateway config, email SMTP settings
   - Data backup schedule configuration
   - Audit log viewer with advanced filters
Include all charts fully implemented with Recharts. All data fetched from the Node.js API. Real-time updates via Socket.IO for queue board, SOS alerts, and doctor status.</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7 — Infrastructure, Security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7 PROMPT — Copy this entire block into Claude Opus:</w:t>
            </w:r>
          </w:p>
          <w:p>
            <w:pPr>
              <w:spacing w:before="0" w:after="0"/>
            </w:pPr>
            <w:r>
              <w:rPr>
                <w:rFonts w:ascii="DM Mono" w:cs="DM Mono" w:eastAsia="DM Mono" w:hAnsi="DM Mono"/>
                <w:color w:val="1A1A2E"/>
                <w:sz w:val="18"/>
                <w:szCs w:val="18"/>
              </w:rPr>
              <w:t xml:space="preserve">You are a senior DevOps and security engineer. Set up the complete production infrastructure for MediCore HMS.
TASK: Create all infrastructure-as-code and security hardening configurations.
1. DOCKER COMPOSE (production):
Create docker-compose.prod.yml with these services:
- postgres: PostgreSQL 15 with persistent volume, env vars from .env, health check, memory limit 2GB
- redis: Redis 7 with persistence (AOF), memory limit 512MB, password protected
- backend: Node.js app, depends on postgres+redis, restart always, memory limit 1GB
- ai_service: Python FastAPI, depends on postgres+redis, memory limit 2GB (ML models need RAM)
- nginx: Reverse proxy for all services, SSL termination, rate limiting in nginx config
- certbot: Let's Encrypt SSL auto-renewal
2. NGINX CONFIGURATION:
- Rate limiting: 10 req/s for auth endpoints, 100 req/s for API, 1000 req/s for static
- Gzip compression for all responses
- Security headers: HSTS, X-Frame-Options, X-Content-Type-Options, CSP header for medical apps
- WebSocket proxying for Socket.IO with upgrade headers
- Separate server blocks for: api.medicore.local, patient.medicore.local, doctor.medicore.local, pharmacy.medicore.local
3. SECURITY HARDENING:
- Environment variables template (.env.example) with all required vars documented
- PostgreSQL: create separate DB users with minimum permissions per service (app_user for backend, readonly_user for reporting)
- Redis: requirepass, rename-command FLUSHALL "" (disable dangerous commands)
- JWT: access token 15min, refresh token 7 days, refresh token rotation, token blacklist in Redis
- Input sanitization: helmet.js, express-mongo-sanitize equivalent for postgres queries
- OWASP top 10 protection checklist implementation
- Audit log for every data access (already in schema — activate middleware)
- File upload security: validate MIME type, size limit 10MB, scan for malicious content, store in MinIO not filesystem
4. BACKUP STRATEGY:
- Automated daily PostgreSQL dump with pg_dump, compress, upload to MinIO backup bucket
- Redis RDB snapshot every 6 hours
- Retention: daily backups for 30 days, weekly for 12 weeks, monthly for 12 months
- Backup verification script: restore to test DB weekly and verify table counts match
5. MONITORING:
- Prometheus metrics endpoint on Node.js (prom-client)
- Custom metrics: prescription_delivery_time_seconds, sos_response_time_seconds, ai_prediction_confidence, inventory_below_reorder_count
- Grafana dashboard configs for: system health, business KPIs, AI model performance
- Alerting: PagerDuty/email alert if: prescription queue backed up &gt;5min, SOS alert unacknowledged &gt;3min, disk usage &gt;80%, any service down
6. PERFORMANCE OPTIMIZATION:
- Redis caching strategy: cache doctor status (TTL 30s), medicine inventory counts (TTL 5min), AI predictions (TTL 6 hours)
- PostgreSQL: indexes on patient_id, doctor_id, prescription status, created_at on all major tables. Partial index on prescriptions WHERE status='pending'
- Node.js: cluster mode using PM2 (num_cpus workers), connection pooling with pg-pool (max 20 connections)
Show all configuration files complete and production-ready. Include a deployment runbook: step-by-step commands to deploy from scratch on a fresh Ubuntu 22.04 server.</w:t>
            </w:r>
          </w:p>
        </w:tc>
      </w:tr>
    </w:tbl>
    <w:p>
      <w:pPr>
        <w:spacing w:before="200"/>
      </w:pPr>
      <w:r>
        <w:t xml:space="preserve"/>
      </w:r>
    </w:p>
    <w:p>
      <w:pPr>
        <w:pStyle w:val="Heading2"/>
        <w:spacing w:before="320" w:after="160"/>
      </w:pPr>
      <w:r>
        <w:rPr>
          <w:rFonts w:ascii="Arial" w:cs="Arial" w:eastAsia="Arial" w:hAnsi="Arial"/>
          <w:b/>
          <w:bCs/>
          <w:color w:val="0D7377"/>
          <w:sz w:val="28"/>
          <w:szCs w:val="28"/>
        </w:rPr>
        <w:t xml:space="preserve">PROMPT 8 — Integration, Testing &amp; Final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single" w:color="DDDDDD" w:sz="1"/>
              <w:right w:val="single" w:color="DDDDDD" w:sz="1"/>
            </w:tcBorders>
            <w:shd w:fill="F0FAFB" w:val="clear"/>
            <w:tcMar>
              <w:top w:type="dxa" w:w="160"/>
              <w:left w:type="dxa" w:w="200"/>
              <w:bottom w:type="dxa" w:w="160"/>
              <w:right w:type="dxa" w:w="200"/>
            </w:tcMar>
          </w:tcPr>
          <w:p>
            <w:pPr>
              <w:spacing w:before="0" w:after="100"/>
            </w:pPr>
            <w:r>
              <w:rPr>
                <w:rFonts w:ascii="Arial" w:cs="Arial" w:eastAsia="Arial" w:hAnsi="Arial"/>
                <w:b/>
                <w:bCs/>
                <w:color w:val="0D7377"/>
                <w:sz w:val="22"/>
                <w:szCs w:val="22"/>
              </w:rPr>
              <w:t xml:space="preserve">SESSION 8 PROMPT — Copy this entire block into Claude Opus:</w:t>
            </w:r>
          </w:p>
          <w:p>
            <w:pPr>
              <w:spacing w:before="0" w:after="0"/>
            </w:pPr>
            <w:r>
              <w:rPr>
                <w:rFonts w:ascii="DM Mono" w:cs="DM Mono" w:eastAsia="DM Mono" w:hAnsi="DM Mono"/>
                <w:color w:val="1A1A2E"/>
                <w:sz w:val="18"/>
                <w:szCs w:val="18"/>
              </w:rPr>
              <w:t xml:space="preserve">You are a senior full-stack engineer doing the final integration pass on MediCore HMS. All individual components are built. Now wire everything together and add testing.
TASK: Create integration layer, end-to-end tests, and seed data.
1. END-TO-END INTEGRATION TEST SUITE (using Playwright):
Write tests covering the complete patient journey:
Test Suite A — Complete Patient Flow:
- Patient registers → gets patient ID → books appointment → checks doctor availability → receives reminder
Test Suite B — Doctor-Pharmacy Pipeline:
- Doctor logs in → opens patient consultation → builds prescription using template → adds drug interaction warning test → sends to pharmacy → verify pharmacy receives in &lt;3 seconds via Socket.IO → pharmacist dispenses → billing generated → patient notified
Test Suite C — SOS Emergency Flow:
- Patient triggers SOS → fills severity/symptoms → submits → verify all 3 portals receive alert within 2 seconds → doctor acknowledges → status updates for patient
Test Suite D — Inventory Intelligence:
- Upload CSV file with 50 medicines → verify validation catches: 1 missing expiry, 1 price anomaly, 1 duplicate → only 47 valid rows imported → AI restock recommendations appear within 30 seconds
Test Suite E — AI Prediction Accuracy:
- Seed 90 days of historical disease data → trigger prediction → verify confidence &gt; 0.65 → verify output shape matches API contract
2. SEED DATA SCRIPT (seeds/seed.js):
Create realistic seed data:
- 5 doctors (General Medicine, Pediatrics, Orthopedics, Cardiology, Dermatology) with realistic schedules
- 50 patients with varied demographics and medical histories  
- 30 days of appointment history with realistic diagnoses
- 200 medicines across categories (antibiotics, analgesics, antihypertensives, antidiabetics, vitamins)
- 60 days of inventory movement history for AI training
- 30 days of disease_records with realistic seasonal patterns (higher respiratory in winter months)
- 3 staff users: receptionist, pharmacist, admin
- Pre-built prescription templates for each doctor specialty
3. API INTEGRATION TESTS (using Jest + Supertest):
- Auth: register, login, token refresh, role-based access denial tests
- Prescriptions: create, push to pharmacy, status update, retrieve by doctor, retrieve by patient
- Inventory: CRUD, CSV import, stock deduction on dispense, reorder alert trigger
- AI endpoints: disease prediction returns correct shape, drug interaction check, restock recommendation
4. SOCKET.IO INTEGRATION:
Create a unified socket event dictionary file (shared between all 3 React apps):
events.js:
- PRESCRIPTION_SENT (doctor -&gt; pharmacy namespace)
- PRESCRIPTION_RECEIVED (pharmacy confirms receipt to doctor)
- PRESCRIPTION_DISPENSED (pharmacy -&gt; patient)
- DOCTOR_STATUS_CHANGED (doctor -&gt; all patient portal connections)
- SOS_ALERT (patient -&gt; all staff namespaces)
- SOS_ACKNOWLEDGED (staff -&gt; patient)
- QUEUE_UPDATED (reception -&gt; patient waiting room display)
Implement namespace-based rooms: /doctors, /pharmacy, /patients, /admin
Implement reconnection logic: exponential backoff, resubscribe to rooms on reconnect
5. SHARED COMPONENT LIBRARY:
Create a shared package (packages/ui) used by all 3 React apps:
- MedicineCard, PatientCard, DoctorCard, PrescriptionCard
- StatusBadge (reusable across all apps with consistent colors)
- LoadingSpinner, ErrorBoundary, EmptyState
- ConfirmDialog (used for SOS confirmation, prescription send confirmation)
- NotificationToast (success/error/warning with auto-dismiss)
- DataTable with sort, filter, pagination (used in inventory, prescription list, billing)
6. DOCUMENTATION:
- API docs using Swagger/OpenAPI auto-generated from Express routes
- README.md with: project overview, architecture diagram (ASCII art), setup instructions, environment variables table, first-run checklist
- DEPLOYMENT.md with production deployment runbook
- CONTRIBUTING.md for team development workflow
Show all integration code complete. The final system should start with 'docker-compose up' and be fully functional.</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213D" w:val="clear"/>
            <w:tcMar>
              <w:top w:type="dxa" w:w="160"/>
              <w:left w:type="dxa" w:w="240"/>
              <w:bottom w:type="dxa" w:w="160"/>
              <w:right w:type="dxa" w:w="240"/>
            </w:tcMar>
          </w:tcPr>
          <w:p>
            <w:r>
              <w:rPr>
                <w:rFonts w:ascii="Arial" w:cs="Arial" w:eastAsia="Arial" w:hAnsi="Arial"/>
                <w:b/>
                <w:bCs/>
                <w:color w:val="FFFFFF"/>
                <w:sz w:val="30"/>
                <w:szCs w:val="30"/>
              </w:rPr>
              <w:t xml:space="preserve">06 — DEVELOPMENT ROADMAP</w:t>
            </w:r>
          </w:p>
          <w:p>
            <w:r>
              <w:rPr>
                <w:rFonts w:ascii="Arial" w:cs="Arial" w:eastAsia="Arial" w:hAnsi="Arial"/>
                <w:i/>
                <w:iCs/>
                <w:color w:val="CCFFFF"/>
                <w:sz w:val="20"/>
                <w:szCs w:val="20"/>
              </w:rPr>
              <w:t xml:space="preserve">Phase-by-phase plan from MVP to enterprise product</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0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560"/>
            <w:tcBorders>
              <w:top w:val="single" w:color="DDDDDD" w:sz="1"/>
              <w:left w:val="single" w:color="DDDDDD" w:sz="1"/>
              <w:bottom w:val="single" w:color="DDDDDD" w:sz="1"/>
              <w:right w:val="single" w:color="DDDDDD" w:sz="1"/>
            </w:tcBorders>
            <w:shd w:fill="14213D"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60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b/>
                <w:bCs/>
                <w:color w:val="0D7377"/>
                <w:sz w:val="19"/>
                <w:szCs w:val="19"/>
              </w:rPr>
              <w:t xml:space="preserve">Phase 1 — MVP</w:t>
            </w:r>
          </w:p>
        </w:tc>
        <w:tc>
          <w:tcPr>
            <w:tcW w:type="dxa" w:w="200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color w:val="6C757D"/>
                <w:sz w:val="18"/>
                <w:szCs w:val="18"/>
              </w:rPr>
              <w:t xml:space="preserve">Weeks 1–6</w:t>
            </w:r>
          </w:p>
        </w:tc>
        <w:tc>
          <w:tcPr>
            <w:tcW w:type="dxa" w:w="320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color w:val="333333"/>
                <w:sz w:val="18"/>
                <w:szCs w:val="18"/>
              </w:rPr>
              <w:t xml:space="preserve">Patient reg, Doctor prescription builder, Pharmacy feed, Basic inventory, Billing, JWT auth, Docker deploy</w:t>
            </w:r>
          </w:p>
        </w:tc>
        <w:tc>
          <w:tcPr>
            <w:tcW w:type="dxa" w:w="256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i/>
                <w:iCs/>
                <w:color w:val="333333"/>
                <w:sz w:val="18"/>
                <w:szCs w:val="18"/>
              </w:rPr>
              <w:t xml:space="preserve">First prescription sent doctor→pharmacy in &lt;10 seconds</w:t>
            </w:r>
          </w:p>
        </w:tc>
      </w:tr>
      <w:tr>
        <w:tc>
          <w:tcPr>
            <w:tcW w:type="dxa" w:w="16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b/>
                <w:bCs/>
                <w:color w:val="0D7377"/>
                <w:sz w:val="19"/>
                <w:szCs w:val="19"/>
              </w:rPr>
              <w:t xml:space="preserve">Phase 2 — AI Core</w:t>
            </w:r>
          </w:p>
        </w:tc>
        <w:tc>
          <w:tcPr>
            <w:tcW w:type="dxa" w:w="20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6C757D"/>
                <w:sz w:val="18"/>
                <w:szCs w:val="18"/>
              </w:rPr>
              <w:t xml:space="preserve">Weeks 7–12</w:t>
            </w:r>
          </w:p>
        </w:tc>
        <w:tc>
          <w:tcPr>
            <w:tcW w:type="dxa" w:w="32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8"/>
                <w:szCs w:val="18"/>
              </w:rPr>
              <w:t xml:space="preserve">Prophet disease predictor, Inventory forecaster, Drug interaction checker, Cold-start seeding, Restock alerts</w:t>
            </w:r>
          </w:p>
        </w:tc>
        <w:tc>
          <w:tcPr>
            <w:tcW w:type="dxa" w:w="256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i/>
                <w:iCs/>
                <w:color w:val="333333"/>
                <w:sz w:val="18"/>
                <w:szCs w:val="18"/>
              </w:rPr>
              <w:t xml:space="preserve">AI prediction confidence &gt;70% on 90-day dataset</w:t>
            </w:r>
          </w:p>
        </w:tc>
      </w:tr>
      <w:tr>
        <w:tc>
          <w:tcPr>
            <w:tcW w:type="dxa" w:w="16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b/>
                <w:bCs/>
                <w:color w:val="0D7377"/>
                <w:sz w:val="19"/>
                <w:szCs w:val="19"/>
              </w:rPr>
              <w:t xml:space="preserve">Phase 3 — UX Polish</w:t>
            </w:r>
          </w:p>
        </w:tc>
        <w:tc>
          <w:tcPr>
            <w:tcW w:type="dxa" w:w="20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color w:val="6C757D"/>
                <w:sz w:val="18"/>
                <w:szCs w:val="18"/>
              </w:rPr>
              <w:t xml:space="preserve">Weeks 13–16</w:t>
            </w:r>
          </w:p>
        </w:tc>
        <w:tc>
          <w:tcPr>
            <w:tcW w:type="dxa" w:w="32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color w:val="333333"/>
                <w:sz w:val="18"/>
                <w:szCs w:val="18"/>
              </w:rPr>
              <w:t xml:space="preserve">Voice prescription, SOS with GPS, Patient health PDF, Appointment reminders, Doctor templates, Mobile optimization</w:t>
            </w:r>
          </w:p>
        </w:tc>
        <w:tc>
          <w:tcPr>
            <w:tcW w:type="dxa" w:w="256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i/>
                <w:iCs/>
                <w:color w:val="333333"/>
                <w:sz w:val="18"/>
                <w:szCs w:val="18"/>
              </w:rPr>
              <w:t xml:space="preserve">Doctor prescription time &lt;45 seconds for common cases</w:t>
            </w:r>
          </w:p>
        </w:tc>
      </w:tr>
      <w:tr>
        <w:tc>
          <w:tcPr>
            <w:tcW w:type="dxa" w:w="160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b/>
                <w:bCs/>
                <w:color w:val="0D7377"/>
                <w:sz w:val="19"/>
                <w:szCs w:val="19"/>
              </w:rPr>
              <w:t xml:space="preserve">Phase 4 — Intelligence</w:t>
            </w:r>
          </w:p>
        </w:tc>
        <w:tc>
          <w:tcPr>
            <w:tcW w:type="dxa" w:w="200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color w:val="6C757D"/>
                <w:sz w:val="18"/>
                <w:szCs w:val="18"/>
              </w:rPr>
              <w:t xml:space="preserve">Weeks 17–22</w:t>
            </w:r>
          </w:p>
        </w:tc>
        <w:tc>
          <w:tcPr>
            <w:tcW w:type="dxa" w:w="320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color w:val="333333"/>
                <w:sz w:val="18"/>
                <w:szCs w:val="18"/>
              </w:rPr>
              <w:t xml:space="preserve">Regional disease heatmap, Federated learning prep, Multi-hospital support, Advanced analytics, Lab integration</w:t>
            </w:r>
          </w:p>
        </w:tc>
        <w:tc>
          <w:tcPr>
            <w:tcW w:type="dxa" w:w="2560"/>
            <w:tcBorders>
              <w:top w:val="single" w:color="DDDDDD" w:sz="1"/>
              <w:left w:val="single" w:color="DDDDDD" w:sz="1"/>
              <w:bottom w:val="single" w:color="DDDDDD" w:sz="1"/>
              <w:right w:val="single" w:color="DDDDDD" w:sz="1"/>
            </w:tcBorders>
            <w:shd w:fill="EAF6FB" w:val="clear"/>
            <w:tcMar>
              <w:top w:type="dxa" w:w="80"/>
              <w:left w:type="dxa" w:w="120"/>
              <w:bottom w:type="dxa" w:w="80"/>
              <w:right w:type="dxa" w:w="120"/>
            </w:tcMar>
          </w:tcPr>
          <w:p>
            <w:r>
              <w:rPr>
                <w:rFonts w:ascii="Arial" w:cs="Arial" w:eastAsia="Arial" w:hAnsi="Arial"/>
                <w:i/>
                <w:iCs/>
                <w:color w:val="333333"/>
                <w:sz w:val="18"/>
                <w:szCs w:val="18"/>
              </w:rPr>
              <w:t xml:space="preserve">Restock recommendation acted on &gt;60% of the time</w:t>
            </w:r>
          </w:p>
        </w:tc>
      </w:tr>
      <w:tr>
        <w:tc>
          <w:tcPr>
            <w:tcW w:type="dxa" w:w="16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0D7377"/>
                <w:sz w:val="19"/>
                <w:szCs w:val="19"/>
              </w:rPr>
              <w:t xml:space="preserve">Phase 5 — Enterprise</w:t>
            </w:r>
          </w:p>
        </w:tc>
        <w:tc>
          <w:tcPr>
            <w:tcW w:type="dxa" w:w="20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color w:val="6C757D"/>
                <w:sz w:val="18"/>
                <w:szCs w:val="18"/>
              </w:rPr>
              <w:t xml:space="preserve">Weeks 23–30</w:t>
            </w:r>
          </w:p>
        </w:tc>
        <w:tc>
          <w:tcPr>
            <w:tcW w:type="dxa" w:w="3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Insurance claim generation, DPDP/HIPAA compliance audit, Offline mode PWA, Multi-language, API marketplace for integrations</w:t>
            </w:r>
          </w:p>
        </w:tc>
        <w:tc>
          <w:tcPr>
            <w:tcW w:type="dxa" w:w="25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i/>
                <w:iCs/>
                <w:color w:val="333333"/>
                <w:sz w:val="18"/>
                <w:szCs w:val="18"/>
              </w:rPr>
              <w:t xml:space="preserve">First paid hospital customer onboarded</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A77D" w:val="clear"/>
            <w:tcMar>
              <w:top w:type="dxa" w:w="160"/>
              <w:left w:type="dxa" w:w="240"/>
              <w:bottom w:type="dxa" w:w="160"/>
              <w:right w:type="dxa" w:w="240"/>
            </w:tcMar>
          </w:tcPr>
          <w:p>
            <w:r>
              <w:rPr>
                <w:rFonts w:ascii="Arial" w:cs="Arial" w:eastAsia="Arial" w:hAnsi="Arial"/>
                <w:b/>
                <w:bCs/>
                <w:color w:val="FFFFFF"/>
                <w:sz w:val="30"/>
                <w:szCs w:val="30"/>
              </w:rPr>
              <w:t xml:space="preserve">07 — FINAL VERDICT</w:t>
            </w:r>
          </w:p>
          <w:p>
            <w:r>
              <w:rPr>
                <w:rFonts w:ascii="Arial" w:cs="Arial" w:eastAsia="Arial" w:hAnsi="Arial"/>
                <w:i/>
                <w:iCs/>
                <w:color w:val="CCFFFF"/>
                <w:sz w:val="20"/>
                <w:szCs w:val="20"/>
              </w:rPr>
              <w:t xml:space="preserve">Should you build this? Yes. Here is why.</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06A77D" w:sz="20"/>
              <w:bottom w:val="none" w:color="FFFFFF" w:sz="0"/>
              <w:right w:val="none" w:color="FFFFFF" w:sz="0"/>
            </w:tcBorders>
            <w:shd w:fill="06A77D" w:val="clear"/>
          </w:tcPr>
          <w:p>
            <w:r>
              <w:t xml:space="preserve"/>
            </w:r>
          </w:p>
        </w:tc>
        <w:tc>
          <w:tcPr>
            <w:tcW w:type="dxa" w:w="9200"/>
            <w:tcBorders>
              <w:top w:val="none" w:color="FFFFFF" w:sz="0"/>
              <w:left w:val="none" w:color="FFFFFF" w:sz="0"/>
              <w:bottom w:val="none" w:color="FFFFFF" w:sz="0"/>
              <w:right w:val="none" w:color="FFFFFF" w:sz="0"/>
            </w:tcBorders>
            <w:shd w:fill="E8F8F1" w:val="clear"/>
            <w:tcMar>
              <w:top w:type="dxa" w:w="120"/>
              <w:left w:type="dxa" w:w="160"/>
              <w:bottom w:type="dxa" w:w="120"/>
              <w:right w:type="dxa" w:w="120"/>
            </w:tcMar>
          </w:tcPr>
          <w:p>
            <w:pPr>
              <w:spacing w:before="80" w:after="120"/>
            </w:pPr>
            <w:r>
              <w:rPr>
                <w:rFonts w:ascii="Arial" w:cs="Arial" w:eastAsia="Arial" w:hAnsi="Arial"/>
                <w:b w:val="false"/>
                <w:bCs w:val="false"/>
                <w:i w:val="false"/>
                <w:iCs w:val="false"/>
                <w:color w:val="1A1A2E"/>
                <w:sz w:val="22"/>
                <w:szCs w:val="22"/>
              </w:rPr>
              <w:t xml:space="preserve">MediCore HMS is not just a project — it is a product that solves a real, painful, daily problem for thousands of hospitals that currently run on paper registers, WhatsApp messages to pharmacists, and gut-feel medicine ordering. The AI disease prediction layer is genuinely novel. The integrated 3-app ecosystem eliminates the coordination failures that cause patient harm. The self-hosted AI model gives you data ownership and cost advantages at scale that API-dependent competitors can never match.</w:t>
            </w:r>
          </w:p>
          <w:p>
            <w:pPr>
              <w:spacing w:before="100"/>
            </w:pPr>
            <w:r>
              <w:t xml:space="preserve"/>
            </w:r>
          </w:p>
          <w:p>
            <w:pPr>
              <w:spacing w:before="80" w:after="120"/>
            </w:pPr>
            <w:r>
              <w:rPr>
                <w:rFonts w:ascii="Arial" w:cs="Arial" w:eastAsia="Arial" w:hAnsi="Arial"/>
                <w:b w:val="false"/>
                <w:bCs w:val="false"/>
                <w:i w:val="false"/>
                <w:iCs w:val="false"/>
                <w:color w:val="1A1A2E"/>
                <w:sz w:val="22"/>
                <w:szCs w:val="22"/>
              </w:rPr>
              <w:t xml:space="preserve">The risks are real but solvable — and this document gives you the exact playbook to solve each one. Build Phase 1 in 6 weeks. Show it to one real hospital. Get feedback. Iterate. The competition success rate of 85% reflects that this is the right idea at the right time with a technically credible plan.</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7B61FF"/>
                <w:sz w:val="40"/>
                <w:szCs w:val="40"/>
              </w:rPr>
              <w:t xml:space="preserve">8</w:t>
            </w:r>
          </w:p>
          <w:p>
            <w:pPr>
              <w:jc w:val="center"/>
            </w:pPr>
            <w:r>
              <w:rPr>
                <w:rFonts w:ascii="Arial" w:cs="Arial" w:eastAsia="Arial" w:hAnsi="Arial"/>
                <w:color w:val="6C757D"/>
                <w:sz w:val="16"/>
                <w:szCs w:val="16"/>
              </w:rPr>
              <w:t xml:space="preserve">Total Build Prompts</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D7377"/>
                <w:sz w:val="40"/>
                <w:szCs w:val="40"/>
              </w:rPr>
              <w:t xml:space="preserve">30w</w:t>
            </w:r>
          </w:p>
          <w:p>
            <w:pPr>
              <w:jc w:val="center"/>
            </w:pPr>
            <w:r>
              <w:rPr>
                <w:rFonts w:ascii="Arial" w:cs="Arial" w:eastAsia="Arial" w:hAnsi="Arial"/>
                <w:color w:val="6C757D"/>
                <w:sz w:val="16"/>
                <w:szCs w:val="16"/>
              </w:rPr>
              <w:t xml:space="preserve">Full Roadmap</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06A77D"/>
                <w:sz w:val="40"/>
                <w:szCs w:val="40"/>
              </w:rPr>
              <w:t xml:space="preserve">85%</w:t>
            </w:r>
          </w:p>
          <w:p>
            <w:pPr>
              <w:jc w:val="center"/>
            </w:pPr>
            <w:r>
              <w:rPr>
                <w:rFonts w:ascii="Arial" w:cs="Arial" w:eastAsia="Arial" w:hAnsi="Arial"/>
                <w:color w:val="6C757D"/>
                <w:sz w:val="16"/>
                <w:szCs w:val="16"/>
              </w:rPr>
              <w:t xml:space="preserve">Competition Score</w:t>
            </w:r>
          </w:p>
        </w:tc>
        <w:tc>
          <w:tcPr>
            <w:tcW w:type="dxa" w:w="2340"/>
            <w:tcBorders>
              <w:top w:val="single" w:color="DDDDDD" w:sz="1"/>
              <w:left w:val="single" w:color="DDDDDD" w:sz="1"/>
              <w:bottom w:val="single" w:color="DDDDDD" w:sz="1"/>
              <w:right w:val="single" w:color="DDDDDD" w:sz="1"/>
            </w:tcBorders>
            <w:shd w:fill="F4F6F9" w:val="clear"/>
            <w:tcMar>
              <w:top w:type="dxa" w:w="120"/>
              <w:left w:type="dxa" w:w="120"/>
              <w:bottom w:type="dxa" w:w="120"/>
              <w:right w:type="dxa" w:w="120"/>
            </w:tcMar>
            <w:vAlign w:val="center"/>
          </w:tcPr>
          <w:p>
            <w:pPr>
              <w:jc w:val="center"/>
            </w:pPr>
            <w:r>
              <w:rPr>
                <w:rFonts w:ascii="Arial" w:cs="Arial" w:eastAsia="Arial" w:hAnsi="Arial"/>
                <w:b/>
                <w:bCs/>
                <w:color w:val="F4A261"/>
                <w:sz w:val="40"/>
                <w:szCs w:val="40"/>
              </w:rPr>
              <w:t xml:space="preserve">Day 1</w:t>
            </w:r>
          </w:p>
          <w:p>
            <w:pPr>
              <w:jc w:val="center"/>
            </w:pPr>
            <w:r>
              <w:rPr>
                <w:rFonts w:ascii="Arial" w:cs="Arial" w:eastAsia="Arial" w:hAnsi="Arial"/>
                <w:color w:val="6C757D"/>
                <w:sz w:val="16"/>
                <w:szCs w:val="16"/>
              </w:rPr>
              <w:t xml:space="preserve">Start Building</w:t>
            </w:r>
          </w:p>
        </w:tc>
      </w:tr>
    </w:tbl>
    <w:p>
      <w:pPr>
        <w:spacing w:before="300"/>
        <w:jc w:val="center"/>
      </w:pPr>
      <w:r>
        <w:rPr>
          <w:rFonts w:ascii="Arial" w:cs="Arial" w:eastAsia="Arial" w:hAnsi="Arial"/>
          <w:i/>
          <w:iCs/>
          <w:color w:val="6C757D"/>
          <w:sz w:val="20"/>
          <w:szCs w:val="20"/>
        </w:rPr>
        <w:t xml:space="preserve">MediCore HMS — Built for the hospitals that are still running on paper.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color w:val="6C757D"/>
              <w:sz w:val="16"/>
              <w:szCs w:val="16"/>
            </w:rPr>
            <w:t xml:space="preserve">Hospital Management System — AI-Powered Platform</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D7377"/>
              <w:sz w:val="18"/>
              <w:szCs w:val="18"/>
            </w:rPr>
            <w:t xml:space="preserve">MediCore HMS — Full Product Blueprint</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6C757D"/>
              <w:sz w:val="16"/>
              <w:szCs w:val="16"/>
            </w:rPr>
            <w:t xml:space="preserve">CONFIDENTIAL | v1.0 | 2025</w:t>
          </w:r>
        </w:p>
      </w:tc>
    </w:tr>
  </w:tbl>
  <w:p>
    <w:pPr>
      <w:pBdr>
        <w:bottom w:val="single" w:color="0D7377"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2026-02-17T05:29:52.550Z</dcterms:created>
  <dcterms:modified xsi:type="dcterms:W3CDTF">2026-02-17T05:29:52.551Z</dcterms:modified>
</cp:coreProperties>
</file>

<file path=docProps/custom.xml><?xml version="1.0" encoding="utf-8"?>
<Properties xmlns="http://schemas.openxmlformats.org/officeDocument/2006/custom-properties" xmlns:vt="http://schemas.openxmlformats.org/officeDocument/2006/docPropsVTypes"/>
</file>