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A17" w:rsidRPr="0079694D" w:rsidRDefault="00EF1A17" w:rsidP="00F93899">
      <w:pPr>
        <w:rPr>
          <w:rFonts w:asciiTheme="majorHAnsi" w:hAnsiTheme="majorHAnsi"/>
        </w:rPr>
      </w:pPr>
      <w:r w:rsidRPr="0079694D">
        <w:rPr>
          <w:rFonts w:asciiTheme="majorHAnsi" w:hAnsiTheme="majorHAnsi" w:cs="Arial"/>
          <w:color w:val="2F2F2F"/>
        </w:rPr>
        <w:t>Dear Subscriber,</w:t>
      </w:r>
    </w:p>
    <w:p w:rsidR="00EF1A17" w:rsidRPr="0079694D" w:rsidRDefault="00EF1A17" w:rsidP="00F93899">
      <w:pPr>
        <w:pStyle w:val="NormalWeb"/>
        <w:jc w:val="both"/>
        <w:rPr>
          <w:rFonts w:asciiTheme="majorHAnsi" w:hAnsiTheme="majorHAnsi"/>
        </w:rPr>
      </w:pPr>
      <w:r w:rsidRPr="0079694D">
        <w:rPr>
          <w:rFonts w:asciiTheme="majorHAnsi" w:hAnsiTheme="majorHAnsi" w:cs="Arial"/>
          <w:color w:val="2F2F2F"/>
        </w:rPr>
        <w:t>In terms of the applicable regulations issued by Pension Fund Regulatory and Development Authority, the Pension Fund Manager (‘PFM’) is required to draw up the annual accounts of the various National Pension System (‘NPS’) Schemes managed by it, at the end of each financial year and thereafter have the same audited from the statutory auditor of such NPS schemes, duly appointed by the NPS Trust for the same.</w:t>
      </w:r>
    </w:p>
    <w:p w:rsidR="00EF1A17" w:rsidRPr="0079694D" w:rsidRDefault="00EF1A17" w:rsidP="00F93899">
      <w:pPr>
        <w:pStyle w:val="NormalWeb"/>
        <w:jc w:val="both"/>
        <w:rPr>
          <w:rFonts w:asciiTheme="majorHAnsi" w:hAnsiTheme="majorHAnsi"/>
        </w:rPr>
      </w:pPr>
      <w:r w:rsidRPr="0079694D">
        <w:rPr>
          <w:rFonts w:asciiTheme="majorHAnsi" w:hAnsiTheme="majorHAnsi" w:cs="Arial"/>
          <w:color w:val="2F2F2F"/>
        </w:rPr>
        <w:t>The audited annual accounts of the NPS schemes are thereafter recommended by the Board of Directors of the PFM to the NPS Trust for their approval, after which the same are required to be sent across to the concerned NPS subscribers.</w:t>
      </w:r>
    </w:p>
    <w:p w:rsidR="00EF1A17" w:rsidRPr="0079694D" w:rsidRDefault="00EF1A17" w:rsidP="00F93899">
      <w:pPr>
        <w:pStyle w:val="NormalWeb"/>
        <w:jc w:val="both"/>
        <w:rPr>
          <w:rFonts w:asciiTheme="majorHAnsi" w:hAnsiTheme="majorHAnsi"/>
        </w:rPr>
      </w:pPr>
      <w:r w:rsidRPr="0079694D">
        <w:rPr>
          <w:rFonts w:asciiTheme="majorHAnsi" w:hAnsiTheme="majorHAnsi" w:cs="Arial"/>
          <w:color w:val="2F2F2F"/>
        </w:rPr>
        <w:t>In this regard, we would like to bring to your kind attention that the annual accounts of the NPS schemes managed by the Comp</w:t>
      </w:r>
      <w:r w:rsidR="00F93899">
        <w:rPr>
          <w:rFonts w:asciiTheme="majorHAnsi" w:hAnsiTheme="majorHAnsi" w:cs="Arial"/>
          <w:color w:val="2F2F2F"/>
        </w:rPr>
        <w:t xml:space="preserve">any, for the financial year </w:t>
      </w:r>
      <w:r w:rsidR="00676156">
        <w:rPr>
          <w:rFonts w:asciiTheme="majorHAnsi" w:hAnsiTheme="majorHAnsi" w:cs="Arial"/>
          <w:color w:val="2F2F2F"/>
        </w:rPr>
        <w:softHyphen/>
      </w:r>
      <w:r w:rsidR="00676156">
        <w:rPr>
          <w:rFonts w:asciiTheme="majorHAnsi" w:hAnsiTheme="majorHAnsi" w:cs="Arial"/>
          <w:color w:val="2F2F2F"/>
        </w:rPr>
        <w:softHyphen/>
        <w:t xml:space="preserve"> </w:t>
      </w:r>
      <w:r w:rsidR="00F33120" w:rsidRPr="00F33120">
        <w:rPr>
          <w:rFonts w:asciiTheme="majorHAnsi" w:hAnsiTheme="majorHAnsi" w:cs="Arial"/>
          <w:color w:val="2F2F2F"/>
        </w:rPr>
        <w:t>2023 – 2024</w:t>
      </w:r>
      <w:r w:rsidR="00F93899">
        <w:rPr>
          <w:rFonts w:asciiTheme="majorHAnsi" w:hAnsiTheme="majorHAnsi" w:cs="Arial"/>
          <w:color w:val="2F2F2F"/>
        </w:rPr>
        <w:t xml:space="preserve">, </w:t>
      </w:r>
      <w:r w:rsidRPr="0079694D">
        <w:rPr>
          <w:rFonts w:asciiTheme="majorHAnsi" w:hAnsiTheme="majorHAnsi" w:cs="Arial"/>
          <w:color w:val="2F2F2F"/>
        </w:rPr>
        <w:t>duly aud</w:t>
      </w:r>
      <w:r w:rsidR="00B20DA0">
        <w:rPr>
          <w:rFonts w:asciiTheme="majorHAnsi" w:hAnsiTheme="majorHAnsi" w:cs="Arial"/>
          <w:color w:val="2F2F2F"/>
        </w:rPr>
        <w:t xml:space="preserve">ited by its statutory auditors </w:t>
      </w:r>
      <w:r w:rsidR="00F33120" w:rsidRPr="00F33120">
        <w:rPr>
          <w:rFonts w:asciiTheme="majorHAnsi" w:hAnsiTheme="majorHAnsi" w:cs="Arial"/>
          <w:color w:val="2F2F2F"/>
        </w:rPr>
        <w:t xml:space="preserve">S. </w:t>
      </w:r>
      <w:proofErr w:type="spellStart"/>
      <w:r w:rsidR="00F33120" w:rsidRPr="00F33120">
        <w:rPr>
          <w:rFonts w:asciiTheme="majorHAnsi" w:hAnsiTheme="majorHAnsi" w:cs="Arial"/>
          <w:color w:val="2F2F2F"/>
        </w:rPr>
        <w:t>Ramanand</w:t>
      </w:r>
      <w:proofErr w:type="spellEnd"/>
      <w:r w:rsidR="00F33120" w:rsidRPr="00F33120">
        <w:rPr>
          <w:rFonts w:asciiTheme="majorHAnsi" w:hAnsiTheme="majorHAnsi" w:cs="Arial"/>
          <w:color w:val="2F2F2F"/>
        </w:rPr>
        <w:t xml:space="preserve"> </w:t>
      </w:r>
      <w:proofErr w:type="spellStart"/>
      <w:r w:rsidR="00F33120" w:rsidRPr="00F33120">
        <w:rPr>
          <w:rFonts w:asciiTheme="majorHAnsi" w:hAnsiTheme="majorHAnsi" w:cs="Arial"/>
          <w:color w:val="2F2F2F"/>
        </w:rPr>
        <w:t>Aiyar</w:t>
      </w:r>
      <w:proofErr w:type="spellEnd"/>
      <w:r w:rsidR="00F33120" w:rsidRPr="00F33120">
        <w:rPr>
          <w:rFonts w:asciiTheme="majorHAnsi" w:hAnsiTheme="majorHAnsi" w:cs="Arial"/>
          <w:color w:val="2F2F2F"/>
        </w:rPr>
        <w:t xml:space="preserve"> &amp; Co.</w:t>
      </w:r>
      <w:r w:rsidR="00B20DA0">
        <w:rPr>
          <w:rFonts w:asciiTheme="majorHAnsi" w:hAnsiTheme="majorHAnsi" w:cs="Arial"/>
          <w:color w:val="2F2F2F"/>
        </w:rPr>
        <w:t xml:space="preserve"> </w:t>
      </w:r>
      <w:r w:rsidRPr="0079694D">
        <w:rPr>
          <w:rFonts w:asciiTheme="majorHAnsi" w:hAnsiTheme="majorHAnsi" w:cs="Arial"/>
          <w:color w:val="2F2F2F"/>
        </w:rPr>
        <w:t>have been approved by the Board of NPS Trust.</w:t>
      </w:r>
    </w:p>
    <w:p w:rsidR="001973BC" w:rsidRPr="0079694D" w:rsidRDefault="00EF1A17" w:rsidP="00F93899">
      <w:pPr>
        <w:pStyle w:val="NormalWeb"/>
        <w:jc w:val="both"/>
        <w:rPr>
          <w:rFonts w:asciiTheme="majorHAnsi" w:hAnsiTheme="majorHAnsi" w:cs="Arial"/>
          <w:color w:val="2F2F2F"/>
        </w:rPr>
      </w:pPr>
      <w:r w:rsidRPr="0079694D">
        <w:rPr>
          <w:rFonts w:asciiTheme="majorHAnsi" w:hAnsiTheme="majorHAnsi" w:cs="Arial"/>
          <w:color w:val="2F2F2F"/>
        </w:rPr>
        <w:t xml:space="preserve">Accordingly, </w:t>
      </w:r>
      <w:r w:rsidR="008C30BE" w:rsidRPr="0079694D">
        <w:rPr>
          <w:rFonts w:asciiTheme="majorHAnsi" w:hAnsiTheme="majorHAnsi" w:cs="Arial"/>
          <w:color w:val="2F2F2F"/>
        </w:rPr>
        <w:t>the duly audited annual accounts of the NPS schemes managed by the Comp</w:t>
      </w:r>
      <w:r w:rsidR="00F21C51" w:rsidRPr="0079694D">
        <w:rPr>
          <w:rFonts w:asciiTheme="majorHAnsi" w:hAnsiTheme="majorHAnsi" w:cs="Arial"/>
          <w:color w:val="2F2F2F"/>
        </w:rPr>
        <w:t xml:space="preserve">any, for the financial year </w:t>
      </w:r>
      <w:r w:rsidR="00F33120" w:rsidRPr="00F33120">
        <w:rPr>
          <w:rFonts w:asciiTheme="majorHAnsi" w:hAnsiTheme="majorHAnsi" w:cs="Arial"/>
          <w:color w:val="2F2F2F"/>
        </w:rPr>
        <w:t>2023 – 2024</w:t>
      </w:r>
      <w:r w:rsidR="008C30BE" w:rsidRPr="0079694D">
        <w:rPr>
          <w:rFonts w:asciiTheme="majorHAnsi" w:hAnsiTheme="majorHAnsi" w:cs="Arial"/>
          <w:color w:val="2F2F2F"/>
        </w:rPr>
        <w:t>, as app</w:t>
      </w:r>
      <w:r w:rsidR="005A6295" w:rsidRPr="0079694D">
        <w:rPr>
          <w:rFonts w:asciiTheme="majorHAnsi" w:hAnsiTheme="majorHAnsi" w:cs="Arial"/>
          <w:color w:val="2F2F2F"/>
        </w:rPr>
        <w:t>roved by the Board of NPS Trust</w:t>
      </w:r>
      <w:r w:rsidR="008C30BE" w:rsidRPr="0079694D">
        <w:rPr>
          <w:rFonts w:asciiTheme="majorHAnsi" w:hAnsiTheme="majorHAnsi" w:cs="Arial"/>
          <w:color w:val="2F2F2F"/>
        </w:rPr>
        <w:t xml:space="preserve"> is available at our </w:t>
      </w:r>
      <w:r w:rsidR="001973BC" w:rsidRPr="0079694D">
        <w:rPr>
          <w:rFonts w:asciiTheme="majorHAnsi" w:hAnsiTheme="majorHAnsi" w:cs="Arial"/>
          <w:color w:val="2F2F2F"/>
        </w:rPr>
        <w:t xml:space="preserve">website: </w:t>
      </w:r>
      <w:hyperlink r:id="rId4" w:history="1">
        <w:r w:rsidR="00F33120" w:rsidRPr="00F33120">
          <w:rPr>
            <w:rStyle w:val="Hyperlink"/>
            <w:rFonts w:asciiTheme="majorHAnsi" w:hAnsiTheme="majorHAnsi" w:cs="Arial"/>
            <w:sz w:val="22"/>
            <w:szCs w:val="22"/>
          </w:rPr>
          <w:t>www.hdfcpension.com</w:t>
        </w:r>
      </w:hyperlink>
    </w:p>
    <w:p w:rsidR="004C2F7F" w:rsidRPr="0079694D" w:rsidRDefault="001973BC" w:rsidP="00F93899">
      <w:pPr>
        <w:pStyle w:val="NormalWeb"/>
        <w:jc w:val="both"/>
        <w:rPr>
          <w:rFonts w:asciiTheme="majorHAnsi" w:hAnsiTheme="majorHAnsi" w:cs="Arial"/>
          <w:color w:val="2F2F2F"/>
        </w:rPr>
      </w:pPr>
      <w:r w:rsidRPr="0079694D">
        <w:rPr>
          <w:rFonts w:asciiTheme="majorHAnsi" w:hAnsiTheme="majorHAnsi" w:cs="Arial"/>
          <w:color w:val="2F2F2F"/>
        </w:rPr>
        <w:t xml:space="preserve"> The</w:t>
      </w:r>
      <w:r w:rsidR="004C2F7F" w:rsidRPr="0079694D">
        <w:rPr>
          <w:rFonts w:asciiTheme="majorHAnsi" w:hAnsiTheme="majorHAnsi" w:cs="Arial"/>
          <w:color w:val="2F2F2F"/>
        </w:rPr>
        <w:t xml:space="preserve"> Annual Report can also be downloaded through the following link:</w:t>
      </w:r>
    </w:p>
    <w:p w:rsidR="00F33120" w:rsidRPr="00F33120" w:rsidRDefault="00F33120" w:rsidP="00F33120">
      <w:pPr>
        <w:pStyle w:val="NormalWeb"/>
        <w:jc w:val="both"/>
        <w:rPr>
          <w:rFonts w:asciiTheme="majorHAnsi" w:hAnsiTheme="majorHAnsi"/>
          <w:b/>
          <w:color w:val="548DD4" w:themeColor="text2" w:themeTint="99"/>
          <w:sz w:val="22"/>
          <w:szCs w:val="22"/>
          <w:u w:val="single"/>
        </w:rPr>
      </w:pPr>
      <w:r w:rsidRPr="00F33120">
        <w:rPr>
          <w:rStyle w:val="Hyperlink"/>
          <w:rFonts w:asciiTheme="majorHAnsi" w:hAnsiTheme="majorHAnsi"/>
          <w:sz w:val="22"/>
          <w:szCs w:val="22"/>
        </w:rPr>
        <w:t>https://d2o42wz6gj7hm6.cloudfront.net/wp-content/uploads/2024/06/27154818/Scheme-Financials-23-24.pdf</w:t>
      </w:r>
    </w:p>
    <w:p w:rsidR="0079694D" w:rsidRPr="0079694D" w:rsidRDefault="0079694D" w:rsidP="00F93899">
      <w:pPr>
        <w:rPr>
          <w:rFonts w:asciiTheme="majorHAnsi" w:hAnsiTheme="majorHAnsi"/>
        </w:rPr>
      </w:pPr>
    </w:p>
    <w:p w:rsidR="0079694D" w:rsidRPr="0079694D" w:rsidRDefault="0079694D" w:rsidP="00F93899">
      <w:pPr>
        <w:rPr>
          <w:rFonts w:asciiTheme="majorHAnsi" w:hAnsiTheme="majorHAnsi"/>
        </w:rPr>
      </w:pPr>
    </w:p>
    <w:p w:rsidR="00EF1A17" w:rsidRPr="0079694D" w:rsidRDefault="00EF1A17" w:rsidP="00F93899">
      <w:pPr>
        <w:pStyle w:val="NormalWeb"/>
        <w:jc w:val="both"/>
        <w:rPr>
          <w:rFonts w:asciiTheme="majorHAnsi" w:hAnsiTheme="majorHAnsi"/>
        </w:rPr>
      </w:pPr>
      <w:r w:rsidRPr="0079694D">
        <w:rPr>
          <w:rFonts w:asciiTheme="majorHAnsi" w:hAnsiTheme="majorHAnsi" w:cs="Arial"/>
        </w:rPr>
        <w:t>Thanks &amp; Regards,</w:t>
      </w:r>
    </w:p>
    <w:p w:rsidR="00F33120" w:rsidRDefault="00F33120" w:rsidP="00F33120">
      <w:pPr>
        <w:jc w:val="both"/>
        <w:rPr>
          <w:rFonts w:asciiTheme="majorHAnsi" w:hAnsiTheme="majorHAnsi" w:cs="Arial"/>
          <w:b/>
          <w:sz w:val="22"/>
          <w:szCs w:val="22"/>
        </w:rPr>
      </w:pPr>
    </w:p>
    <w:p w:rsidR="00F33120" w:rsidRDefault="00F33120" w:rsidP="00F33120">
      <w:pPr>
        <w:jc w:val="both"/>
        <w:rPr>
          <w:rFonts w:asciiTheme="majorHAnsi" w:hAnsiTheme="majorHAnsi" w:cs="Arial"/>
          <w:b/>
          <w:sz w:val="22"/>
          <w:szCs w:val="22"/>
        </w:rPr>
      </w:pPr>
    </w:p>
    <w:p w:rsidR="00F33120" w:rsidRDefault="00F33120" w:rsidP="00F33120">
      <w:pPr>
        <w:jc w:val="both"/>
        <w:rPr>
          <w:rFonts w:asciiTheme="majorHAnsi" w:hAnsiTheme="majorHAnsi" w:cs="Arial"/>
          <w:b/>
          <w:sz w:val="22"/>
          <w:szCs w:val="22"/>
        </w:rPr>
      </w:pPr>
    </w:p>
    <w:p w:rsidR="00F33120" w:rsidRDefault="00F33120" w:rsidP="00F33120">
      <w:pPr>
        <w:jc w:val="both"/>
        <w:rPr>
          <w:rFonts w:asciiTheme="majorHAnsi" w:hAnsiTheme="majorHAnsi" w:cs="Arial"/>
          <w:b/>
          <w:sz w:val="22"/>
          <w:szCs w:val="22"/>
        </w:rPr>
      </w:pPr>
      <w:proofErr w:type="spellStart"/>
      <w:proofErr w:type="gramStart"/>
      <w:r>
        <w:rPr>
          <w:rFonts w:asciiTheme="majorHAnsi" w:hAnsiTheme="majorHAnsi" w:cs="Arial"/>
          <w:b/>
          <w:sz w:val="22"/>
          <w:szCs w:val="22"/>
        </w:rPr>
        <w:t>Sd</w:t>
      </w:r>
      <w:proofErr w:type="spellEnd"/>
      <w:proofErr w:type="gramEnd"/>
      <w:r>
        <w:rPr>
          <w:rFonts w:asciiTheme="majorHAnsi" w:hAnsiTheme="majorHAnsi" w:cs="Arial"/>
          <w:b/>
          <w:sz w:val="22"/>
          <w:szCs w:val="22"/>
        </w:rPr>
        <w:t>/-</w:t>
      </w:r>
    </w:p>
    <w:p w:rsidR="00F33120" w:rsidRPr="0083763E" w:rsidRDefault="00F33120" w:rsidP="00F33120">
      <w:pPr>
        <w:jc w:val="both"/>
        <w:rPr>
          <w:rFonts w:asciiTheme="majorHAnsi" w:eastAsia="Times New Roman" w:hAnsiTheme="majorHAnsi" w:cstheme="minorHAnsi"/>
          <w:b/>
          <w:bCs/>
          <w:color w:val="000000"/>
          <w:sz w:val="26"/>
          <w:szCs w:val="26"/>
        </w:rPr>
      </w:pPr>
      <w:proofErr w:type="spellStart"/>
      <w:r w:rsidRPr="0083763E">
        <w:rPr>
          <w:rFonts w:asciiTheme="majorHAnsi" w:eastAsia="Times New Roman" w:hAnsiTheme="majorHAnsi" w:cstheme="minorHAnsi"/>
          <w:b/>
          <w:bCs/>
          <w:color w:val="000000"/>
          <w:sz w:val="26"/>
          <w:szCs w:val="26"/>
        </w:rPr>
        <w:t>Sriram</w:t>
      </w:r>
      <w:proofErr w:type="spellEnd"/>
      <w:r w:rsidRPr="0083763E">
        <w:rPr>
          <w:rFonts w:asciiTheme="majorHAnsi" w:eastAsia="Times New Roman" w:hAnsiTheme="majorHAnsi" w:cstheme="minorHAnsi"/>
          <w:b/>
          <w:bCs/>
          <w:color w:val="000000"/>
          <w:sz w:val="26"/>
          <w:szCs w:val="26"/>
        </w:rPr>
        <w:t xml:space="preserve"> </w:t>
      </w:r>
      <w:proofErr w:type="spellStart"/>
      <w:r w:rsidRPr="0083763E">
        <w:rPr>
          <w:rFonts w:asciiTheme="majorHAnsi" w:eastAsia="Times New Roman" w:hAnsiTheme="majorHAnsi" w:cstheme="minorHAnsi"/>
          <w:b/>
          <w:bCs/>
          <w:color w:val="000000"/>
          <w:sz w:val="26"/>
          <w:szCs w:val="26"/>
        </w:rPr>
        <w:t>Iyer</w:t>
      </w:r>
      <w:proofErr w:type="spellEnd"/>
    </w:p>
    <w:p w:rsidR="005A6295" w:rsidRDefault="00F33120" w:rsidP="00F33120">
      <w:pPr>
        <w:jc w:val="both"/>
        <w:rPr>
          <w:rFonts w:asciiTheme="majorHAnsi" w:hAnsiTheme="majorHAnsi" w:cs="Arial"/>
          <w:sz w:val="22"/>
          <w:szCs w:val="22"/>
        </w:rPr>
      </w:pPr>
      <w:r w:rsidRPr="0083763E">
        <w:rPr>
          <w:rFonts w:asciiTheme="majorHAnsi" w:hAnsiTheme="majorHAnsi" w:cs="Arial"/>
          <w:sz w:val="22"/>
          <w:szCs w:val="22"/>
        </w:rPr>
        <w:t>Chief Executive Officer</w:t>
      </w:r>
    </w:p>
    <w:p w:rsidR="00C15204" w:rsidRPr="00022678" w:rsidRDefault="00C15204" w:rsidP="00C15204">
      <w:pPr>
        <w:jc w:val="both"/>
        <w:rPr>
          <w:rFonts w:asciiTheme="majorHAnsi" w:hAnsiTheme="majorHAnsi" w:cs="Arial"/>
        </w:rPr>
      </w:pPr>
      <w:r w:rsidRPr="00022678">
        <w:rPr>
          <w:rFonts w:asciiTheme="majorHAnsi" w:hAnsiTheme="majorHAnsi" w:cs="Arial"/>
        </w:rPr>
        <w:t>HDFC Pension Management Company Limited</w:t>
      </w:r>
    </w:p>
    <w:p w:rsidR="00C15204" w:rsidRDefault="00C15204" w:rsidP="00F33120">
      <w:pPr>
        <w:jc w:val="both"/>
        <w:rPr>
          <w:rFonts w:asciiTheme="majorHAnsi" w:hAnsiTheme="majorHAnsi"/>
        </w:rPr>
      </w:pPr>
    </w:p>
    <w:p w:rsidR="00C15204" w:rsidRDefault="00C15204" w:rsidP="00F33120">
      <w:pPr>
        <w:jc w:val="both"/>
        <w:rPr>
          <w:rFonts w:asciiTheme="majorHAnsi" w:hAnsiTheme="majorHAnsi"/>
        </w:rPr>
      </w:pPr>
    </w:p>
    <w:p w:rsidR="00C15204" w:rsidRPr="00533358" w:rsidRDefault="00C15204" w:rsidP="00F33120">
      <w:pPr>
        <w:jc w:val="both"/>
        <w:rPr>
          <w:rFonts w:asciiTheme="majorHAnsi" w:hAnsiTheme="majorHAnsi"/>
        </w:rPr>
      </w:pPr>
      <w:r w:rsidRPr="0079694D">
        <w:rPr>
          <w:rFonts w:asciiTheme="majorHAnsi" w:hAnsiTheme="majorHAnsi" w:cs="Arial"/>
        </w:rPr>
        <w:t xml:space="preserve">For any further queries, please write to us at </w:t>
      </w:r>
      <w:hyperlink r:id="rId5" w:history="1">
        <w:r w:rsidRPr="00C15204">
          <w:rPr>
            <w:rStyle w:val="Hyperlink"/>
            <w:rFonts w:asciiTheme="majorHAnsi" w:hAnsiTheme="majorHAnsi"/>
          </w:rPr>
          <w:t>hdfcpensioninvest@hdfcpension.com</w:t>
        </w:r>
      </w:hyperlink>
      <w:r>
        <w:t xml:space="preserve"> </w:t>
      </w:r>
      <w:r>
        <w:rPr>
          <w:rFonts w:asciiTheme="majorHAnsi" w:hAnsiTheme="majorHAnsi" w:cs="Arial"/>
        </w:rPr>
        <w:t>o</w:t>
      </w:r>
      <w:r w:rsidRPr="0079694D">
        <w:rPr>
          <w:rFonts w:asciiTheme="majorHAnsi" w:hAnsiTheme="majorHAnsi" w:cs="Arial"/>
        </w:rPr>
        <w:t xml:space="preserve">r call us at </w:t>
      </w:r>
      <w:r w:rsidRPr="00C15204">
        <w:rPr>
          <w:rFonts w:asciiTheme="majorHAnsi" w:hAnsiTheme="majorHAnsi" w:cs="Arial"/>
          <w:u w:val="single"/>
        </w:rPr>
        <w:t>022 6751 6123/</w:t>
      </w:r>
      <w:proofErr w:type="gramStart"/>
      <w:r w:rsidRPr="00C15204">
        <w:rPr>
          <w:rFonts w:asciiTheme="majorHAnsi" w:hAnsiTheme="majorHAnsi" w:cs="Arial"/>
          <w:u w:val="single"/>
        </w:rPr>
        <w:t>6786</w:t>
      </w:r>
      <w:r>
        <w:rPr>
          <w:rFonts w:asciiTheme="majorHAnsi" w:hAnsiTheme="majorHAnsi" w:cs="Arial"/>
          <w:u w:val="single"/>
        </w:rPr>
        <w:t xml:space="preserve"> </w:t>
      </w:r>
      <w:r w:rsidRPr="0079694D">
        <w:rPr>
          <w:rFonts w:asciiTheme="majorHAnsi" w:hAnsiTheme="majorHAnsi" w:cs="Arial"/>
        </w:rPr>
        <w:t>.</w:t>
      </w:r>
      <w:proofErr w:type="gramEnd"/>
    </w:p>
    <w:sectPr w:rsidR="00C15204" w:rsidRPr="00533358" w:rsidSect="00F74AF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1A17"/>
    <w:rsid w:val="00176EF1"/>
    <w:rsid w:val="0018097E"/>
    <w:rsid w:val="001973BC"/>
    <w:rsid w:val="001B1015"/>
    <w:rsid w:val="001F3207"/>
    <w:rsid w:val="002322BD"/>
    <w:rsid w:val="00307986"/>
    <w:rsid w:val="00403CCB"/>
    <w:rsid w:val="00474233"/>
    <w:rsid w:val="004A3428"/>
    <w:rsid w:val="004C2F7F"/>
    <w:rsid w:val="004F46DF"/>
    <w:rsid w:val="00523903"/>
    <w:rsid w:val="00533358"/>
    <w:rsid w:val="005A6295"/>
    <w:rsid w:val="005B30FA"/>
    <w:rsid w:val="00676156"/>
    <w:rsid w:val="006B16B4"/>
    <w:rsid w:val="007678CA"/>
    <w:rsid w:val="0079694D"/>
    <w:rsid w:val="008B78AD"/>
    <w:rsid w:val="008C30BE"/>
    <w:rsid w:val="0094062C"/>
    <w:rsid w:val="00B20DA0"/>
    <w:rsid w:val="00B57036"/>
    <w:rsid w:val="00B61E6F"/>
    <w:rsid w:val="00B64B15"/>
    <w:rsid w:val="00C15204"/>
    <w:rsid w:val="00C30141"/>
    <w:rsid w:val="00D311AE"/>
    <w:rsid w:val="00E01D27"/>
    <w:rsid w:val="00E67C18"/>
    <w:rsid w:val="00ED0F6E"/>
    <w:rsid w:val="00EF1A17"/>
    <w:rsid w:val="00F21C51"/>
    <w:rsid w:val="00F33120"/>
    <w:rsid w:val="00F723A6"/>
    <w:rsid w:val="00F74AF2"/>
    <w:rsid w:val="00F938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1A17"/>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1A17"/>
    <w:pPr>
      <w:spacing w:before="100" w:beforeAutospacing="1" w:after="100" w:afterAutospacing="1"/>
    </w:pPr>
  </w:style>
  <w:style w:type="character" w:styleId="Hyperlink">
    <w:name w:val="Hyperlink"/>
    <w:basedOn w:val="DefaultParagraphFont"/>
    <w:uiPriority w:val="99"/>
    <w:unhideWhenUsed/>
    <w:rsid w:val="00474233"/>
    <w:rPr>
      <w:color w:val="0563C1"/>
      <w:u w:val="single"/>
    </w:rPr>
  </w:style>
</w:styles>
</file>

<file path=word/webSettings.xml><?xml version="1.0" encoding="utf-8"?>
<w:webSettings xmlns:r="http://schemas.openxmlformats.org/officeDocument/2006/relationships" xmlns:w="http://schemas.openxmlformats.org/wordprocessingml/2006/main">
  <w:divs>
    <w:div w:id="117907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hpmcinvestops@hdfcpension.com" TargetMode="External"/><Relationship Id="rId4" Type="http://schemas.openxmlformats.org/officeDocument/2006/relationships/hyperlink" Target="http://www.hdfcpen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Soares</dc:creator>
  <cp:lastModifiedBy>VINOD_D</cp:lastModifiedBy>
  <cp:revision>3</cp:revision>
  <cp:lastPrinted>2018-09-26T07:34:00Z</cp:lastPrinted>
  <dcterms:created xsi:type="dcterms:W3CDTF">2024-07-01T12:23:00Z</dcterms:created>
  <dcterms:modified xsi:type="dcterms:W3CDTF">2024-07-01T12:35:00Z</dcterms:modified>
</cp:coreProperties>
</file>