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B6C99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Candle Doubts</w:t>
      </w:r>
    </w:p>
    <w:p w:rsidR="00000000" w:rsidRDefault="00CB6C9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Friday, September 4, 2020</w:t>
      </w:r>
    </w:p>
    <w:p w:rsidR="00000000" w:rsidRDefault="00CB6C9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9:31 AM</w:t>
      </w:r>
    </w:p>
    <w:p w:rsidR="00000000" w:rsidRDefault="00CB6C99">
      <w:pPr>
        <w:pStyle w:val="NormalWeb"/>
        <w:spacing w:before="0" w:beforeAutospacing="0" w:after="0" w:afterAutospacing="0"/>
      </w:pPr>
      <w: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Please find my analysis and correct me if wrong.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Can we consider all below candles under hammers &amp; inverted hammers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4800600" cy="2162175"/>
            <wp:effectExtent l="0" t="0" r="0" b="9525"/>
            <wp:docPr id="1" name="Picture 1" descr="Machine generated alternative text: Ì ;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Ì ; 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All candles shown below can be considered as</w:t>
      </w:r>
      <w:r>
        <w:rPr>
          <w:rFonts w:ascii="Georgia" w:eastAsia="Times New Roman" w:hAnsi="Georgia"/>
          <w:sz w:val="22"/>
          <w:szCs w:val="22"/>
        </w:rPr>
        <w:t xml:space="preserve"> normal one.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5124450" cy="2047875"/>
            <wp:effectExtent l="0" t="0" r="0" b="9525"/>
            <wp:docPr id="2" name="Picture 2" descr="Machine generated alternative text: i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ii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Below candles are normal or an</w:t>
      </w:r>
      <w:r>
        <w:rPr>
          <w:rFonts w:ascii="Georgia" w:eastAsia="Times New Roman" w:hAnsi="Georgia"/>
          <w:sz w:val="22"/>
          <w:szCs w:val="22"/>
        </w:rPr>
        <w:t>y specific type?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1238250" cy="1647825"/>
            <wp:effectExtent l="0" t="0" r="0" b="9525"/>
            <wp:docPr id="3" name="Picture 3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Spinning Top: -Can we consider the below candles as spinning Top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4200525" cy="1504950"/>
            <wp:effectExtent l="0" t="0" r="9525" b="0"/>
            <wp:docPr id="4" name="Picture 4" descr="Machine generated alternative text: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One Doji  &amp; One Spinning Top &amp; One Inverted Hammer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695325" cy="1400175"/>
            <wp:effectExtent l="0" t="0" r="9525" b="9525"/>
            <wp:docPr id="5" name="Picture 5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Long legged doji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371475" cy="1590675"/>
            <wp:effectExtent l="0" t="0" r="9525" b="9525"/>
            <wp:docPr id="6" name="Picture 6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Doji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3810000" cy="2247900"/>
            <wp:effectExtent l="0" t="0" r="0" b="0"/>
            <wp:docPr id="7" name="Picture 7" descr="Machine generated alternative text: +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+++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6C99">
      <w:pPr>
        <w:pStyle w:val="NormalWeb"/>
        <w:spacing w:before="0" w:beforeAutospacing="0" w:after="0" w:afterAutospacing="0"/>
        <w:ind w:left="253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numPr>
          <w:ilvl w:val="1"/>
          <w:numId w:val="1"/>
        </w:numPr>
        <w:ind w:left="379"/>
        <w:textAlignment w:val="center"/>
        <w:rPr>
          <w:rFonts w:eastAsia="Times New Roman"/>
        </w:rPr>
      </w:pPr>
      <w:r>
        <w:rPr>
          <w:rFonts w:ascii="Georgia" w:eastAsia="Times New Roman" w:hAnsi="Georgia"/>
          <w:sz w:val="22"/>
          <w:szCs w:val="22"/>
        </w:rPr>
        <w:t>High wave</w:t>
      </w:r>
    </w:p>
    <w:p w:rsidR="00000000" w:rsidRDefault="00CB6C99">
      <w:pPr>
        <w:pStyle w:val="NormalWeb"/>
        <w:spacing w:before="0" w:beforeAutospacing="0" w:after="0" w:afterAutospacing="0"/>
        <w:ind w:left="3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6C99">
      <w:pPr>
        <w:pStyle w:val="NormalWeb"/>
        <w:spacing w:before="0" w:beforeAutospacing="0" w:after="0" w:afterAutospacing="0"/>
        <w:ind w:left="379"/>
      </w:pPr>
      <w:r>
        <w:rPr>
          <w:noProof/>
        </w:rPr>
        <w:drawing>
          <wp:inline distT="0" distB="0" distL="0" distR="0">
            <wp:extent cx="2981325" cy="3657600"/>
            <wp:effectExtent l="0" t="0" r="9525" b="0"/>
            <wp:docPr id="8" name="Picture 8" descr="Machine generated alternative text: !!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!! 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F4C69"/>
    <w:multiLevelType w:val="multilevel"/>
    <w:tmpl w:val="32C8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B6C99"/>
    <w:rsid w:val="00C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9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9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2</cp:revision>
  <dcterms:created xsi:type="dcterms:W3CDTF">2020-09-04T16:25:00Z</dcterms:created>
  <dcterms:modified xsi:type="dcterms:W3CDTF">2020-09-04T16:25:00Z</dcterms:modified>
</cp:coreProperties>
</file>