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before="200"/>
              <w:jc w:val="center"/>
            </w:pPr>
            <w:r>
              <w:rPr>
                <w:rFonts w:ascii="Arial" w:cs="Arial" w:eastAsia="Arial" w:hAnsi="Arial"/>
                <w:b/>
                <w:bCs/>
                <w:color w:val="FFFFFF"/>
                <w:sz w:val="72"/>
                <w:szCs w:val="72"/>
              </w:rPr>
              <w:t xml:space="preserve">ManuAI v4</w:t>
            </w:r>
          </w:p>
          <w:p>
            <w:pPr>
              <w:spacing w:before="80"/>
              <w:jc w:val="center"/>
            </w:pPr>
            <w:r>
              <w:rPr>
                <w:rFonts w:ascii="Arial" w:cs="Arial" w:eastAsia="Arial" w:hAnsi="Arial"/>
                <w:color w:val="AAAAAA"/>
                <w:sz w:val="28"/>
                <w:szCs w:val="28"/>
              </w:rPr>
              <w:t xml:space="preserve">Deployment Phases — Plan, Design, Effort &amp; Cost</w:t>
            </w:r>
          </w:p>
          <w:p>
            <w:pPr>
              <w:spacing w:before="200"/>
              <w:jc w:val="center"/>
            </w:pPr>
            <w:r>
              <w:rPr>
                <w:rFonts w:ascii="Arial" w:cs="Arial" w:eastAsia="Arial" w:hAnsi="Arial"/>
                <w:b/>
                <w:bCs/>
                <w:color w:val="D5E8F0"/>
                <w:sz w:val="24"/>
                <w:szCs w:val="24"/>
              </w:rPr>
              <w:t xml:space="preserve">Phase 0  →  Phase 1  →  Phase 2  →  Phase 3</w:t>
            </w:r>
          </w:p>
          <w:p>
            <w:pPr>
              <w:spacing w:after="120" w:before="0"/>
            </w:pPr>
            <w:r>
              <w:t xml:space="preserve"/>
            </w:r>
          </w:p>
          <w:p>
            <w:pPr>
              <w:jc w:val="center"/>
            </w:pPr>
            <w:r>
              <w:rPr>
                <w:rFonts w:ascii="Arial" w:cs="Arial" w:eastAsia="Arial" w:hAnsi="Arial"/>
                <w:color w:val="888888"/>
                <w:sz w:val="20"/>
                <w:szCs w:val="20"/>
              </w:rPr>
              <w:t xml:space="preserve">Prepared: 04 June 2026</w:t>
            </w:r>
          </w:p>
        </w:tc>
      </w:tr>
    </w:tbl>
    <w:p>
      <w:pPr>
        <w:spacing w:after="240" w:before="0"/>
      </w:pPr>
      <w:r>
        <w:t xml:space="preserve"/>
      </w:r>
    </w:p>
    <w:p>
      <w:pPr>
        <w:pStyle w:val="Heading1"/>
        <w:pBdr>
          <w:bottom w:val="single" w:color="1B3A6B" w:sz="6" w:space="1"/>
        </w:pBdr>
        <w:spacing w:after="200" w:before="400"/>
      </w:pPr>
      <w:r>
        <w:rPr>
          <w:rFonts w:ascii="Arial" w:cs="Arial" w:eastAsia="Arial" w:hAnsi="Arial"/>
          <w:b/>
          <w:bCs/>
          <w:color w:val="1B3A6B"/>
          <w:sz w:val="36"/>
          <w:szCs w:val="36"/>
        </w:rPr>
        <w:t xml:space="preserve">Executive Summary</w:t>
      </w:r>
    </w:p>
    <w:p>
      <w:pPr>
        <w:spacing w:after="80" w:before="80"/>
      </w:pPr>
      <w:r>
        <w:rPr>
          <w:rFonts w:ascii="Arial" w:cs="Arial" w:eastAsia="Arial" w:hAnsi="Arial"/>
          <w:color w:val="555555"/>
          <w:sz w:val="22"/>
          <w:szCs w:val="22"/>
        </w:rPr>
        <w:t xml:space="preserve">ManuAI v4 is a manufacturing intelligence platform covering 9 operational agents — OEE, Predictive Maintenance, Yield Optimisation, Quality Vision, Energy Optimisation, Supply Intelligence, Digital Twin, Safety Monitor, and Unified AI Chat. This document defines the four deployment phases, what changes in each phase, the effort required, and the total cost.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ManuAI v4 — Manufacturing Intelligence Platform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Agents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9 agents covering OEE, PdM, Yield, Quality, Energy, Supply, Twin, Safety, AI Chat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Current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0 complete — prototype with synthetic data, no database, no login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AI Provider Phase 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StargateAI (Infocepts internal — free, no token limits)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AI Provider 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StargateAI or Azure OpenAI depending on customer requirement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Infrastructure Phase 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Office VM (Ubuntu 22.04, on-premises, provided by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Infrastructure 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cloud — minimum services for cost efficiency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Login Phase 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No login — open access on office network / VPN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Login 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Microsoft 365 Azure AD — uses existing company accounts</w:t>
            </w:r>
          </w:p>
        </w:tc>
      </w:tr>
    </w:tbl>
    <w:p>
      <w:pPr>
        <w:spacing w:after="240" w:before="0"/>
      </w:pPr>
      <w:r>
        <w:t xml:space="preserve"/>
      </w:r>
    </w:p>
    <w:p>
      <w:pPr>
        <w:pStyle w:val="Heading1"/>
        <w:pBdr>
          <w:bottom w:val="single" w:color="1B3A6B" w:sz="6" w:space="1"/>
        </w:pBdr>
        <w:spacing w:after="200" w:before="400"/>
      </w:pPr>
      <w:r>
        <w:rPr>
          <w:rFonts w:ascii="Arial" w:cs="Arial" w:eastAsia="Arial" w:hAnsi="Arial"/>
          <w:b/>
          <w:bCs/>
          <w:color w:val="1B3A6B"/>
          <w:sz w:val="36"/>
          <w:szCs w:val="36"/>
        </w:rPr>
        <w:t xml:space="preserve">All Phases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80"/>
        <w:gridCol w:w="1780"/>
      </w:tblGrid>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color w:val="FFFFFF"/>
                <w:sz w:val="18"/>
                <w:szCs w:val="18"/>
              </w:rPr>
              <w:t xml:space="preserve"/>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0</w:t>
            </w:r>
          </w:p>
          <w:p>
            <w:pPr>
              <w:jc w:val="center"/>
            </w:pPr>
            <w:r>
              <w:rPr>
                <w:rFonts w:ascii="Arial" w:cs="Arial" w:eastAsia="Arial" w:hAnsi="Arial"/>
                <w:color w:val="AAAAAA"/>
                <w:sz w:val="16"/>
                <w:szCs w:val="16"/>
              </w:rPr>
              <w:t xml:space="preserve">Prototype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color w:val="AAAAAA"/>
                <w:sz w:val="16"/>
                <w:szCs w:val="16"/>
              </w:rPr>
              <w:t xml:space="preserve">Demo Ready</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color w:val="AAAAAA"/>
                <w:sz w:val="16"/>
                <w:szCs w:val="16"/>
              </w:rPr>
              <w:t xml:space="preserve">Azure + Login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color w:val="AAAAAA"/>
                <w:sz w:val="16"/>
                <w:szCs w:val="16"/>
              </w:rPr>
              <w:t xml:space="preserve">Full Connectivity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DONE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BUILD NOW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AFTER DEMO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AFTER PILOT 🚀</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Where runs</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Personal laptop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Office VM</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Azure cloud</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Azure cloud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Microsoft 365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Microsoft 365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Database</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None (memory)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SQLite</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Azure SQL</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Azure SQL Std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Anthropic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StargateAI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StargateAI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Stargate/AzOAI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Data</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CSV + synthetic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CSV + 30d hist</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CSV + Azure SQL</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Live APIs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Inactive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Inactive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Activate if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HTTPS</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 (internal)</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Yes (auto)</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Yes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localhost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Office VPN/LAN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Anywhere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Anywhere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Effort</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Done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~6.5 days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~7.5 days</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6–9 months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Cost/month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~₹1,500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~₹9,000–18,000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55555"/>
                <w:sz w:val="18"/>
                <w:szCs w:val="18"/>
              </w:rPr>
              <w:t xml:space="preserve">Goal</w:t>
            </w:r>
          </w:p>
        </w:tc>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Prototype built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Win demo</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Win pilot</w:t>
            </w:r>
          </w:p>
        </w:tc>
        <w:tc>
          <w:tcPr>
            <w:tcBorders>
              <w:top w:val="single" w:color="CCCCCC" w:sz="1"/>
              <w:left w:val="single" w:color="CCCCCC" w:sz="1"/>
              <w:bottom w:val="single" w:color="CCCCCC" w:sz="1"/>
              <w:right w:val="single" w:color="CCCCCC" w:sz="1"/>
            </w:tcBorders>
            <w:shd w:fill="EAD5F0"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Production contract</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gridSpan w:val="1"/>
            <w:tcBorders>
              <w:top w:val="none" w:color="FFFFFF" w:sz="0"/>
              <w:left w:val="none" w:color="FFFFFF" w:sz="0"/>
              <w:bottom w:val="none" w:color="FFFFFF" w:sz="0"/>
              <w:right w:val="none" w:color="FFFFFF" w:sz="0"/>
            </w:tcBorders>
            <w:shd w:fill="555555" w:val="clear"/>
            <w:tcMar>
              <w:top w:type="dxa" w:w="160"/>
              <w:left w:type="dxa" w:w="200"/>
              <w:bottom w:type="dxa" w:w="160"/>
              <w:right w:type="dxa" w:w="200"/>
            </w:tcMar>
          </w:tcPr>
          <w:p>
            <w:r>
              <w:rPr>
                <w:rFonts w:ascii="Arial" w:cs="Arial" w:eastAsia="Arial" w:hAnsi="Arial"/>
                <w:b/>
                <w:bCs/>
                <w:color w:val="FFFFFF"/>
                <w:sz w:val="18"/>
                <w:szCs w:val="18"/>
              </w:rPr>
              <w:t xml:space="preserve">PHASE 0</w:t>
            </w:r>
          </w:p>
          <w:p>
            <w:pPr>
              <w:spacing w:before="40"/>
            </w:pPr>
            <w:r>
              <w:rPr>
                <w:rFonts w:ascii="Arial" w:cs="Arial" w:eastAsia="Arial" w:hAnsi="Arial"/>
                <w:b/>
                <w:bCs/>
                <w:color w:val="FFFFFF"/>
                <w:sz w:val="32"/>
                <w:szCs w:val="32"/>
              </w:rPr>
              <w:t xml:space="preserve">Prototype</w:t>
            </w:r>
          </w:p>
          <w:p>
            <w:pPr>
              <w:spacing w:before="40"/>
            </w:pPr>
            <w:r>
              <w:rPr>
                <w:rFonts w:ascii="Arial" w:cs="Arial" w:eastAsia="Arial" w:hAnsi="Arial"/>
                <w:color w:val="FFFFFF"/>
                <w:sz w:val="20"/>
                <w:szCs w:val="20"/>
              </w:rPr>
              <w:t xml:space="preserve">What exists today — built and complete</w:t>
            </w:r>
          </w:p>
        </w:tc>
        <w:tc>
          <w:tcPr>
            <w:tcBorders>
              <w:top w:val="none" w:color="FFFFFF" w:sz="0"/>
              <w:left w:val="none" w:color="FFFFFF" w:sz="0"/>
              <w:bottom w:val="none" w:color="FFFFFF" w:sz="0"/>
              <w:right w:val="none" w:color="FFFFFF" w:sz="0"/>
            </w:tcBorders>
            <w:shd w:fill="1E7A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COMPLETE ✅</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It Is</w:t>
      </w:r>
    </w:p>
    <w:p>
      <w:pPr>
        <w:spacing w:after="80" w:before="80"/>
      </w:pPr>
      <w:r>
        <w:rPr>
          <w:rFonts w:ascii="Arial" w:cs="Arial" w:eastAsia="Arial" w:hAnsi="Arial"/>
          <w:color w:val="555555"/>
          <w:sz w:val="22"/>
          <w:szCs w:val="22"/>
        </w:rPr>
        <w:t xml:space="preserve">Phase 0 is the working prototype. All 9 agent dashboards are built and functional. The synthetic data engine runs every 4 seconds simulating real plant behaviour — machines degrade, alerts fire, batches complete. Data is seeded from 14 CSV files which can be edited in Excel to customise for any customer demo scenario. The entire platform runs in 10 Docker containers on a single machine.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What Exists</w:t>
      </w:r>
    </w:p>
    <w:p>
      <w:pPr>
        <w:pStyle w:val="ListParagraph"/>
        <w:numPr>
          <w:ilvl w:val="0"/>
          <w:numId w:val="2"/>
        </w:numPr>
        <w:spacing w:after="40" w:before="40"/>
      </w:pPr>
      <w:r>
        <w:rPr>
          <w:rFonts w:ascii="Arial" w:cs="Arial" w:eastAsia="Arial" w:hAnsi="Arial"/>
          <w:b/>
          <w:bCs/>
          <w:color w:val="555555"/>
          <w:sz w:val="22"/>
          <w:szCs w:val="22"/>
        </w:rPr>
        <w:t xml:space="preserve">All 9 agent UIs — OEE, PdM, Yield, Quality, Energy, Supply, Twin, Safety, AI Chat</w:t>
      </w:r>
    </w:p>
    <w:p>
      <w:pPr>
        <w:pStyle w:val="ListParagraph"/>
        <w:numPr>
          <w:ilvl w:val="0"/>
          <w:numId w:val="2"/>
        </w:numPr>
        <w:spacing w:after="40" w:before="40"/>
      </w:pPr>
      <w:r>
        <w:rPr>
          <w:rFonts w:ascii="Arial" w:cs="Arial" w:eastAsia="Arial" w:hAnsi="Arial"/>
          <w:b w:val="false"/>
          <w:bCs w:val="false"/>
          <w:color w:val="555555"/>
          <w:sz w:val="22"/>
          <w:szCs w:val="22"/>
        </w:rPr>
        <w:t xml:space="preserve">Node.js API with all routes and connectors</w:t>
      </w:r>
    </w:p>
    <w:p>
      <w:pPr>
        <w:pStyle w:val="ListParagraph"/>
        <w:numPr>
          <w:ilvl w:val="0"/>
          <w:numId w:val="2"/>
        </w:numPr>
        <w:spacing w:after="40" w:before="40"/>
      </w:pPr>
      <w:r>
        <w:rPr>
          <w:rFonts w:ascii="Arial" w:cs="Arial" w:eastAsia="Arial" w:hAnsi="Arial"/>
          <w:b w:val="false"/>
          <w:bCs w:val="false"/>
          <w:color w:val="555555"/>
          <w:sz w:val="22"/>
          <w:szCs w:val="22"/>
        </w:rPr>
        <w:t xml:space="preserve">7 Python microservices with rule-based logic</w:t>
      </w:r>
    </w:p>
    <w:p>
      <w:pPr>
        <w:pStyle w:val="ListParagraph"/>
        <w:numPr>
          <w:ilvl w:val="0"/>
          <w:numId w:val="2"/>
        </w:numPr>
        <w:spacing w:after="40" w:before="40"/>
      </w:pPr>
      <w:r>
        <w:rPr>
          <w:rFonts w:ascii="Arial" w:cs="Arial" w:eastAsia="Arial" w:hAnsi="Arial"/>
          <w:b w:val="false"/>
          <w:bCs w:val="false"/>
          <w:color w:val="555555"/>
          <w:sz w:val="22"/>
          <w:szCs w:val="22"/>
        </w:rPr>
        <w:t xml:space="preserve">Synthetic data engine — machines degrade, maintenance fires, batches cycle</w:t>
      </w:r>
    </w:p>
    <w:p>
      <w:pPr>
        <w:pStyle w:val="ListParagraph"/>
        <w:numPr>
          <w:ilvl w:val="0"/>
          <w:numId w:val="2"/>
        </w:numPr>
        <w:spacing w:after="40" w:before="40"/>
      </w:pPr>
      <w:r>
        <w:rPr>
          <w:rFonts w:ascii="Arial" w:cs="Arial" w:eastAsia="Arial" w:hAnsi="Arial"/>
          <w:b w:val="false"/>
          <w:bCs w:val="false"/>
          <w:color w:val="555555"/>
          <w:sz w:val="22"/>
          <w:szCs w:val="22"/>
        </w:rPr>
        <w:t xml:space="preserve">14 CSV files as editable mock data source</w:t>
      </w:r>
    </w:p>
    <w:p>
      <w:pPr>
        <w:pStyle w:val="ListParagraph"/>
        <w:numPr>
          <w:ilvl w:val="0"/>
          <w:numId w:val="2"/>
        </w:numPr>
        <w:spacing w:after="40" w:before="40"/>
      </w:pPr>
      <w:r>
        <w:rPr>
          <w:rFonts w:ascii="Arial" w:cs="Arial" w:eastAsia="Arial" w:hAnsi="Arial"/>
          <w:b w:val="false"/>
          <w:bCs w:val="false"/>
          <w:color w:val="555555"/>
          <w:sz w:val="22"/>
          <w:szCs w:val="22"/>
        </w:rPr>
        <w:t xml:space="preserve">Semantic layer with cross-agent conflict rules</w:t>
      </w:r>
    </w:p>
    <w:p>
      <w:pPr>
        <w:pStyle w:val="ListParagraph"/>
        <w:numPr>
          <w:ilvl w:val="0"/>
          <w:numId w:val="2"/>
        </w:numPr>
        <w:spacing w:after="40" w:before="40"/>
      </w:pPr>
      <w:r>
        <w:rPr>
          <w:rFonts w:ascii="Arial" w:cs="Arial" w:eastAsia="Arial" w:hAnsi="Arial"/>
          <w:b w:val="false"/>
          <w:bCs w:val="false"/>
          <w:color w:val="555555"/>
          <w:sz w:val="22"/>
          <w:szCs w:val="22"/>
        </w:rPr>
        <w:t xml:space="preserve">WebSocket live updates every 4 seconds</w:t>
      </w:r>
    </w:p>
    <w:p>
      <w:pPr>
        <w:pStyle w:val="ListParagraph"/>
        <w:numPr>
          <w:ilvl w:val="0"/>
          <w:numId w:val="2"/>
        </w:numPr>
        <w:spacing w:after="40" w:before="40"/>
      </w:pPr>
      <w:r>
        <w:rPr>
          <w:rFonts w:ascii="Arial" w:cs="Arial" w:eastAsia="Arial" w:hAnsi="Arial"/>
          <w:b w:val="false"/>
          <w:bCs w:val="false"/>
          <w:color w:val="555555"/>
          <w:sz w:val="22"/>
          <w:szCs w:val="22"/>
        </w:rPr>
        <w:t xml:space="preserve">Docker Compose with 10 containers</w:t>
      </w:r>
    </w:p>
    <w:p>
      <w:pPr>
        <w:pStyle w:val="ListParagraph"/>
        <w:numPr>
          <w:ilvl w:val="0"/>
          <w:numId w:val="2"/>
        </w:numPr>
        <w:spacing w:after="40" w:before="40"/>
      </w:pPr>
      <w:r>
        <w:rPr>
          <w:rFonts w:ascii="Arial" w:cs="Arial" w:eastAsia="Arial" w:hAnsi="Arial"/>
          <w:b w:val="false"/>
          <w:bCs w:val="false"/>
          <w:color w:val="555555"/>
          <w:sz w:val="22"/>
          <w:szCs w:val="22"/>
        </w:rPr>
        <w:t xml:space="preserve">GitHub Actions workflow for automated image builds</w:t>
      </w:r>
    </w:p>
    <w:p>
      <w:pPr>
        <w:pStyle w:val="ListParagraph"/>
        <w:numPr>
          <w:ilvl w:val="0"/>
          <w:numId w:val="2"/>
        </w:numPr>
        <w:spacing w:after="40" w:before="40"/>
      </w:pPr>
      <w:r>
        <w:rPr>
          <w:rFonts w:ascii="Arial" w:cs="Arial" w:eastAsia="Arial" w:hAnsi="Arial"/>
          <w:b w:val="false"/>
          <w:bCs w:val="false"/>
          <w:color w:val="555555"/>
          <w:sz w:val="22"/>
          <w:szCs w:val="22"/>
        </w:rPr>
        <w:t xml:space="preserve">Azure deployment script</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What is Missing</w:t>
      </w:r>
    </w:p>
    <w:p>
      <w:pPr>
        <w:pStyle w:val="ListParagraph"/>
        <w:numPr>
          <w:ilvl w:val="0"/>
          <w:numId w:val="2"/>
        </w:numPr>
        <w:spacing w:after="40" w:before="40"/>
      </w:pPr>
      <w:r>
        <w:rPr>
          <w:rFonts w:ascii="Arial" w:cs="Arial" w:eastAsia="Arial" w:hAnsi="Arial"/>
          <w:b/>
          <w:bCs/>
          <w:color w:val="555555"/>
          <w:sz w:val="22"/>
          <w:szCs w:val="22"/>
        </w:rPr>
        <w:t xml:space="preserve">No database — everything resets on restart</w:t>
      </w:r>
    </w:p>
    <w:p>
      <w:pPr>
        <w:pStyle w:val="ListParagraph"/>
        <w:numPr>
          <w:ilvl w:val="0"/>
          <w:numId w:val="2"/>
        </w:numPr>
        <w:spacing w:after="40" w:before="40"/>
      </w:pPr>
      <w:r>
        <w:rPr>
          <w:rFonts w:ascii="Arial" w:cs="Arial" w:eastAsia="Arial" w:hAnsi="Arial"/>
          <w:b w:val="false"/>
          <w:bCs w:val="false"/>
          <w:color w:val="555555"/>
          <w:sz w:val="22"/>
          <w:szCs w:val="22"/>
        </w:rPr>
        <w:t xml:space="preserve">No historical data — no trends, no charts over time</w:t>
      </w:r>
    </w:p>
    <w:p>
      <w:pPr>
        <w:pStyle w:val="ListParagraph"/>
        <w:numPr>
          <w:ilvl w:val="0"/>
          <w:numId w:val="2"/>
        </w:numPr>
        <w:spacing w:after="40" w:before="40"/>
      </w:pPr>
      <w:r>
        <w:rPr>
          <w:rFonts w:ascii="Arial" w:cs="Arial" w:eastAsia="Arial" w:hAnsi="Arial"/>
          <w:b w:val="false"/>
          <w:bCs w:val="false"/>
          <w:color w:val="555555"/>
          <w:sz w:val="22"/>
          <w:szCs w:val="22"/>
        </w:rPr>
        <w:t xml:space="preserve">No login — anyone who reaches the URL can see everything</w:t>
      </w:r>
    </w:p>
    <w:p>
      <w:pPr>
        <w:pStyle w:val="ListParagraph"/>
        <w:numPr>
          <w:ilvl w:val="0"/>
          <w:numId w:val="2"/>
        </w:numPr>
        <w:spacing w:after="40" w:before="40"/>
      </w:pPr>
      <w:r>
        <w:rPr>
          <w:rFonts w:ascii="Arial" w:cs="Arial" w:eastAsia="Arial" w:hAnsi="Arial"/>
          <w:b w:val="false"/>
          <w:bCs w:val="false"/>
          <w:color w:val="555555"/>
          <w:sz w:val="22"/>
          <w:szCs w:val="22"/>
        </w:rPr>
        <w:t xml:space="preserve">Redis active but not needed at this scale — adds cost</w:t>
      </w:r>
    </w:p>
    <w:p>
      <w:pPr>
        <w:pStyle w:val="ListParagraph"/>
        <w:numPr>
          <w:ilvl w:val="0"/>
          <w:numId w:val="2"/>
        </w:numPr>
        <w:spacing w:after="40" w:before="40"/>
      </w:pPr>
      <w:r>
        <w:rPr>
          <w:rFonts w:ascii="Arial" w:cs="Arial" w:eastAsia="Arial" w:hAnsi="Arial"/>
          <w:b w:val="false"/>
          <w:bCs w:val="false"/>
          <w:color w:val="555555"/>
          <w:sz w:val="22"/>
          <w:szCs w:val="22"/>
        </w:rPr>
        <w:t xml:space="preserve">AI pointing to Anthropic — should be StargateAI</w:t>
      </w:r>
    </w:p>
    <w:p>
      <w:pPr>
        <w:pStyle w:val="ListParagraph"/>
        <w:numPr>
          <w:ilvl w:val="0"/>
          <w:numId w:val="2"/>
        </w:numPr>
        <w:spacing w:after="40" w:before="40"/>
      </w:pPr>
      <w:r>
        <w:rPr>
          <w:rFonts w:ascii="Arial" w:cs="Arial" w:eastAsia="Arial" w:hAnsi="Arial"/>
          <w:b w:val="false"/>
          <w:bCs w:val="false"/>
          <w:color w:val="555555"/>
          <w:sz w:val="22"/>
          <w:szCs w:val="22"/>
        </w:rPr>
        <w:t xml:space="preserve">Code only on personal laptop — not backed up</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Status</w:t>
      </w:r>
    </w:p>
    <w:p>
      <w:pPr>
        <w:spacing w:after="80" w:before="80"/>
      </w:pPr>
      <w:r>
        <w:rPr>
          <w:rFonts w:ascii="Arial" w:cs="Arial" w:eastAsia="Arial" w:hAnsi="Arial"/>
          <w:color w:val="555555"/>
          <w:sz w:val="22"/>
          <w:szCs w:val="22"/>
        </w:rPr>
        <w:t xml:space="preserve">Phase 0 is complete. No further work needed on Phase 0. Proceed directly to Phase 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gridSpan w:val="1"/>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tcPr>
          <w:p>
            <w:r>
              <w:rPr>
                <w:rFonts w:ascii="Arial" w:cs="Arial" w:eastAsia="Arial" w:hAnsi="Arial"/>
                <w:b/>
                <w:bCs/>
                <w:color w:val="FFFFFF"/>
                <w:sz w:val="18"/>
                <w:szCs w:val="18"/>
              </w:rPr>
              <w:t xml:space="preserve">PHASE 1</w:t>
            </w:r>
          </w:p>
          <w:p>
            <w:pPr>
              <w:spacing w:before="40"/>
            </w:pPr>
            <w:r>
              <w:rPr>
                <w:rFonts w:ascii="Arial" w:cs="Arial" w:eastAsia="Arial" w:hAnsi="Arial"/>
                <w:b/>
                <w:bCs/>
                <w:color w:val="FFFFFF"/>
                <w:sz w:val="32"/>
                <w:szCs w:val="32"/>
              </w:rPr>
              <w:t xml:space="preserve">Demo Ready</w:t>
            </w:r>
          </w:p>
          <w:p>
            <w:pPr>
              <w:spacing w:before="40"/>
            </w:pPr>
            <w:r>
              <w:rPr>
                <w:rFonts w:ascii="Arial" w:cs="Arial" w:eastAsia="Arial" w:hAnsi="Arial"/>
                <w:color w:val="FFFFFF"/>
                <w:sz w:val="20"/>
                <w:szCs w:val="20"/>
              </w:rPr>
              <w:t xml:space="preserve">Office VM + SQLite + StargateAI + GitHub</w:t>
            </w:r>
          </w:p>
        </w:tc>
        <w:tc>
          <w:tcPr>
            <w:tcBorders>
              <w:top w:val="none" w:color="FFFFFF" w:sz="0"/>
              <w:left w:val="none" w:color="FFFFFF" w:sz="0"/>
              <w:bottom w:val="none" w:color="FFFFFF" w:sz="0"/>
              <w:right w:val="none" w:color="FFFFFF" w:sz="0"/>
            </w:tcBorders>
            <w:shd w:fill="C45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 NOW 🔨</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It Is</w:t>
      </w:r>
    </w:p>
    <w:p>
      <w:pPr>
        <w:spacing w:after="80" w:before="80"/>
      </w:pPr>
      <w:r>
        <w:rPr>
          <w:rFonts w:ascii="Arial" w:cs="Arial" w:eastAsia="Arial" w:hAnsi="Arial"/>
          <w:color w:val="555555"/>
          <w:sz w:val="22"/>
          <w:szCs w:val="22"/>
        </w:rPr>
        <w:t xml:space="preserve">Phase 1 transforms the prototype into a convincing demo platform. A SQLite database is added so data persists across restarts and 30 days of realistic historical data is generated at first startup. StargateAI replaces Anthropic as the AI provider — free, internal, no token limits. Redis is made inactive with in-memory fallbacks. The entire codebase is pushed to GitHub making it safe, shareable, and deployable anywhere. The platform runs on the office VM provided by IT — colleagues access it via browser on the office network or VPN.</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Office VM from IT — Ubuntu 22.04 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Specs needed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4 GB RAM, 4 CPU cores, 50 GB disk, static IP, port 80 open, sudo access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Office network → http://VM-IP | Outside → VPN first → http://VM-IP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Login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None — open access. Anyone on network/VPN can view.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HTTPS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 internal network only. HTTPS added in 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SQLite — single file on VM. No installation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StargateAI — internal Infocepts service. Free, no limits.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Redis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Installed but inactive. Fallback to in-memory. Activated in Phase 3 if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Code backup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GitHub private repository. Images on GitHub Container Registry.</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Changes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Made inactive via Docker profiles. In-memory fallback added to broadcaster, semantic layer, and 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SQLite database</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New database module added. Schema with 7 tables. Auto-creates on first startup.</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Historical generator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Runs once at startup if DB empty. Generates 30 days of data backwards from today.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Live data writer</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Simulation engine now writes every tick to SQLite. Data accumulates continuously.</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Historical API routes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 new endpoints: OEE trends, health curves, batch history, alert log, energy history, safety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StargateAI client</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Unified LLM client replaces Anthropic. Supports StargateAI, Azure OpenAI, Anthropic via one config switch.</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GitHub setup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Private repo created. GitHub Actions builds and publishes all 9 images automatically on every push.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docker-compose.yml</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Redis profile added. Build context corrected for CSV data. Port mapping updated.</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.env.local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REDIS_ENABLED=false, LLM_PROVIDER=stargate, STARGATE_API_KEY, STARGATE_BASE_URL added.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Database Design</w:t>
      </w:r>
    </w:p>
    <w:p>
      <w:pPr>
        <w:spacing w:after="80" w:before="80"/>
      </w:pPr>
      <w:r>
        <w:rPr>
          <w:rFonts w:ascii="Arial" w:cs="Arial" w:eastAsia="Arial" w:hAnsi="Arial"/>
          <w:color w:val="555555"/>
          <w:sz w:val="22"/>
          <w:szCs w:val="22"/>
        </w:rPr>
        <w:t xml:space="preserve">SQLite database — single file at data/manuai.db. Same schema used in Phase 2 on Azure SQL — no query changes needed when migrating.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oee_readings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machine_id, timestamp, oee, availability, performance, quality, loss_type, loss_minutes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machine_health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machine_id, timestamp, health_pct, rul_days, vibration, temperature, 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machine_id, type, severity, message, timestamp, acknowledged, ack_by, ack_at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batches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id, product, qty_kg, plan_yield, actual_yield, status, started_at, completed_at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yield_history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param_id, param_name, timestamp, value, target, warning_flag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energy_readings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asset_id, timestamp, kw, anomaly_flag, tariff_period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safety_events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 zone, event_type, severity, h2s, co, ch4, timestamp, resolved_at</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Historical Data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OEE readings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 machines × every 5 min × 30 days = ~69,000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Machine health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8 machines × every 5 min × 30 days = ~69,000 records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 per day × 30 days = ~180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Batches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~3 per day × 30 days = ~90 records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Yield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 params × every 5 min × 30 days = ~52,000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Energy readings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6 assets × every 30 min × 30 days = ~8,600 records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Safety 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per day × 30 days = ~60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Total records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~299,000 records. Generated in ~30 seconds on first startup.</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Customer Sees After Phase 1</w:t>
      </w:r>
    </w:p>
    <w:p>
      <w:pPr>
        <w:pStyle w:val="ListParagraph"/>
        <w:numPr>
          <w:ilvl w:val="0"/>
          <w:numId w:val="2"/>
        </w:numPr>
        <w:spacing w:after="40" w:before="40"/>
      </w:pPr>
      <w:r>
        <w:rPr>
          <w:rFonts w:ascii="Arial" w:cs="Arial" w:eastAsia="Arial" w:hAnsi="Arial"/>
          <w:b/>
          <w:bCs/>
          <w:color w:val="555555"/>
          <w:sz w:val="22"/>
          <w:szCs w:val="22"/>
        </w:rPr>
        <w:t xml:space="preserve">30-day OEE trend per machine — shift by shift</w:t>
      </w:r>
    </w:p>
    <w:p>
      <w:pPr>
        <w:pStyle w:val="ListParagraph"/>
        <w:numPr>
          <w:ilvl w:val="0"/>
          <w:numId w:val="2"/>
        </w:numPr>
        <w:spacing w:after="40" w:before="40"/>
      </w:pPr>
      <w:r>
        <w:rPr>
          <w:rFonts w:ascii="Arial" w:cs="Arial" w:eastAsia="Arial" w:hAnsi="Arial"/>
          <w:b w:val="false"/>
          <w:bCs w:val="false"/>
          <w:color w:val="555555"/>
          <w:sz w:val="22"/>
          <w:szCs w:val="22"/>
        </w:rPr>
        <w:t xml:space="preserve">Machine health degradation curves over the month</w:t>
      </w:r>
    </w:p>
    <w:p>
      <w:pPr>
        <w:pStyle w:val="ListParagraph"/>
        <w:numPr>
          <w:ilvl w:val="0"/>
          <w:numId w:val="2"/>
        </w:numPr>
        <w:spacing w:after="40" w:before="40"/>
      </w:pPr>
      <w:r>
        <w:rPr>
          <w:rFonts w:ascii="Arial" w:cs="Arial" w:eastAsia="Arial" w:hAnsi="Arial"/>
          <w:b w:val="false"/>
          <w:bCs w:val="false"/>
          <w:color w:val="555555"/>
          <w:sz w:val="22"/>
          <w:szCs w:val="22"/>
        </w:rPr>
        <w:t xml:space="preserve">Batch yield history — batch by batch comparison</w:t>
      </w:r>
    </w:p>
    <w:p>
      <w:pPr>
        <w:pStyle w:val="ListParagraph"/>
        <w:numPr>
          <w:ilvl w:val="0"/>
          <w:numId w:val="2"/>
        </w:numPr>
        <w:spacing w:after="40" w:before="40"/>
      </w:pPr>
      <w:r>
        <w:rPr>
          <w:rFonts w:ascii="Arial" w:cs="Arial" w:eastAsia="Arial" w:hAnsi="Arial"/>
          <w:b w:val="false"/>
          <w:bCs w:val="false"/>
          <w:color w:val="555555"/>
          <w:sz w:val="22"/>
          <w:szCs w:val="22"/>
        </w:rPr>
        <w:t xml:space="preserve">Alert history — what fired, when, who acknowledged</w:t>
      </w:r>
    </w:p>
    <w:p>
      <w:pPr>
        <w:pStyle w:val="ListParagraph"/>
        <w:numPr>
          <w:ilvl w:val="0"/>
          <w:numId w:val="2"/>
        </w:numPr>
        <w:spacing w:after="40" w:before="40"/>
      </w:pPr>
      <w:r>
        <w:rPr>
          <w:rFonts w:ascii="Arial" w:cs="Arial" w:eastAsia="Arial" w:hAnsi="Arial"/>
          <w:b w:val="false"/>
          <w:bCs w:val="false"/>
          <w:color w:val="555555"/>
          <w:sz w:val="22"/>
          <w:szCs w:val="22"/>
        </w:rPr>
        <w:t xml:space="preserve">Energy consumption daily patterns</w:t>
      </w:r>
    </w:p>
    <w:p>
      <w:pPr>
        <w:pStyle w:val="ListParagraph"/>
        <w:numPr>
          <w:ilvl w:val="0"/>
          <w:numId w:val="2"/>
        </w:numPr>
        <w:spacing w:after="40" w:before="40"/>
      </w:pPr>
      <w:r>
        <w:rPr>
          <w:rFonts w:ascii="Arial" w:cs="Arial" w:eastAsia="Arial" w:hAnsi="Arial"/>
          <w:b w:val="false"/>
          <w:bCs w:val="false"/>
          <w:color w:val="555555"/>
          <w:sz w:val="22"/>
          <w:szCs w:val="22"/>
        </w:rPr>
        <w:t xml:space="preserve">Safety event log with resolution times</w:t>
      </w:r>
    </w:p>
    <w:p>
      <w:pPr>
        <w:pStyle w:val="ListParagraph"/>
        <w:numPr>
          <w:ilvl w:val="0"/>
          <w:numId w:val="2"/>
        </w:numPr>
        <w:spacing w:after="40" w:before="40"/>
      </w:pPr>
      <w:r>
        <w:rPr>
          <w:rFonts w:ascii="Arial" w:cs="Arial" w:eastAsia="Arial" w:hAnsi="Arial"/>
          <w:b w:val="false"/>
          <w:bCs w:val="false"/>
          <w:color w:val="555555"/>
          <w:sz w:val="22"/>
          <w:szCs w:val="22"/>
        </w:rPr>
        <w:t xml:space="preserve">AI chat answering questions about plant data (StargateAI)</w:t>
      </w:r>
    </w:p>
    <w:p>
      <w:pPr>
        <w:pStyle w:val="ListParagraph"/>
        <w:numPr>
          <w:ilvl w:val="0"/>
          <w:numId w:val="2"/>
        </w:numPr>
        <w:spacing w:after="40" w:before="40"/>
      </w:pPr>
      <w:r>
        <w:rPr>
          <w:rFonts w:ascii="Arial" w:cs="Arial" w:eastAsia="Arial" w:hAnsi="Arial"/>
          <w:b w:val="false"/>
          <w:bCs w:val="false"/>
          <w:color w:val="555555"/>
          <w:sz w:val="22"/>
          <w:szCs w:val="22"/>
        </w:rPr>
        <w:t xml:space="preserve">Platform stays up after restart — data preserved</w:t>
      </w:r>
    </w:p>
    <w:p>
      <w:pPr>
        <w:pStyle w:val="ListParagraph"/>
        <w:numPr>
          <w:ilvl w:val="0"/>
          <w:numId w:val="2"/>
        </w:numPr>
        <w:spacing w:after="40" w:before="40"/>
      </w:pPr>
      <w:r>
        <w:rPr>
          <w:rFonts w:ascii="Arial" w:cs="Arial" w:eastAsia="Arial" w:hAnsi="Arial"/>
          <w:b w:val="false"/>
          <w:bCs w:val="false"/>
          <w:color w:val="555555"/>
          <w:sz w:val="22"/>
          <w:szCs w:val="22"/>
        </w:rPr>
        <w:t xml:space="preserve">Data looks like their plant if CSVs updated with their names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Effort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 inactive + in-memory fallbacks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SQLite schema + connection module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Historical data generator (30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1.5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Live data writer in simulation engine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Historical API routes (6 endpoints)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1.5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StargateAI LLM client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GitHub repo setup + push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 hours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VM setup (Docker install, run platform)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You +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Testing end to 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StargateAI API key (helpdesk ticket)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1–2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You (raise ticket)</w:t>
            </w:r>
          </w:p>
        </w:tc>
      </w:tr>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~6.5 days</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Cost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 Item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Office VM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Provided by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SQLite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No server needed — single file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StargateAI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Internal Infocepts service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GitHub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Private repo + Container Registry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Open source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Redis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Not running — inactive</w:t>
            </w:r>
          </w:p>
        </w:tc>
      </w:tr>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Prerequisites Before Starting Phase 1</w:t>
      </w:r>
    </w:p>
    <w:p>
      <w:pPr>
        <w:pStyle w:val="ListParagraph"/>
        <w:numPr>
          <w:ilvl w:val="0"/>
          <w:numId w:val="2"/>
        </w:numPr>
        <w:spacing w:after="40" w:before="40"/>
      </w:pPr>
      <w:r>
        <w:rPr>
          <w:rFonts w:ascii="Arial" w:cs="Arial" w:eastAsia="Arial" w:hAnsi="Arial"/>
          <w:b/>
          <w:bCs/>
          <w:color w:val="555555"/>
          <w:sz w:val="22"/>
          <w:szCs w:val="22"/>
        </w:rPr>
        <w:t xml:space="preserve">Request office VM from IT — Ubuntu 22.04, 4GB RAM, 4 CPU, 50GB disk, static IP, port 80, sudo access</w:t>
      </w:r>
    </w:p>
    <w:p>
      <w:pPr>
        <w:pStyle w:val="ListParagraph"/>
        <w:numPr>
          <w:ilvl w:val="0"/>
          <w:numId w:val="2"/>
        </w:numPr>
        <w:spacing w:after="40" w:before="40"/>
      </w:pPr>
      <w:r>
        <w:rPr>
          <w:rFonts w:ascii="Arial" w:cs="Arial" w:eastAsia="Arial" w:hAnsi="Arial"/>
          <w:b w:val="false"/>
          <w:bCs w:val="false"/>
          <w:color w:val="555555"/>
          <w:sz w:val="22"/>
          <w:szCs w:val="22"/>
        </w:rPr>
        <w:t xml:space="preserve">Raise StargateAI helpdesk ticket — get API key from Infocepts IT</w:t>
      </w:r>
    </w:p>
    <w:p>
      <w:pPr>
        <w:pStyle w:val="ListParagraph"/>
        <w:numPr>
          <w:ilvl w:val="0"/>
          <w:numId w:val="2"/>
        </w:numPr>
        <w:spacing w:after="40" w:before="40"/>
      </w:pPr>
      <w:r>
        <w:rPr>
          <w:rFonts w:ascii="Arial" w:cs="Arial" w:eastAsia="Arial" w:hAnsi="Arial"/>
          <w:b w:val="false"/>
          <w:bCs w:val="false"/>
          <w:color w:val="555555"/>
          <w:sz w:val="22"/>
          <w:szCs w:val="22"/>
        </w:rPr>
        <w:t xml:space="preserve">Create GitHub account if not already done</w:t>
      </w:r>
    </w:p>
    <w:p>
      <w:pPr>
        <w:pStyle w:val="ListParagraph"/>
        <w:numPr>
          <w:ilvl w:val="0"/>
          <w:numId w:val="2"/>
        </w:numPr>
        <w:spacing w:after="40" w:before="40"/>
      </w:pPr>
      <w:r>
        <w:rPr>
          <w:rFonts w:ascii="Arial" w:cs="Arial" w:eastAsia="Arial" w:hAnsi="Arial"/>
          <w:b w:val="false"/>
          <w:bCs w:val="false"/>
          <w:color w:val="555555"/>
          <w:sz w:val="22"/>
          <w:szCs w:val="22"/>
        </w:rPr>
        <w:t xml:space="preserve">Install Git on personal laptop</w:t>
      </w:r>
    </w:p>
    <w:p>
      <w:pPr>
        <w:pStyle w:val="ListParagraph"/>
        <w:numPr>
          <w:ilvl w:val="0"/>
          <w:numId w:val="2"/>
        </w:numPr>
        <w:spacing w:after="40" w:before="40"/>
      </w:pPr>
      <w:r>
        <w:rPr>
          <w:rFonts w:ascii="Arial" w:cs="Arial" w:eastAsia="Arial" w:hAnsi="Arial"/>
          <w:b w:val="false"/>
          <w:bCs w:val="false"/>
          <w:color w:val="555555"/>
          <w:sz w:val="22"/>
          <w:szCs w:val="22"/>
        </w:rPr>
        <w:t xml:space="preserve">Verify Docker Desktop is running on personal laptop</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How to Deploy Phase 1 to VM</w:t>
      </w:r>
    </w:p>
    <w:p>
      <w:pPr>
        <w:spacing w:after="80" w:before="80"/>
      </w:pPr>
      <w:r>
        <w:rPr>
          <w:rFonts w:ascii="Arial" w:cs="Arial" w:eastAsia="Arial" w:hAnsi="Arial"/>
          <w:color w:val="555555"/>
          <w:sz w:val="22"/>
          <w:szCs w:val="22"/>
        </w:rPr>
        <w:t xml:space="preserve">Once VM is ready and GitHub is set up:</w:t>
      </w:r>
    </w:p>
    <w:p>
      <w:pPr>
        <w:pStyle w:val="ListParagraph"/>
        <w:numPr>
          <w:ilvl w:val="0"/>
          <w:numId w:val="2"/>
        </w:numPr>
        <w:spacing w:after="40" w:before="40"/>
      </w:pPr>
      <w:r>
        <w:rPr>
          <w:rFonts w:ascii="Arial" w:cs="Arial" w:eastAsia="Arial" w:hAnsi="Arial"/>
          <w:b w:val="false"/>
          <w:bCs w:val="false"/>
          <w:color w:val="555555"/>
          <w:sz w:val="22"/>
          <w:szCs w:val="22"/>
        </w:rPr>
        <w:t xml:space="preserve">SSH into VM from personal laptop</w:t>
      </w:r>
    </w:p>
    <w:p>
      <w:pPr>
        <w:pStyle w:val="ListParagraph"/>
        <w:numPr>
          <w:ilvl w:val="0"/>
          <w:numId w:val="2"/>
        </w:numPr>
        <w:spacing w:after="40" w:before="40"/>
      </w:pPr>
      <w:r>
        <w:rPr>
          <w:rFonts w:ascii="Arial" w:cs="Arial" w:eastAsia="Arial" w:hAnsi="Arial"/>
          <w:b w:val="false"/>
          <w:bCs w:val="false"/>
          <w:color w:val="555555"/>
          <w:sz w:val="22"/>
          <w:szCs w:val="22"/>
        </w:rPr>
        <w:t xml:space="preserve">Install Docker: sudo apt update &amp;&amp; sudo apt install docker.io docker-compose -y</w:t>
      </w:r>
    </w:p>
    <w:p>
      <w:pPr>
        <w:pStyle w:val="ListParagraph"/>
        <w:numPr>
          <w:ilvl w:val="0"/>
          <w:numId w:val="2"/>
        </w:numPr>
        <w:spacing w:after="40" w:before="40"/>
      </w:pPr>
      <w:r>
        <w:rPr>
          <w:rFonts w:ascii="Arial" w:cs="Arial" w:eastAsia="Arial" w:hAnsi="Arial"/>
          <w:b w:val="false"/>
          <w:bCs w:val="false"/>
          <w:color w:val="555555"/>
          <w:sz w:val="22"/>
          <w:szCs w:val="22"/>
        </w:rPr>
        <w:t xml:space="preserve">Clone from GitHub: git clone https://github.com/YOUR_USERNAME/manuai.git</w:t>
      </w:r>
    </w:p>
    <w:p>
      <w:pPr>
        <w:pStyle w:val="ListParagraph"/>
        <w:numPr>
          <w:ilvl w:val="0"/>
          <w:numId w:val="2"/>
        </w:numPr>
        <w:spacing w:after="40" w:before="40"/>
      </w:pPr>
      <w:r>
        <w:rPr>
          <w:rFonts w:ascii="Arial" w:cs="Arial" w:eastAsia="Arial" w:hAnsi="Arial"/>
          <w:b w:val="false"/>
          <w:bCs w:val="false"/>
          <w:color w:val="555555"/>
          <w:sz w:val="22"/>
          <w:szCs w:val="22"/>
        </w:rPr>
        <w:t xml:space="preserve">Add .env.local file with StargateAI key</w:t>
      </w:r>
    </w:p>
    <w:p>
      <w:pPr>
        <w:pStyle w:val="ListParagraph"/>
        <w:numPr>
          <w:ilvl w:val="0"/>
          <w:numId w:val="2"/>
        </w:numPr>
        <w:spacing w:after="40" w:before="40"/>
      </w:pPr>
      <w:r>
        <w:rPr>
          <w:rFonts w:ascii="Arial" w:cs="Arial" w:eastAsia="Arial" w:hAnsi="Arial"/>
          <w:b w:val="false"/>
          <w:bCs w:val="false"/>
          <w:color w:val="555555"/>
          <w:sz w:val="22"/>
          <w:szCs w:val="22"/>
        </w:rPr>
        <w:t xml:space="preserve">Run: docker compose up -d</w:t>
      </w:r>
    </w:p>
    <w:p>
      <w:pPr>
        <w:pStyle w:val="ListParagraph"/>
        <w:numPr>
          <w:ilvl w:val="0"/>
          <w:numId w:val="2"/>
        </w:numPr>
        <w:spacing w:after="40" w:before="40"/>
      </w:pPr>
      <w:r>
        <w:rPr>
          <w:rFonts w:ascii="Arial" w:cs="Arial" w:eastAsia="Arial" w:hAnsi="Arial"/>
          <w:b w:val="false"/>
          <w:bCs w:val="false"/>
          <w:color w:val="555555"/>
          <w:sz w:val="22"/>
          <w:szCs w:val="22"/>
        </w:rPr>
        <w:t xml:space="preserve">Share VM IP address with colleagues</w:t>
      </w:r>
    </w:p>
    <w:p>
      <w:pPr>
        <w:pStyle w:val="ListParagraph"/>
        <w:numPr>
          <w:ilvl w:val="0"/>
          <w:numId w:val="2"/>
        </w:numPr>
        <w:spacing w:after="40" w:before="40"/>
      </w:pPr>
      <w:r>
        <w:rPr>
          <w:rFonts w:ascii="Arial" w:cs="Arial" w:eastAsia="Arial" w:hAnsi="Arial"/>
          <w:b w:val="false"/>
          <w:bCs w:val="false"/>
          <w:color w:val="555555"/>
          <w:sz w:val="22"/>
          <w:szCs w:val="22"/>
        </w:rPr>
        <w:t xml:space="preserve">They open http://VM-IP in browser — done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gridSpan w:val="1"/>
            <w:tcBorders>
              <w:top w:val="none" w:color="FFFFFF" w:sz="0"/>
              <w:left w:val="none" w:color="FFFFFF" w:sz="0"/>
              <w:bottom w:val="none" w:color="FFFFFF" w:sz="0"/>
              <w:right w:val="none" w:color="FFFFFF" w:sz="0"/>
            </w:tcBorders>
            <w:shd w:fill="5B2C8D" w:val="clear"/>
            <w:tcMar>
              <w:top w:type="dxa" w:w="160"/>
              <w:left w:type="dxa" w:w="200"/>
              <w:bottom w:type="dxa" w:w="160"/>
              <w:right w:type="dxa" w:w="200"/>
            </w:tcMar>
          </w:tcPr>
          <w:p>
            <w:r>
              <w:rPr>
                <w:rFonts w:ascii="Arial" w:cs="Arial" w:eastAsia="Arial" w:hAnsi="Arial"/>
                <w:b/>
                <w:bCs/>
                <w:color w:val="FFFFFF"/>
                <w:sz w:val="18"/>
                <w:szCs w:val="18"/>
              </w:rPr>
              <w:t xml:space="preserve">PHASE 2</w:t>
            </w:r>
          </w:p>
          <w:p>
            <w:pPr>
              <w:spacing w:before="40"/>
            </w:pPr>
            <w:r>
              <w:rPr>
                <w:rFonts w:ascii="Arial" w:cs="Arial" w:eastAsia="Arial" w:hAnsi="Arial"/>
                <w:b/>
                <w:bCs/>
                <w:color w:val="FFFFFF"/>
                <w:sz w:val="32"/>
                <w:szCs w:val="32"/>
              </w:rPr>
              <w:t xml:space="preserve">Azure + Secure Login</w:t>
            </w:r>
          </w:p>
          <w:p>
            <w:pPr>
              <w:spacing w:before="40"/>
            </w:pPr>
            <w:r>
              <w:rPr>
                <w:rFonts w:ascii="Arial" w:cs="Arial" w:eastAsia="Arial" w:hAnsi="Arial"/>
                <w:color w:val="FFFFFF"/>
                <w:sz w:val="20"/>
                <w:szCs w:val="20"/>
              </w:rPr>
              <w:t xml:space="preserve">Cloud hosted · Microsoft 365 login · Anywhere access</w:t>
            </w:r>
          </w:p>
        </w:tc>
        <w:tc>
          <w:tcPr>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DEMO 🎯</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It Is</w:t>
      </w:r>
    </w:p>
    <w:p>
      <w:pPr>
        <w:spacing w:after="80" w:before="80"/>
      </w:pPr>
      <w:r>
        <w:rPr>
          <w:rFonts w:ascii="Arial" w:cs="Arial" w:eastAsia="Arial" w:hAnsi="Arial"/>
          <w:color w:val="555555"/>
          <w:sz w:val="22"/>
          <w:szCs w:val="22"/>
        </w:rPr>
        <w:t xml:space="preserve">Phase 2 moves the platform from the office VM to Azure. Microsoft 365 login is added using Azure Active Directory — your colleagues log in with their existing company email and password, the same as Teams and Outlook. No new accounts, no new passwords. The platform becomes accessible from anywhere without VPN. HTTPS is automatic on Azure. Redis remains inactive. StargateAI continues as the AI provider. The only new cost is Azure hosting.</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Trigger to Start Phase 2</w:t>
      </w:r>
    </w:p>
    <w:p>
      <w:pPr>
        <w:spacing w:after="80" w:before="80"/>
      </w:pPr>
      <w:r>
        <w:rPr>
          <w:rFonts w:ascii="Arial" w:cs="Arial" w:eastAsia="Arial" w:hAnsi="Arial"/>
          <w:color w:val="555555"/>
          <w:sz w:val="22"/>
          <w:szCs w:val="22"/>
        </w:rPr>
        <w:t xml:space="preserve">Start Phase 2 when any of these happen:</w:t>
      </w:r>
    </w:p>
    <w:p>
      <w:pPr>
        <w:pStyle w:val="ListParagraph"/>
        <w:numPr>
          <w:ilvl w:val="0"/>
          <w:numId w:val="2"/>
        </w:numPr>
        <w:spacing w:after="40" w:before="40"/>
      </w:pPr>
      <w:r>
        <w:rPr>
          <w:rFonts w:ascii="Arial" w:cs="Arial" w:eastAsia="Arial" w:hAnsi="Arial"/>
          <w:b/>
          <w:bCs/>
          <w:color w:val="555555"/>
          <w:sz w:val="22"/>
          <w:szCs w:val="22"/>
        </w:rPr>
        <w:t xml:space="preserve">A customer wants to access the platform from outside your office</w:t>
      </w:r>
    </w:p>
    <w:p>
      <w:pPr>
        <w:pStyle w:val="ListParagraph"/>
        <w:numPr>
          <w:ilvl w:val="0"/>
          <w:numId w:val="2"/>
        </w:numPr>
        <w:spacing w:after="40" w:before="40"/>
      </w:pPr>
      <w:r>
        <w:rPr>
          <w:rFonts w:ascii="Arial" w:cs="Arial" w:eastAsia="Arial" w:hAnsi="Arial"/>
          <w:b w:val="false"/>
          <w:bCs w:val="false"/>
          <w:color w:val="555555"/>
          <w:sz w:val="22"/>
          <w:szCs w:val="22"/>
        </w:rPr>
        <w:t xml:space="preserve">Your team needs access while travelling or working from home without VPN</w:t>
      </w:r>
    </w:p>
    <w:p>
      <w:pPr>
        <w:pStyle w:val="ListParagraph"/>
        <w:numPr>
          <w:ilvl w:val="0"/>
          <w:numId w:val="2"/>
        </w:numPr>
        <w:spacing w:after="40" w:before="40"/>
      </w:pPr>
      <w:r>
        <w:rPr>
          <w:rFonts w:ascii="Arial" w:cs="Arial" w:eastAsia="Arial" w:hAnsi="Arial"/>
          <w:b w:val="false"/>
          <w:bCs w:val="false"/>
          <w:color w:val="555555"/>
          <w:sz w:val="22"/>
          <w:szCs w:val="22"/>
        </w:rPr>
        <w:t xml:space="preserve">You need a permanent URL to share with customers</w:t>
      </w:r>
    </w:p>
    <w:p>
      <w:pPr>
        <w:pStyle w:val="ListParagraph"/>
        <w:numPr>
          <w:ilvl w:val="0"/>
          <w:numId w:val="2"/>
        </w:numPr>
        <w:spacing w:after="40" w:before="40"/>
      </w:pPr>
      <w:r>
        <w:rPr>
          <w:rFonts w:ascii="Arial" w:cs="Arial" w:eastAsia="Arial" w:hAnsi="Arial"/>
          <w:b w:val="false"/>
          <w:bCs w:val="false"/>
          <w:color w:val="555555"/>
          <w:sz w:val="22"/>
          <w:szCs w:val="22"/>
        </w:rPr>
        <w:t xml:space="preserve">The office VM is not reliable enough for customer demos</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Hosting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Container Apps — runs all 10 containers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SQL Serverless — replaces SQLite. Same tables, same queries.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Images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Container Registry — stores Docker images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Login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Active Directory — Microsoft 365 company email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HTTPS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Automatic — Azure provides SSL certificate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StargateAI (unchanged — still free)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Still inactive. Azure Cache for Redis added only in Phase 3 if scaling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Access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Anywhere — no VPN needed. URL shared with anyone.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URL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https://manuai-web.azurecontainerapps.io (or custom domain)</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Changes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Database connection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 line change: DATABASE_URL switches from SQLite to Azure SQL. All queries identical.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Azure AD login</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New login page added. Microsoft sign-in button. Token verified on every API request.</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Role-based 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 roles: Viewer, Operator, Engineer, Admin. Assigned via Azure AD groups by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HTTPS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No code change — Azure Container Apps provides HTTPS automatically.</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docker-compose.yml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Azure-specific environment variables added. Redis remains in inactive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deploy-azure.sh</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Updated to create Azure SQL, configure Azure AD app registration.</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.env.local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SQL connection string, Azure AD client ID and tenant ID added.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API middleware</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Auth middleware updated to validate Azure AD JWT tokens.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Azure AD Login — How It Works</w:t>
      </w:r>
    </w:p>
    <w:p>
      <w:pPr>
        <w:spacing w:after="80" w:before="80"/>
      </w:pPr>
      <w:r>
        <w:rPr>
          <w:rFonts w:ascii="Arial" w:cs="Arial" w:eastAsia="Arial" w:hAnsi="Arial"/>
          <w:color w:val="555555"/>
          <w:sz w:val="22"/>
          <w:szCs w:val="22"/>
        </w:rPr>
        <w:t xml:space="preserve">Since your company already has Microsoft 365, Azure Active Directory is already running. You do not pay extra for it. The only setup needed is registering ManuAI as an application in your Azure AD — a 30-minute task for your IT admin.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What IT admin does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 ManuAI app in Azure AD portal. Takes 30 minutes. Standard request.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What they provide you</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Client ID (a code) and Tenant ID (a code). Paste into .env.local.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What colleagues 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platform URL. Click Sign in with Microsoft. Enter company email + password. Done.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Adding new users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IT adds person to Azure AD group. No code change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Removing 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IT removes person from Azure AD group. Immediate effect.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Viewer, Operator, Engineer, Admin — assigned by IT in Azure AD groups.</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Minimum Azure Services Used</w:t>
      </w:r>
    </w:p>
    <w:p>
      <w:pPr>
        <w:spacing w:after="80" w:before="80"/>
      </w:pPr>
      <w:r>
        <w:rPr>
          <w:rFonts w:ascii="Arial" w:cs="Arial" w:eastAsia="Arial" w:hAnsi="Arial"/>
          <w:color w:val="555555"/>
          <w:sz w:val="22"/>
          <w:szCs w:val="22"/>
        </w:rPr>
        <w:t xml:space="preserve">Phase 2 uses the absolute minimum Azure services. Redis, IoT Hub, Azure ML, Digital Twins are not used — these come only in Phase 3 when real data is needed.</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Effort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SQLite to Azure SQL migration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AD login + JWT middleware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1.5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Login page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Role-based access enforcement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deployment +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2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IT coordination (Azure AD registration)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You + IT admin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account setup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0.5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w:t>
            </w:r>
          </w:p>
        </w:tc>
      </w:tr>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~7.5 days</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Cost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 Item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Container Apps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Scales to near zero when idle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Container Registry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₹135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Fixed — stores Docker images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SQL Serverless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~₹300–500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Scales to zero when not queried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Active Directory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Included in Microsoft 365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StargateAI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Internal — unchanged from Phase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Redis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Still not running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HTTPS / SSL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Automatic with Azure Container Apps</w:t>
            </w:r>
          </w:p>
        </w:tc>
      </w:tr>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~₹1,500–1,700/month</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to Tell IT for Azure AD Setup</w:t>
      </w:r>
    </w:p>
    <w:p>
      <w:pPr>
        <w:spacing w:after="80" w:before="80"/>
      </w:pPr>
      <w:r>
        <w:rPr>
          <w:rFonts w:ascii="Arial" w:cs="Arial" w:eastAsia="Arial" w:hAnsi="Arial"/>
          <w:color w:val="555555"/>
          <w:sz w:val="22"/>
          <w:szCs w:val="22"/>
        </w:rPr>
        <w:t xml:space="preserve">Send this exact message to your IT admin: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5E8F0" w:val="clear"/>
            <w:tcMar>
              <w:top w:type="dxa" w:w="160"/>
              <w:left w:type="dxa" w:w="200"/>
              <w:bottom w:type="dxa" w:w="160"/>
              <w:right w:type="dxa" w:w="200"/>
            </w:tcMar>
          </w:tcPr>
          <w:p>
            <w:pPr>
              <w:spacing w:before="80"/>
            </w:pPr>
            <w:r>
              <w:rPr>
                <w:rFonts w:ascii="Arial" w:cs="Arial" w:eastAsia="Arial" w:hAnsi="Arial"/>
                <w:color w:val="1B3A6B"/>
                <w:sz w:val="20"/>
                <w:szCs w:val="20"/>
              </w:rPr>
              <w:t xml:space="preserve">I need to register a web application in Azure AD called ManuAI.</w:t>
            </w:r>
          </w:p>
          <w:p>
            <w:pPr>
              <w:spacing w:before="80"/>
            </w:pPr>
            <w:r>
              <w:rPr>
                <w:rFonts w:ascii="Arial" w:cs="Arial" w:eastAsia="Arial" w:hAnsi="Arial"/>
                <w:color w:val="1B3A6B"/>
                <w:sz w:val="20"/>
                <w:szCs w:val="20"/>
              </w:rPr>
              <w:t xml:space="preserve">I need a Client ID and Tenant ID.</w:t>
            </w:r>
          </w:p>
          <w:p>
            <w:pPr>
              <w:spacing w:before="80"/>
            </w:pPr>
            <w:r>
              <w:rPr>
                <w:rFonts w:ascii="Arial" w:cs="Arial" w:eastAsia="Arial" w:hAnsi="Arial"/>
                <w:color w:val="1B3A6B"/>
                <w:sz w:val="20"/>
                <w:szCs w:val="20"/>
              </w:rPr>
              <w:t xml:space="preserve">The redirect URL will be: https://manuai-web.azurecontainerapps.io/auth/callback</w:t>
            </w:r>
          </w:p>
          <w:p>
            <w:pPr>
              <w:spacing w:before="80"/>
            </w:pPr>
            <w:r>
              <w:rPr>
                <w:rFonts w:ascii="Arial" w:cs="Arial" w:eastAsia="Arial" w:hAnsi="Arial"/>
                <w:color w:val="1B3A6B"/>
                <w:sz w:val="20"/>
                <w:szCs w:val="20"/>
              </w:rPr>
              <w:t xml:space="preserve">Please also create 4 security groups: ManuAI-Viewer, ManuAI-Operator, ManuAI-Engineer, ManuAI-Admin.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gridSpan w:val="1"/>
            <w:tcBorders>
              <w:top w:val="none" w:color="FFFFFF" w:sz="0"/>
              <w:left w:val="none" w:color="FFFFFF" w:sz="0"/>
              <w:bottom w:val="none" w:color="FFFFFF" w:sz="0"/>
              <w:right w:val="none" w:color="FFFFFF" w:sz="0"/>
            </w:tcBorders>
            <w:shd w:fill="1E7A3C" w:val="clear"/>
            <w:tcMar>
              <w:top w:type="dxa" w:w="160"/>
              <w:left w:type="dxa" w:w="200"/>
              <w:bottom w:type="dxa" w:w="160"/>
              <w:right w:type="dxa" w:w="200"/>
            </w:tcMar>
          </w:tcPr>
          <w:p>
            <w:r>
              <w:rPr>
                <w:rFonts w:ascii="Arial" w:cs="Arial" w:eastAsia="Arial" w:hAnsi="Arial"/>
                <w:b/>
                <w:bCs/>
                <w:color w:val="FFFFFF"/>
                <w:sz w:val="18"/>
                <w:szCs w:val="18"/>
              </w:rPr>
              <w:t xml:space="preserve">PHASE 3</w:t>
            </w:r>
          </w:p>
          <w:p>
            <w:pPr>
              <w:spacing w:before="40"/>
            </w:pPr>
            <w:r>
              <w:rPr>
                <w:rFonts w:ascii="Arial" w:cs="Arial" w:eastAsia="Arial" w:hAnsi="Arial"/>
                <w:b/>
                <w:bCs/>
                <w:color w:val="FFFFFF"/>
                <w:sz w:val="32"/>
                <w:szCs w:val="32"/>
              </w:rPr>
              <w:t xml:space="preserve">Full Connectivity</w:t>
            </w:r>
          </w:p>
          <w:p>
            <w:pPr>
              <w:spacing w:before="40"/>
            </w:pPr>
            <w:r>
              <w:rPr>
                <w:rFonts w:ascii="Arial" w:cs="Arial" w:eastAsia="Arial" w:hAnsi="Arial"/>
                <w:color w:val="FFFFFF"/>
                <w:sz w:val="20"/>
                <w:szCs w:val="20"/>
              </w:rPr>
              <w:t xml:space="preserve">Real data · Real ML models · Full production</w:t>
            </w:r>
          </w:p>
        </w:tc>
        <w:tc>
          <w:tcPr>
            <w:tcBorders>
              <w:top w:val="none" w:color="FFFFFF" w:sz="0"/>
              <w:left w:val="none" w:color="FFFFFF" w:sz="0"/>
              <w:bottom w:val="none" w:color="FFFFFF" w:sz="0"/>
              <w:right w:val="none" w:color="FFFFFF" w:sz="0"/>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PILOT 🚀</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What It Is</w:t>
      </w:r>
    </w:p>
    <w:p>
      <w:pPr>
        <w:spacing w:after="80" w:before="80"/>
      </w:pPr>
      <w:r>
        <w:rPr>
          <w:rFonts w:ascii="Arial" w:cs="Arial" w:eastAsia="Arial" w:hAnsi="Arial"/>
          <w:color w:val="555555"/>
          <w:sz w:val="22"/>
          <w:szCs w:val="22"/>
        </w:rPr>
        <w:t xml:space="preserve">Phase 3 connects all real source systems — SAP, PI Historian, Azure IoT Hub, LIMS, and OPC-UA — one at a time. Rule-based engines are replaced by real ML models trained on plant data collected during Phase 2. Redis is activated if usage grows beyond a single container. Azure Monitor provides full observability. This phase is funded by the pilot contract revenue.</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Trigger to Start Phase 3</w:t>
      </w:r>
    </w:p>
    <w:p>
      <w:pPr>
        <w:pStyle w:val="ListParagraph"/>
        <w:numPr>
          <w:ilvl w:val="0"/>
          <w:numId w:val="2"/>
        </w:numPr>
        <w:spacing w:after="40" w:before="40"/>
      </w:pPr>
      <w:r>
        <w:rPr>
          <w:rFonts w:ascii="Arial" w:cs="Arial" w:eastAsia="Arial" w:hAnsi="Arial"/>
          <w:b/>
          <w:bCs/>
          <w:color w:val="555555"/>
          <w:sz w:val="22"/>
          <w:szCs w:val="22"/>
        </w:rPr>
        <w:t xml:space="preserve">A pilot customer has signed an agreement</w:t>
      </w:r>
    </w:p>
    <w:p>
      <w:pPr>
        <w:pStyle w:val="ListParagraph"/>
        <w:numPr>
          <w:ilvl w:val="0"/>
          <w:numId w:val="2"/>
        </w:numPr>
        <w:spacing w:after="40" w:before="40"/>
      </w:pPr>
      <w:r>
        <w:rPr>
          <w:rFonts w:ascii="Arial" w:cs="Arial" w:eastAsia="Arial" w:hAnsi="Arial"/>
          <w:b w:val="false"/>
          <w:bCs w:val="false"/>
          <w:color w:val="555555"/>
          <w:sz w:val="22"/>
          <w:szCs w:val="22"/>
        </w:rPr>
        <w:t xml:space="preserve">Customer IT team is ready to provide system credentials</w:t>
      </w:r>
    </w:p>
    <w:p>
      <w:pPr>
        <w:pStyle w:val="ListParagraph"/>
        <w:numPr>
          <w:ilvl w:val="0"/>
          <w:numId w:val="2"/>
        </w:numPr>
        <w:spacing w:after="40" w:before="40"/>
      </w:pPr>
      <w:r>
        <w:rPr>
          <w:rFonts w:ascii="Arial" w:cs="Arial" w:eastAsia="Arial" w:hAnsi="Arial"/>
          <w:b w:val="false"/>
          <w:bCs w:val="false"/>
          <w:color w:val="555555"/>
          <w:sz w:val="22"/>
          <w:szCs w:val="22"/>
        </w:rPr>
        <w:t xml:space="preserve">6+ months of synthetic data has been collected (for ML training reference)</w:t>
      </w:r>
    </w:p>
    <w:p>
      <w:pPr>
        <w:pStyle w:val="ListParagraph"/>
        <w:numPr>
          <w:ilvl w:val="0"/>
          <w:numId w:val="2"/>
        </w:numPr>
        <w:spacing w:after="40" w:before="40"/>
      </w:pPr>
      <w:r>
        <w:rPr>
          <w:rFonts w:ascii="Arial" w:cs="Arial" w:eastAsia="Arial" w:hAnsi="Arial"/>
          <w:b w:val="false"/>
          <w:bCs w:val="false"/>
          <w:color w:val="555555"/>
          <w:sz w:val="22"/>
          <w:szCs w:val="22"/>
        </w:rPr>
        <w:t xml:space="preserve">Dedicated development resource is allocated</w:t>
      </w:r>
    </w:p>
    <w:p>
      <w:pPr>
        <w:spacing w:after="120" w:before="0"/>
      </w:pPr>
      <w:r>
        <w:t xml:space="preserve"/>
      </w:r>
    </w:p>
    <w:p>
      <w:pPr>
        <w:pStyle w:val="Heading2"/>
        <w:spacing w:after="160" w:before="300"/>
      </w:pPr>
      <w:r>
        <w:rPr>
          <w:rFonts w:ascii="Arial" w:cs="Arial" w:eastAsia="Arial" w:hAnsi="Arial"/>
          <w:b/>
          <w:bCs/>
          <w:color w:val="2E75B6"/>
          <w:sz w:val="28"/>
          <w:szCs w:val="28"/>
        </w:rPr>
        <w:t xml:space="preserve">What Changes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PI Historian connector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 OEE, vibration, temperature from real PI tags. Tag names updated to match plant.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SAP OData connector</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Live — real production orders, work orders, purchase requisitions, NCRs.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Azure IoT 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 service — real machine sensor streaming. IoT Hub S1 created.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LIMS connector</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Live — real batch test results from lab system.</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OPC-UA connector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 DCS set-point writes go to real MES. Validated by OT team.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PdM Python service</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Rule engine replaced by Azure ML trained failure prediction model.</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Yield Python service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Rule engine replaced by Azure ML trained optimisation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Energy Python service</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Rule engine replaced by Azure ML trained load dispatch model.</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Synthetic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Disabled module by module as each real source connects.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45000"/>
                <w:sz w:val="18"/>
                <w:szCs w:val="18"/>
              </w:rPr>
              <w:t xml:space="preserve">Update</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Azure SQL</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Upgraded from Serverless to Standard for production load.</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Activated if Container Apps scales beyond 1 instance.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r>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1B3A6B"/>
                <w:sz w:val="20"/>
                <w:szCs w:val="20"/>
              </w:rPr>
              <w:t xml:space="preserve">Azure Monitor</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Full monitoring, alerting, dashboards added.</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pPr>
              <w:jc w:val="center"/>
            </w:pPr>
            <w:r>
              <w:rPr>
                <w:rFonts w:ascii="Arial" w:cs="Arial" w:eastAsia="Arial" w:hAnsi="Arial"/>
                <w:b/>
                <w:bCs/>
                <w:color w:val="1E7A3C"/>
                <w:sz w:val="18"/>
                <w:szCs w:val="18"/>
              </w:rPr>
              <w:t xml:space="preserve">New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AI provider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Decision point — keep StargateAI or switch to Azure OpenAI based on customer needs.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8"/>
                <w:szCs w:val="18"/>
              </w:rPr>
              <w:t xml:space="preserve">Config</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Connection Order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1. SAP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Most visible data. Production orders, work orders appear immediately. Low OT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2. PI Historian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Real OEE numbers replace synthetic. Biggest visual impact in demo.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3. IoT 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 vibration and temperature sensors stream in. OT team registers devices.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4. LIMS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Lab results per batch appear live. Simple REST API — lowest integration risk.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5. OPC-UA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Write set-points to real MES. Most sensitive — OT validation required before go-live.</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ML Models — What is Needed</w:t>
      </w:r>
    </w:p>
    <w:p>
      <w:pPr>
        <w:spacing w:after="80" w:before="80"/>
      </w:pPr>
      <w:r>
        <w:rPr>
          <w:rFonts w:ascii="Arial" w:cs="Arial" w:eastAsia="Arial" w:hAnsi="Arial"/>
          <w:color w:val="555555"/>
          <w:sz w:val="22"/>
          <w:szCs w:val="22"/>
        </w:rPr>
        <w:t xml:space="preserve">Rule engines in the Python services are accurate enough for demos and pilots. Real ML models require historical plant data to train on. This cannot be rushed.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PdM failure prediction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Needs 6–12 months of vibration, temperature, failure event history. XGBoost or LSTM.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Yield optimisation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Needs 6–12 months of process parameter and batch yield history. Regression model.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Energy load dispatch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Needs 3–6 months of energy consumption and production schedule history.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Quality vision model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Needs camera hardware + 10,000+ labelled defect images. 12–16 weeks.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Safety gas precursor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Needs 6–12 months of sensor readings with incident labels. LSTM model.</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Redis Activation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Activate Redis when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Container Apps scales API beyond 1 instance, OR 50+ concurrent users, OR multiple plants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How to activate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Set REDIS_ENABLED=true in .env. Azure Cache for Redis Basic C0 added to Azure deployment.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days — Redis container already in docker-compose, just needs profile flag removed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Additional cost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~₹1,100/month (Azure Cache for Redis Basic C0)</w:t>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Effort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SAP connector testing + go-live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3–4 weeks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 + SAP Basis team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PI Historian go-live + tag mapping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2–3 weeks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 + OT team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IoT Hub + device registration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4–6 weeks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 + OT team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LIMS go-live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1–2 weeks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 + Lab team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OPC-UA go-live + OT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3–4 weeks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 + OT team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ML model development (per model)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8–12 weeks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Data science team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Monitor + alerting setup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Redis activation (if needed)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555555"/>
                <w:sz w:val="20"/>
                <w:szCs w:val="20"/>
              </w:rPr>
              <w:t xml:space="preserve">2 days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SQL upgrade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1 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w:t>
            </w:r>
          </w:p>
        </w:tc>
      </w:tr>
      <w:tr>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6–9 months total</w:t>
            </w:r>
          </w:p>
        </w:tc>
        <w:tc>
          <w:tcPr>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120" w:before="0"/>
      </w:pPr>
      <w:r>
        <w:t xml:space="preserve"/>
      </w:r>
    </w:p>
    <w:p>
      <w:pPr>
        <w:pStyle w:val="Heading2"/>
        <w:spacing w:after="160" w:before="300"/>
      </w:pPr>
      <w:r>
        <w:rPr>
          <w:rFonts w:ascii="Arial" w:cs="Arial" w:eastAsia="Arial" w:hAnsi="Arial"/>
          <w:b/>
          <w:bCs/>
          <w:color w:val="2E75B6"/>
          <w:sz w:val="28"/>
          <w:szCs w:val="28"/>
        </w:rPr>
        <w:t xml:space="preserve">Cost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 Item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Container Apps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~₹2,000–3,000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Higher usage than Phase 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Container Registry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₹135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Unchanged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SQL Standard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Upgraded from Serverless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IoT Hub S1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~₹1,400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Real machine sensor ingestion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Machine 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~₹2,000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Model training + inference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Azure Monitor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~₹500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Full observability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 (if activated)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Only if scaling needed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StargateAI or Azure OpenAI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Free or ₹2,000–8,000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Decision based on customer need</w:t>
            </w:r>
          </w:p>
        </w:tc>
      </w:tr>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~₹9,000–18,000/month</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bl>
    <w:p>
      <w:r>
        <w:br w:type="page"/>
      </w:r>
    </w:p>
    <w:p>
      <w:pPr>
        <w:pStyle w:val="Heading1"/>
        <w:pBdr>
          <w:bottom w:val="single" w:color="1B3A6B" w:sz="6" w:space="1"/>
        </w:pBdr>
        <w:spacing w:after="200" w:before="400"/>
      </w:pPr>
      <w:r>
        <w:rPr>
          <w:rFonts w:ascii="Arial" w:cs="Arial" w:eastAsia="Arial" w:hAnsi="Arial"/>
          <w:b/>
          <w:bCs/>
          <w:color w:val="1B3A6B"/>
          <w:sz w:val="36"/>
          <w:szCs w:val="36"/>
        </w:rPr>
        <w:t xml:space="preserve">What Never Changes Across All Phases</w:t>
      </w:r>
    </w:p>
    <w:p>
      <w:pPr>
        <w:spacing w:after="80" w:before="80"/>
      </w:pPr>
      <w:r>
        <w:rPr>
          <w:rFonts w:ascii="Arial" w:cs="Arial" w:eastAsia="Arial" w:hAnsi="Arial"/>
          <w:color w:val="555555"/>
          <w:sz w:val="22"/>
          <w:szCs w:val="22"/>
        </w:rPr>
        <w:t xml:space="preserve">This is the most important thing to understand about the architecture. The application code — all 9 agents, all Python services, all connectors — is the same across every phase. Each phase is a configuration and infrastructure change, not a rebuild.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E7A3C" w:sz="1"/>
              <w:left w:val="single" w:color="1E7A3C" w:sz="1"/>
              <w:bottom w:val="single" w:color="1E7A3C" w:sz="1"/>
              <w:right w:val="single" w:color="1E7A3C" w:sz="1"/>
            </w:tcBorders>
            <w:shd w:fill="1E7A3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NEVER CHANGES</w:t>
            </w:r>
          </w:p>
        </w:tc>
        <w:tc>
          <w:tcPr>
            <w:tcBorders>
              <w:top w:val="single" w:color="C45000" w:sz="1"/>
              <w:left w:val="single" w:color="C45000" w:sz="1"/>
              <w:bottom w:val="single" w:color="C45000" w:sz="1"/>
              <w:right w:val="single" w:color="C45000" w:sz="1"/>
            </w:tcBorders>
            <w:shd w:fill="C45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GETS CONNECTED / UPGRADED</w:t>
            </w:r>
          </w:p>
        </w:tc>
      </w:tr>
      <w:tr>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555555"/>
                <w:sz w:val="20"/>
                <w:szCs w:val="20"/>
              </w:rPr>
              <w:t xml:space="preserve">✅  All 9 agent UI dashboards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  CSV files → real API connections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All 7 Python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Rule engines → trained ML models</w:t>
            </w:r>
          </w:p>
        </w:tc>
      </w:tr>
      <w:tr>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555555"/>
                <w:sz w:val="20"/>
                <w:szCs w:val="20"/>
              </w:rPr>
              <w:t xml:space="preserve">✅  All 5 connector modules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  SQLite → Azure SQL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Semantic layer + conflict 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Google/no login → Azure AD login</w:t>
            </w:r>
          </w:p>
        </w:tc>
      </w:tr>
      <w:tr>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555555"/>
                <w:sz w:val="20"/>
                <w:szCs w:val="20"/>
              </w:rPr>
              <w:t xml:space="preserve">✅  WebSocket live updates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  HTTP → HTTPS (automatic on Azure)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Synthetic data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Linux VM → Azure Container Apps</w:t>
            </w:r>
          </w:p>
        </w:tc>
      </w:tr>
      <w:tr>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555555"/>
                <w:sz w:val="20"/>
                <w:szCs w:val="20"/>
              </w:rPr>
              <w:t xml:space="preserve">✅  CSV data layer (14 files)</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  In-memory Redis → Active Redis (when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Docker Compose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Anthropic → StargateAI → Azure OpenAI</w:t>
            </w:r>
          </w:p>
        </w:tc>
      </w:tr>
      <w:tr>
        <w:tc>
          <w:tcPr>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555555"/>
                <w:sz w:val="20"/>
                <w:szCs w:val="20"/>
              </w:rPr>
              <w:t xml:space="preserve">✅  Cross-agent event system</w:t>
            </w:r>
          </w:p>
        </w:tc>
        <w:tc>
          <w:tcPr>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color w:val="555555"/>
                <w:sz w:val="20"/>
                <w:szCs w:val="20"/>
              </w:rPr>
              <w:t xml:space="preserve">→  Mock connectors → live connectors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Mock-to-live swap pattern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Synthetic data → real plant data</w:t>
            </w:r>
          </w:p>
        </w:tc>
      </w:tr>
    </w:tbl>
    <w:p>
      <w:pPr>
        <w:spacing w:after="240" w:before="0"/>
      </w:pPr>
      <w:r>
        <w:t xml:space="preserve"/>
      </w:r>
    </w:p>
    <w:p>
      <w:pPr>
        <w:pStyle w:val="Heading1"/>
        <w:pBdr>
          <w:bottom w:val="single" w:color="1B3A6B" w:sz="6" w:space="1"/>
        </w:pBdr>
        <w:spacing w:after="200" w:before="400"/>
      </w:pPr>
      <w:r>
        <w:rPr>
          <w:rFonts w:ascii="Arial" w:cs="Arial" w:eastAsia="Arial" w:hAnsi="Arial"/>
          <w:b/>
          <w:bCs/>
          <w:color w:val="1B3A6B"/>
          <w:sz w:val="36"/>
          <w:szCs w:val="36"/>
        </w:rPr>
        <w:t xml:space="preserve">Immediate Next Steps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500"/>
        <w:gridCol w:w="1500"/>
      </w:tblGrid>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GitHub account and private repository called manuai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Today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Install Git on personal laptop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Today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Push existing code to 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Today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Raise StargateAI helpdesk ticket to get API key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Today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Request office VM from IT — Ubuntu 22.04, 4GB RAM, 4 CPU, 50GB, static IP, port 80, sudo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This week</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Start Phase 1 development on personal laptop</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Developer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Once prerequisites ready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 Phase 1 on personal laptop before VM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Developer + 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During development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Deploy to VM when it arrives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Once VM ready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Share VM IP with colleagues for 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After deployment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10</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Demo to first customer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You</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color w:val="555555"/>
                <w:sz w:val="20"/>
                <w:szCs w:val="20"/>
              </w:rPr>
              <w:t xml:space="preserve">After internal validation</w:t>
            </w:r>
          </w:p>
        </w:tc>
      </w:tr>
    </w:tbl>
    <w:p>
      <w:pPr>
        <w:spacing w:after="240" w:before="0"/>
      </w:pPr>
      <w:r>
        <w:t xml:space="preserve"/>
      </w:r>
    </w:p>
    <w:p>
      <w:pPr>
        <w:pStyle w:val="Heading1"/>
        <w:pBdr>
          <w:bottom w:val="single" w:color="1B3A6B" w:sz="6" w:space="1"/>
        </w:pBdr>
        <w:spacing w:after="200" w:before="400"/>
      </w:pPr>
      <w:r>
        <w:rPr>
          <w:rFonts w:ascii="Arial" w:cs="Arial" w:eastAsia="Arial" w:hAnsi="Arial"/>
          <w:b/>
          <w:bCs/>
          <w:color w:val="1B3A6B"/>
          <w:sz w:val="36"/>
          <w:szCs w:val="36"/>
        </w:rPr>
        <w:t xml:space="preserve">Cost Summary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 Item</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0 — Prototype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Complete — no ongoing cost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Phase 1 — Demo Ready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A3C"/>
                <w:sz w:val="20"/>
                <w:szCs w:val="20"/>
              </w:rPr>
              <w:t xml:space="preserve">Free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VM + SQLite + StargateAI + GitHub all free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2 — Azure + 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~₹1,500–1,700/mo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Minimum Azure services + M365 AD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Phase 3 — Full Production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555555"/>
                <w:sz w:val="20"/>
                <w:szCs w:val="20"/>
              </w:rPr>
              <w:t xml:space="preserve">~₹9,000–18,000/mo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18"/>
                <w:szCs w:val="18"/>
              </w:rPr>
              <w:t xml:space="preserve">All systems + ML models + full Azure stack</w:t>
            </w:r>
          </w:p>
        </w:tc>
      </w:tr>
      <w:tr>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Scales with business growth</w:t>
            </w:r>
          </w:p>
        </w:tc>
        <w:tc>
          <w:tcPr>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r>
    </w:tbl>
    <w:p>
      <w:pPr>
        <w:spacing w:after="24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1B3A6B" w:val="clear"/>
            <w:tcMar>
              <w:top w:type="dxa" w:w="300"/>
              <w:left w:type="dxa" w:w="400"/>
              <w:bottom w:type="dxa" w:w="300"/>
              <w:right w:type="dxa" w:w="400"/>
            </w:tcMar>
          </w:tcPr>
          <w:p>
            <w:pPr>
              <w:spacing w:before="100"/>
              <w:jc w:val="center"/>
            </w:pPr>
            <w:r>
              <w:rPr>
                <w:rFonts w:ascii="Arial" w:cs="Arial" w:eastAsia="Arial" w:hAnsi="Arial"/>
                <w:b/>
                <w:bCs/>
                <w:color w:val="FFFFFF"/>
                <w:sz w:val="28"/>
                <w:szCs w:val="28"/>
              </w:rPr>
              <w:t xml:space="preserve">Phase 0 is done. Phase 1 costs nothing.</w:t>
            </w:r>
          </w:p>
          <w:p>
            <w:pPr>
              <w:spacing w:before="80"/>
              <w:jc w:val="center"/>
            </w:pPr>
            <w:r>
              <w:rPr>
                <w:rFonts w:ascii="Arial" w:cs="Arial" w:eastAsia="Arial" w:hAnsi="Arial"/>
                <w:color w:val="AAAAAA"/>
                <w:sz w:val="22"/>
                <w:szCs w:val="22"/>
              </w:rPr>
              <w:t xml:space="preserve">Win the demo. Use pilot revenue to fund Phase 2 and 3.</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2026-06-04T04:39:25.762Z</dcterms:created>
  <dcterms:modified xsi:type="dcterms:W3CDTF">2026-06-04T04:39:25.762Z</dcterms:modified>
</cp:coreProperties>
</file>

<file path=docProps/custom.xml><?xml version="1.0" encoding="utf-8"?>
<Properties xmlns="http://schemas.openxmlformats.org/officeDocument/2006/custom-properties" xmlns:vt="http://schemas.openxmlformats.org/officeDocument/2006/docPropsVTypes"/>
</file>