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577C" w14:textId="4F6C9E29" w:rsidR="00223A62" w:rsidRPr="00223A62" w:rsidRDefault="00223A62" w:rsidP="00223A62">
      <w:pPr>
        <w:pStyle w:val="Heading1"/>
      </w:pPr>
      <w:r w:rsidRPr="00223A62">
        <w:t>Data Collection Methodologies for Personal Expense Tracker</w:t>
      </w:r>
    </w:p>
    <w:p w14:paraId="78FBE731" w14:textId="77777777" w:rsidR="00223A62" w:rsidRPr="00223A62" w:rsidRDefault="00223A62" w:rsidP="00223A62">
      <w:pPr>
        <w:numPr>
          <w:ilvl w:val="0"/>
          <w:numId w:val="10"/>
        </w:numPr>
      </w:pPr>
      <w:r w:rsidRPr="00223A62">
        <w:rPr>
          <w:b/>
          <w:bCs/>
        </w:rPr>
        <w:t>User Input Data</w:t>
      </w:r>
    </w:p>
    <w:p w14:paraId="72E13703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Description</w:t>
      </w:r>
      <w:r w:rsidRPr="00223A62">
        <w:t>: Collects user-entered data for each expense, including date, amount, category, and description.</w:t>
      </w:r>
    </w:p>
    <w:p w14:paraId="45086F57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Methodology</w:t>
      </w:r>
      <w:r w:rsidRPr="00223A62">
        <w:t>: Data is captured through structured forms in the user interface, with real-time validation to ensure accuracy and completeness. This data forms the foundation for tracking and analytics.</w:t>
      </w:r>
    </w:p>
    <w:p w14:paraId="6FA4432E" w14:textId="77777777" w:rsidR="00223A62" w:rsidRPr="00223A62" w:rsidRDefault="00223A62" w:rsidP="00223A62">
      <w:pPr>
        <w:numPr>
          <w:ilvl w:val="0"/>
          <w:numId w:val="10"/>
        </w:numPr>
      </w:pPr>
      <w:r w:rsidRPr="00223A62">
        <w:rPr>
          <w:b/>
          <w:bCs/>
        </w:rPr>
        <w:t>Categorical Data for Expense Classification</w:t>
      </w:r>
    </w:p>
    <w:p w14:paraId="0BB22F1B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Description</w:t>
      </w:r>
      <w:r w:rsidRPr="00223A62">
        <w:t>: Utilizes a predefined list of categories (e.g., Food, Utilities, Entertainment) to categorize each expense.</w:t>
      </w:r>
    </w:p>
    <w:p w14:paraId="4DC5C7CB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Methodology</w:t>
      </w:r>
      <w:r w:rsidRPr="00223A62">
        <w:t>: Users select categories from a dropdown list, ensuring consistency. Custom categories could be added to provide flexibility for unique user needs.</w:t>
      </w:r>
    </w:p>
    <w:p w14:paraId="378E9E4C" w14:textId="77777777" w:rsidR="00223A62" w:rsidRPr="00223A62" w:rsidRDefault="00223A62" w:rsidP="00223A62">
      <w:pPr>
        <w:numPr>
          <w:ilvl w:val="0"/>
          <w:numId w:val="10"/>
        </w:numPr>
      </w:pPr>
      <w:r w:rsidRPr="00223A62">
        <w:rPr>
          <w:b/>
          <w:bCs/>
        </w:rPr>
        <w:t>Data Validation and Processing</w:t>
      </w:r>
    </w:p>
    <w:p w14:paraId="755BA47F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Description</w:t>
      </w:r>
      <w:r w:rsidRPr="00223A62">
        <w:t>: Verifies data accuracy to maintain the integrity of expense records.</w:t>
      </w:r>
    </w:p>
    <w:p w14:paraId="57C282A3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Methodology</w:t>
      </w:r>
      <w:r w:rsidRPr="00223A62">
        <w:t>: Implement real-time validation checks (e.g., positive numeric values for amounts) and standardize date formats. Processes ensure that data entered aligns with expected types and formats.</w:t>
      </w:r>
    </w:p>
    <w:p w14:paraId="5C1A93A2" w14:textId="77777777" w:rsidR="00223A62" w:rsidRPr="00223A62" w:rsidRDefault="00223A62" w:rsidP="00223A62">
      <w:pPr>
        <w:numPr>
          <w:ilvl w:val="0"/>
          <w:numId w:val="10"/>
        </w:numPr>
      </w:pPr>
      <w:r w:rsidRPr="00223A62">
        <w:rPr>
          <w:b/>
          <w:bCs/>
        </w:rPr>
        <w:t>Data Storage and Persistence</w:t>
      </w:r>
    </w:p>
    <w:p w14:paraId="029EA7B0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Description</w:t>
      </w:r>
      <w:r w:rsidRPr="00223A62">
        <w:t>: Manages how expense data is stored and retained over time.</w:t>
      </w:r>
    </w:p>
    <w:p w14:paraId="1B93CBC1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Methodology</w:t>
      </w:r>
      <w:r w:rsidRPr="00223A62">
        <w:t xml:space="preserve">: Initially, data is stored locally within </w:t>
      </w:r>
      <w:proofErr w:type="spellStart"/>
      <w:r w:rsidRPr="00223A62">
        <w:t>localStorage</w:t>
      </w:r>
      <w:proofErr w:type="spellEnd"/>
      <w:r w:rsidRPr="00223A62">
        <w:t>. Future upgrades could integrate cloud storage or database solutions for enhanced scalability and accessibility.</w:t>
      </w:r>
    </w:p>
    <w:p w14:paraId="0FFC632A" w14:textId="77777777" w:rsidR="00223A62" w:rsidRPr="00223A62" w:rsidRDefault="00223A62" w:rsidP="00223A62">
      <w:pPr>
        <w:numPr>
          <w:ilvl w:val="0"/>
          <w:numId w:val="10"/>
        </w:numPr>
      </w:pPr>
      <w:r w:rsidRPr="00223A62">
        <w:rPr>
          <w:b/>
          <w:bCs/>
        </w:rPr>
        <w:t>Data Collection for Analytical Insights</w:t>
      </w:r>
    </w:p>
    <w:p w14:paraId="607507A4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Description</w:t>
      </w:r>
      <w:r w:rsidRPr="00223A62">
        <w:t>: Gathers data points needed for generating insights, such as spending trends or monthly summaries.</w:t>
      </w:r>
    </w:p>
    <w:p w14:paraId="04B30010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Methodology</w:t>
      </w:r>
      <w:r w:rsidRPr="00223A62">
        <w:t>: Collected expense data is aggregated and analyzed to provide users with real-time feedback on spending habits, allowing for data-driven financial decision-making.</w:t>
      </w:r>
    </w:p>
    <w:p w14:paraId="6216255A" w14:textId="77777777" w:rsidR="00223A62" w:rsidRPr="00223A62" w:rsidRDefault="00223A62" w:rsidP="00223A62">
      <w:pPr>
        <w:numPr>
          <w:ilvl w:val="0"/>
          <w:numId w:val="10"/>
        </w:numPr>
      </w:pPr>
      <w:r w:rsidRPr="00223A62">
        <w:rPr>
          <w:b/>
          <w:bCs/>
        </w:rPr>
        <w:t>Enhancements for Advanced Data Collection</w:t>
      </w:r>
    </w:p>
    <w:p w14:paraId="06A3C8BD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lastRenderedPageBreak/>
        <w:t>Description</w:t>
      </w:r>
      <w:r w:rsidRPr="00223A62">
        <w:t>: Future considerations for expanding data collection methods.</w:t>
      </w:r>
    </w:p>
    <w:p w14:paraId="5458A25F" w14:textId="77777777" w:rsidR="00223A62" w:rsidRPr="00223A62" w:rsidRDefault="00223A62" w:rsidP="00223A62">
      <w:pPr>
        <w:numPr>
          <w:ilvl w:val="1"/>
          <w:numId w:val="10"/>
        </w:numPr>
      </w:pPr>
      <w:r w:rsidRPr="00223A62">
        <w:rPr>
          <w:b/>
          <w:bCs/>
        </w:rPr>
        <w:t>Methodology</w:t>
      </w:r>
      <w:r w:rsidRPr="00223A62">
        <w:t>: Expanding to include external data (e.g., currency exchange rates, financial APIs) could enrich the tracker’s insights, providing users with a more comprehensive financial overview.</w:t>
      </w:r>
    </w:p>
    <w:p w14:paraId="0E3274F3" w14:textId="77777777" w:rsidR="00223A62" w:rsidRDefault="00223A62"/>
    <w:sectPr w:rsidR="00223A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C5943"/>
    <w:multiLevelType w:val="multilevel"/>
    <w:tmpl w:val="508E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905888">
    <w:abstractNumId w:val="8"/>
  </w:num>
  <w:num w:numId="2" w16cid:durableId="1417510589">
    <w:abstractNumId w:val="6"/>
  </w:num>
  <w:num w:numId="3" w16cid:durableId="345717414">
    <w:abstractNumId w:val="5"/>
  </w:num>
  <w:num w:numId="4" w16cid:durableId="513958177">
    <w:abstractNumId w:val="4"/>
  </w:num>
  <w:num w:numId="5" w16cid:durableId="950362010">
    <w:abstractNumId w:val="7"/>
  </w:num>
  <w:num w:numId="6" w16cid:durableId="1117330980">
    <w:abstractNumId w:val="3"/>
  </w:num>
  <w:num w:numId="7" w16cid:durableId="118259042">
    <w:abstractNumId w:val="2"/>
  </w:num>
  <w:num w:numId="8" w16cid:durableId="644506858">
    <w:abstractNumId w:val="1"/>
  </w:num>
  <w:num w:numId="9" w16cid:durableId="1327248641">
    <w:abstractNumId w:val="0"/>
  </w:num>
  <w:num w:numId="10" w16cid:durableId="2041860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3A62"/>
    <w:rsid w:val="0029639D"/>
    <w:rsid w:val="00326F90"/>
    <w:rsid w:val="0065353B"/>
    <w:rsid w:val="00774F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6764F"/>
  <w14:defaultImageDpi w14:val="300"/>
  <w15:docId w15:val="{9115EC49-382A-4E18-B1D5-D8C7E3A5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2024-11-11T02:51:00Z</dcterms:created>
  <dcterms:modified xsi:type="dcterms:W3CDTF">2024-11-11T02:51:00Z</dcterms:modified>
  <cp:category/>
</cp:coreProperties>
</file>