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BD8A7" w14:textId="521EE0F6" w:rsidR="005713E6" w:rsidRPr="005713E6" w:rsidRDefault="005713E6" w:rsidP="005713E6">
      <w:pPr>
        <w:pStyle w:val="Heading1"/>
      </w:pPr>
      <w:r w:rsidRPr="005713E6">
        <w:t>Interactive Dashboard Elements for Personal Expense Tracker Application</w:t>
      </w:r>
    </w:p>
    <w:p w14:paraId="28136E17" w14:textId="77777777" w:rsidR="005713E6" w:rsidRPr="005713E6" w:rsidRDefault="005713E6" w:rsidP="005713E6">
      <w:pPr>
        <w:numPr>
          <w:ilvl w:val="0"/>
          <w:numId w:val="10"/>
        </w:numPr>
      </w:pPr>
      <w:r w:rsidRPr="005713E6">
        <w:rPr>
          <w:b/>
          <w:bCs/>
        </w:rPr>
        <w:t>Dynamic Spending Overview Panel</w:t>
      </w:r>
      <w:r w:rsidRPr="005713E6">
        <w:br/>
        <w:t>The dashboard includes an overview panel summarizing total monthly and annual expenses. Users can interact with filters to adjust time ranges or view specific spending categories, offering a tailored financial snapshot.</w:t>
      </w:r>
    </w:p>
    <w:p w14:paraId="0C731FA8" w14:textId="77777777" w:rsidR="005713E6" w:rsidRPr="005713E6" w:rsidRDefault="005713E6" w:rsidP="005713E6">
      <w:pPr>
        <w:numPr>
          <w:ilvl w:val="0"/>
          <w:numId w:val="10"/>
        </w:numPr>
      </w:pPr>
      <w:r w:rsidRPr="005713E6">
        <w:rPr>
          <w:b/>
          <w:bCs/>
        </w:rPr>
        <w:t>Category-Based Expense Breakdown</w:t>
      </w:r>
      <w:r w:rsidRPr="005713E6">
        <w:br/>
        <w:t>Interactive pie or bar charts display spending distribution across categories (e.g., Food, Utilities). Users can hover over segments for detailed amounts and adjust category selections for deeper analysis.</w:t>
      </w:r>
    </w:p>
    <w:p w14:paraId="37922575" w14:textId="77777777" w:rsidR="005713E6" w:rsidRPr="005713E6" w:rsidRDefault="005713E6" w:rsidP="005713E6">
      <w:pPr>
        <w:numPr>
          <w:ilvl w:val="0"/>
          <w:numId w:val="10"/>
        </w:numPr>
      </w:pPr>
      <w:r w:rsidRPr="005713E6">
        <w:rPr>
          <w:b/>
          <w:bCs/>
        </w:rPr>
        <w:t>Monthly Spending Trend Line</w:t>
      </w:r>
      <w:r w:rsidRPr="005713E6">
        <w:br/>
        <w:t>A line chart shows monthly spending trends, with interactive features allowing users to focus on specific months or highlight periods of increased spending. This provides a longitudinal view of financial changes over time.</w:t>
      </w:r>
    </w:p>
    <w:p w14:paraId="7CB3C088" w14:textId="77777777" w:rsidR="005713E6" w:rsidRPr="005713E6" w:rsidRDefault="005713E6" w:rsidP="005713E6">
      <w:pPr>
        <w:numPr>
          <w:ilvl w:val="0"/>
          <w:numId w:val="10"/>
        </w:numPr>
      </w:pPr>
      <w:r w:rsidRPr="005713E6">
        <w:rPr>
          <w:b/>
          <w:bCs/>
        </w:rPr>
        <w:t>User-Configurable Filters</w:t>
      </w:r>
      <w:r w:rsidRPr="005713E6">
        <w:br/>
        <w:t>The dashboard offers configurable filters for categories, date ranges, and spending thresholds. This customizability helps users drill down into relevant financial data, supporting informed decision-making.</w:t>
      </w:r>
    </w:p>
    <w:p w14:paraId="16EE291B" w14:textId="77777777" w:rsidR="005713E6" w:rsidRPr="005713E6" w:rsidRDefault="005713E6" w:rsidP="005713E6">
      <w:pPr>
        <w:numPr>
          <w:ilvl w:val="0"/>
          <w:numId w:val="10"/>
        </w:numPr>
      </w:pPr>
      <w:r w:rsidRPr="005713E6">
        <w:rPr>
          <w:b/>
          <w:bCs/>
        </w:rPr>
        <w:t>Future Enhancements</w:t>
      </w:r>
      <w:r w:rsidRPr="005713E6">
        <w:br/>
        <w:t>To improve user engagement, consider adding comparative analytics (e.g., comparing monthly spending with previous years) and goal-setting features to track budgeting progress over time.</w:t>
      </w:r>
    </w:p>
    <w:p w14:paraId="78C02B06" w14:textId="77777777" w:rsidR="005713E6" w:rsidRDefault="005713E6"/>
    <w:sectPr w:rsidR="005713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B1260C"/>
    <w:multiLevelType w:val="multilevel"/>
    <w:tmpl w:val="C9069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163428">
    <w:abstractNumId w:val="8"/>
  </w:num>
  <w:num w:numId="2" w16cid:durableId="1147747143">
    <w:abstractNumId w:val="6"/>
  </w:num>
  <w:num w:numId="3" w16cid:durableId="94327166">
    <w:abstractNumId w:val="5"/>
  </w:num>
  <w:num w:numId="4" w16cid:durableId="934828495">
    <w:abstractNumId w:val="4"/>
  </w:num>
  <w:num w:numId="5" w16cid:durableId="143279764">
    <w:abstractNumId w:val="7"/>
  </w:num>
  <w:num w:numId="6" w16cid:durableId="1982221903">
    <w:abstractNumId w:val="3"/>
  </w:num>
  <w:num w:numId="7" w16cid:durableId="1820147567">
    <w:abstractNumId w:val="2"/>
  </w:num>
  <w:num w:numId="8" w16cid:durableId="1739595696">
    <w:abstractNumId w:val="1"/>
  </w:num>
  <w:num w:numId="9" w16cid:durableId="112016726">
    <w:abstractNumId w:val="0"/>
  </w:num>
  <w:num w:numId="10" w16cid:durableId="13273676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713E6"/>
    <w:rsid w:val="006A6546"/>
    <w:rsid w:val="00825046"/>
    <w:rsid w:val="00A367CC"/>
    <w:rsid w:val="00AA1D8D"/>
    <w:rsid w:val="00B0765E"/>
    <w:rsid w:val="00B47730"/>
    <w:rsid w:val="00CB0664"/>
    <w:rsid w:val="00D955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36AF2F"/>
  <w14:defaultImageDpi w14:val="300"/>
  <w15:docId w15:val="{9994D708-D0D2-4BCD-985D-AAAFD8A9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2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2</cp:revision>
  <dcterms:created xsi:type="dcterms:W3CDTF">2024-11-11T02:50:00Z</dcterms:created>
  <dcterms:modified xsi:type="dcterms:W3CDTF">2024-11-11T02:50:00Z</dcterms:modified>
  <cp:category/>
</cp:coreProperties>
</file>