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084C5" w14:textId="012513A9" w:rsidR="002F7653" w:rsidRPr="002F7653" w:rsidRDefault="002F7653" w:rsidP="002F7653">
      <w:pPr>
        <w:pStyle w:val="Heading1"/>
      </w:pPr>
      <w:r w:rsidRPr="002F7653">
        <w:t>Software Design Document for Personal Expense Tracker</w:t>
      </w:r>
    </w:p>
    <w:p w14:paraId="2562386F" w14:textId="77777777" w:rsidR="002F7653" w:rsidRPr="002F7653" w:rsidRDefault="002F7653" w:rsidP="002F7653">
      <w:pPr>
        <w:numPr>
          <w:ilvl w:val="0"/>
          <w:numId w:val="10"/>
        </w:numPr>
      </w:pPr>
      <w:r w:rsidRPr="002F7653">
        <w:rPr>
          <w:b/>
          <w:bCs/>
        </w:rPr>
        <w:t>Architecture Overview</w:t>
      </w:r>
    </w:p>
    <w:p w14:paraId="441BBD03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Frontend</w:t>
      </w:r>
      <w:r w:rsidRPr="002F7653">
        <w:t>: Built with React and TypeScript, featuring modular, component-based architecture. This design ensures scalability and reusability of components.</w:t>
      </w:r>
    </w:p>
    <w:p w14:paraId="772EE8E3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Data Storage</w:t>
      </w:r>
      <w:r w:rsidRPr="002F7653">
        <w:t xml:space="preserve">: Utilizes </w:t>
      </w:r>
      <w:proofErr w:type="spellStart"/>
      <w:r w:rsidRPr="002F7653">
        <w:t>localStorage</w:t>
      </w:r>
      <w:proofErr w:type="spellEnd"/>
      <w:r w:rsidRPr="002F7653">
        <w:t xml:space="preserve"> for maintaining persistence across sessions. All expense data is stored as JSON, facilitating easy data handling.</w:t>
      </w:r>
    </w:p>
    <w:p w14:paraId="5DA953A2" w14:textId="77777777" w:rsid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Visualization</w:t>
      </w:r>
      <w:r w:rsidRPr="002F7653">
        <w:t>: Integrated recharts library for dynamic data visualization, supporting responsive charts and interactive data insights.</w:t>
      </w:r>
    </w:p>
    <w:p w14:paraId="42452511" w14:textId="74E66C60" w:rsidR="001C605E" w:rsidRPr="002F7653" w:rsidRDefault="001C605E" w:rsidP="001C605E">
      <w:r>
        <w:rPr>
          <w:noProof/>
        </w:rPr>
        <w:drawing>
          <wp:inline distT="0" distB="0" distL="0" distR="0" wp14:anchorId="3929BCBD" wp14:editId="72EED5CB">
            <wp:extent cx="5486400" cy="2192020"/>
            <wp:effectExtent l="0" t="0" r="0" b="0"/>
            <wp:docPr id="821756701" name="Picture 2" descr="Personal Expense Tracker System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sonal Expense Tracker System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A61C4" w14:textId="77777777" w:rsidR="002F7653" w:rsidRPr="002F7653" w:rsidRDefault="002F7653" w:rsidP="002F7653">
      <w:pPr>
        <w:numPr>
          <w:ilvl w:val="0"/>
          <w:numId w:val="10"/>
        </w:numPr>
      </w:pPr>
      <w:r w:rsidRPr="002F7653">
        <w:rPr>
          <w:b/>
          <w:bCs/>
        </w:rPr>
        <w:t>Core Components</w:t>
      </w:r>
    </w:p>
    <w:p w14:paraId="778575F7" w14:textId="77777777" w:rsidR="002F7653" w:rsidRPr="002F7653" w:rsidRDefault="002F7653" w:rsidP="002F7653">
      <w:pPr>
        <w:numPr>
          <w:ilvl w:val="1"/>
          <w:numId w:val="10"/>
        </w:numPr>
      </w:pPr>
      <w:proofErr w:type="spellStart"/>
      <w:r w:rsidRPr="002F7653">
        <w:rPr>
          <w:b/>
          <w:bCs/>
        </w:rPr>
        <w:t>ExpenseForm</w:t>
      </w:r>
      <w:proofErr w:type="spellEnd"/>
      <w:r w:rsidRPr="002F7653">
        <w:t>: Manages user input for expenses, including validation to ensure accuracy.</w:t>
      </w:r>
    </w:p>
    <w:p w14:paraId="560B75CC" w14:textId="77777777" w:rsidR="002F7653" w:rsidRPr="002F7653" w:rsidRDefault="002F7653" w:rsidP="002F7653">
      <w:pPr>
        <w:numPr>
          <w:ilvl w:val="1"/>
          <w:numId w:val="10"/>
        </w:numPr>
      </w:pPr>
      <w:proofErr w:type="spellStart"/>
      <w:r w:rsidRPr="002F7653">
        <w:rPr>
          <w:b/>
          <w:bCs/>
        </w:rPr>
        <w:t>ExpenseChart</w:t>
      </w:r>
      <w:proofErr w:type="spellEnd"/>
      <w:r w:rsidRPr="002F7653">
        <w:t>: Renders bar charts displaying monthly spending, aiding users in visualizing financial trends.</w:t>
      </w:r>
    </w:p>
    <w:p w14:paraId="10B2F0B3" w14:textId="77777777" w:rsidR="002F7653" w:rsidRPr="002F7653" w:rsidRDefault="002F7653" w:rsidP="002F7653">
      <w:pPr>
        <w:numPr>
          <w:ilvl w:val="1"/>
          <w:numId w:val="10"/>
        </w:numPr>
      </w:pPr>
      <w:proofErr w:type="spellStart"/>
      <w:r w:rsidRPr="002F7653">
        <w:rPr>
          <w:b/>
          <w:bCs/>
        </w:rPr>
        <w:t>ExpenseSummary</w:t>
      </w:r>
      <w:proofErr w:type="spellEnd"/>
      <w:r w:rsidRPr="002F7653">
        <w:t>: Calculates and displays total and average expenses, providing a quick summary of user spending.</w:t>
      </w:r>
    </w:p>
    <w:p w14:paraId="3BC8B17C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App State Management</w:t>
      </w:r>
      <w:r w:rsidRPr="002F7653">
        <w:t>: React hooks are used for managing state within components, ensuring efficient data flow and reactivity.</w:t>
      </w:r>
    </w:p>
    <w:p w14:paraId="1D4DAD34" w14:textId="77777777" w:rsidR="002F7653" w:rsidRPr="002F7653" w:rsidRDefault="002F7653" w:rsidP="002F7653">
      <w:pPr>
        <w:numPr>
          <w:ilvl w:val="0"/>
          <w:numId w:val="10"/>
        </w:numPr>
      </w:pPr>
      <w:r w:rsidRPr="002F7653">
        <w:rPr>
          <w:b/>
          <w:bCs/>
        </w:rPr>
        <w:t>Design Decisions</w:t>
      </w:r>
    </w:p>
    <w:p w14:paraId="47FA5E7C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Choice of Local Storage</w:t>
      </w:r>
      <w:r w:rsidRPr="002F7653">
        <w:t>: Selected for its simplicity in maintaining data between sessions for single-user applications. This could be upgraded to a cloud solution in future releases.</w:t>
      </w:r>
    </w:p>
    <w:p w14:paraId="6B079688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lastRenderedPageBreak/>
        <w:t>TypeScript</w:t>
      </w:r>
      <w:r w:rsidRPr="002F7653">
        <w:t xml:space="preserve">: Chosen to enhance code safety and readability, ensuring type </w:t>
      </w:r>
      <w:proofErr w:type="gramStart"/>
      <w:r w:rsidRPr="002F7653">
        <w:t>safety</w:t>
      </w:r>
      <w:proofErr w:type="gramEnd"/>
      <w:r w:rsidRPr="002F7653">
        <w:t xml:space="preserve"> and minimizing runtime errors.</w:t>
      </w:r>
    </w:p>
    <w:p w14:paraId="1D26D74B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Component-Based UI</w:t>
      </w:r>
      <w:r w:rsidRPr="002F7653">
        <w:t>: Component structure supports modular development, making the UI easier to maintain and extend.</w:t>
      </w:r>
    </w:p>
    <w:p w14:paraId="761E23B2" w14:textId="77777777" w:rsidR="002F7653" w:rsidRPr="002F7653" w:rsidRDefault="002F7653" w:rsidP="002F7653">
      <w:pPr>
        <w:numPr>
          <w:ilvl w:val="0"/>
          <w:numId w:val="10"/>
        </w:numPr>
      </w:pPr>
      <w:r w:rsidRPr="002F7653">
        <w:rPr>
          <w:b/>
          <w:bCs/>
        </w:rPr>
        <w:t>Error Handling</w:t>
      </w:r>
    </w:p>
    <w:p w14:paraId="7D4C607E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Client-Side Validation</w:t>
      </w:r>
      <w:r w:rsidRPr="002F7653">
        <w:t xml:space="preserve">: Input fields in </w:t>
      </w:r>
      <w:proofErr w:type="spellStart"/>
      <w:r w:rsidRPr="002F7653">
        <w:t>ExpenseForm</w:t>
      </w:r>
      <w:proofErr w:type="spellEnd"/>
      <w:r w:rsidRPr="002F7653">
        <w:t xml:space="preserve"> validate data in real-time, preventing invalid entries.</w:t>
      </w:r>
    </w:p>
    <w:p w14:paraId="761EB349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Local Storage Errors</w:t>
      </w:r>
      <w:r w:rsidRPr="002F7653">
        <w:t>: Basic checks are implemented for storage failures, though additional safeguards may be required in future releases for complex storage solutions.</w:t>
      </w:r>
    </w:p>
    <w:p w14:paraId="12D0FEEB" w14:textId="77777777" w:rsidR="002F7653" w:rsidRPr="002F7653" w:rsidRDefault="002F7653" w:rsidP="002F7653">
      <w:pPr>
        <w:numPr>
          <w:ilvl w:val="0"/>
          <w:numId w:val="10"/>
        </w:numPr>
      </w:pPr>
      <w:r w:rsidRPr="002F7653">
        <w:rPr>
          <w:b/>
          <w:bCs/>
        </w:rPr>
        <w:t>Future Enhancements</w:t>
      </w:r>
    </w:p>
    <w:p w14:paraId="76D03989" w14:textId="77777777" w:rsidR="002F7653" w:rsidRP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Backend Integration</w:t>
      </w:r>
      <w:r w:rsidRPr="002F7653">
        <w:t>: Plan to transition from local storage to a database for improved data security and scalability.</w:t>
      </w:r>
    </w:p>
    <w:p w14:paraId="2D3C3781" w14:textId="77777777" w:rsidR="002F7653" w:rsidRDefault="002F7653" w:rsidP="002F7653">
      <w:pPr>
        <w:numPr>
          <w:ilvl w:val="1"/>
          <w:numId w:val="10"/>
        </w:numPr>
      </w:pPr>
      <w:r w:rsidRPr="002F7653">
        <w:rPr>
          <w:b/>
          <w:bCs/>
        </w:rPr>
        <w:t>Enhanced Data Validation</w:t>
      </w:r>
      <w:r w:rsidRPr="002F7653">
        <w:t>: Implement server-side validation in future cloud or database-based architectures for additional data integrity.</w:t>
      </w:r>
    </w:p>
    <w:p w14:paraId="7882F239" w14:textId="4F8CB259" w:rsidR="001C605E" w:rsidRPr="002F7653" w:rsidRDefault="001C605E" w:rsidP="001C605E"/>
    <w:p w14:paraId="69CD7E90" w14:textId="77777777" w:rsidR="002F7653" w:rsidRDefault="002F7653"/>
    <w:sectPr w:rsidR="002F7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BD6D9F"/>
    <w:multiLevelType w:val="multilevel"/>
    <w:tmpl w:val="5C7C9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7075582">
    <w:abstractNumId w:val="8"/>
  </w:num>
  <w:num w:numId="2" w16cid:durableId="2098019929">
    <w:abstractNumId w:val="6"/>
  </w:num>
  <w:num w:numId="3" w16cid:durableId="1025442582">
    <w:abstractNumId w:val="5"/>
  </w:num>
  <w:num w:numId="4" w16cid:durableId="2007433594">
    <w:abstractNumId w:val="4"/>
  </w:num>
  <w:num w:numId="5" w16cid:durableId="1721397764">
    <w:abstractNumId w:val="7"/>
  </w:num>
  <w:num w:numId="6" w16cid:durableId="1411610894">
    <w:abstractNumId w:val="3"/>
  </w:num>
  <w:num w:numId="7" w16cid:durableId="1217736958">
    <w:abstractNumId w:val="2"/>
  </w:num>
  <w:num w:numId="8" w16cid:durableId="86314747">
    <w:abstractNumId w:val="1"/>
  </w:num>
  <w:num w:numId="9" w16cid:durableId="470681479">
    <w:abstractNumId w:val="0"/>
  </w:num>
  <w:num w:numId="10" w16cid:durableId="1257516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605E"/>
    <w:rsid w:val="0029639D"/>
    <w:rsid w:val="002F7653"/>
    <w:rsid w:val="00326F90"/>
    <w:rsid w:val="00596933"/>
    <w:rsid w:val="00623E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B6FAE"/>
  <w14:defaultImageDpi w14:val="300"/>
  <w15:docId w15:val="{FAD7FCEB-6DD2-45E5-833D-E43DFF6D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6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3</cp:revision>
  <dcterms:created xsi:type="dcterms:W3CDTF">2024-11-11T03:28:00Z</dcterms:created>
  <dcterms:modified xsi:type="dcterms:W3CDTF">2024-11-11T03:28:00Z</dcterms:modified>
  <cp:category/>
</cp:coreProperties>
</file>