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 points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/Activity              </w:t>
        <w:tab/>
        <w:tab/>
        <w:t xml:space="preserve">-Contains details about all the activities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/Activity/Id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/Corporation                            -Contains contact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       base url /Activity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      base url/Activity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Id:4,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Activity name:”activity4”,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Street name:”streetA”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Type:”periodic”,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Alternative street :”streetB”,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Street status:”closed”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PUT         base url/Activity/Id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DELETE   base url/Activity/Id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         base url/Corporation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